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Lora" w:cs="Lora" w:eastAsia="Lora" w:hAnsi="Lora"/>
          <w:sz w:val="24"/>
          <w:szCs w:val="24"/>
        </w:rPr>
      </w:pPr>
      <w:r w:rsidDel="00000000" w:rsidR="00000000" w:rsidRPr="00000000">
        <w:rPr>
          <w:rtl w:val="0"/>
        </w:rPr>
      </w:r>
    </w:p>
    <w:p w:rsidR="00000000" w:rsidDel="00000000" w:rsidP="00000000" w:rsidRDefault="00000000" w:rsidRPr="00000000" w14:paraId="00000002">
      <w:pPr>
        <w:pageBreakBefore w:val="0"/>
        <w:rPr>
          <w:rFonts w:ascii="Lora" w:cs="Lora" w:eastAsia="Lora" w:hAnsi="Lora"/>
          <w:b w:val="1"/>
          <w:color w:val="0b5394"/>
          <w:sz w:val="24"/>
          <w:szCs w:val="24"/>
        </w:rPr>
      </w:pPr>
      <w:r w:rsidDel="00000000" w:rsidR="00000000" w:rsidRPr="00000000">
        <w:rPr>
          <w:rFonts w:ascii="Lora" w:cs="Lora" w:eastAsia="Lora" w:hAnsi="Lora"/>
          <w:b w:val="1"/>
          <w:color w:val="0b5394"/>
          <w:sz w:val="24"/>
          <w:szCs w:val="24"/>
          <w:rtl w:val="0"/>
        </w:rPr>
        <w:t xml:space="preserve">LA MISSION ET LES OBJECTIFS INSTITUTIONNELS DU COLLÈGE BART</w:t>
      </w:r>
    </w:p>
    <w:p w:rsidR="00000000" w:rsidDel="00000000" w:rsidP="00000000" w:rsidRDefault="00000000" w:rsidRPr="00000000" w14:paraId="00000003">
      <w:pPr>
        <w:pageBreakBefore w:val="0"/>
        <w:jc w:val="both"/>
        <w:rPr>
          <w:rFonts w:ascii="Lora" w:cs="Lora" w:eastAsia="Lora" w:hAnsi="Lora"/>
          <w:sz w:val="24"/>
          <w:szCs w:val="24"/>
        </w:rPr>
      </w:pPr>
      <w:r w:rsidDel="00000000" w:rsidR="00000000" w:rsidRPr="00000000">
        <w:rPr>
          <w:rFonts w:ascii="Lora" w:cs="Lora" w:eastAsia="Lora" w:hAnsi="Lora"/>
          <w:sz w:val="24"/>
          <w:szCs w:val="24"/>
          <w:rtl w:val="0"/>
        </w:rPr>
        <w:t xml:space="preserve">La mission du Collège Bart est de fournir une formation de qualité, un soutien pédagogique permettant aux étudiants de réaliser leurs objectifs scolaires tout en offrant des programmes d’études correspondant aux besoins du marché du travail. Dans l’accomplissement de sa mission éducative, le Collège Bart privilégie traditionnellement des valeurs telles que l’autonomie, l’excellence, la performance et le respect d’une éthique professionnelle.</w:t>
      </w:r>
    </w:p>
    <w:p w:rsidR="00000000" w:rsidDel="00000000" w:rsidP="00000000" w:rsidRDefault="00000000" w:rsidRPr="00000000" w14:paraId="00000004">
      <w:pPr>
        <w:pageBreakBefore w:val="0"/>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05">
      <w:pPr>
        <w:pageBreakBefore w:val="0"/>
        <w:rPr>
          <w:rFonts w:ascii="Lora" w:cs="Lora" w:eastAsia="Lora" w:hAnsi="Lora"/>
          <w:sz w:val="24"/>
          <w:szCs w:val="24"/>
        </w:rPr>
      </w:pPr>
      <w:r w:rsidDel="00000000" w:rsidR="00000000" w:rsidRPr="00000000">
        <w:rPr>
          <w:rFonts w:ascii="Lora" w:cs="Lora" w:eastAsia="Lora" w:hAnsi="Lora"/>
          <w:b w:val="1"/>
          <w:color w:val="0b5394"/>
          <w:sz w:val="24"/>
          <w:szCs w:val="24"/>
          <w:rtl w:val="0"/>
        </w:rPr>
        <w:t xml:space="preserve">SITUATION DU COURS DANS LE PROGRAMME</w:t>
      </w:r>
      <w:r w:rsidDel="00000000" w:rsidR="00000000" w:rsidRPr="00000000">
        <w:rPr>
          <w:rtl w:val="0"/>
        </w:rPr>
      </w:r>
    </w:p>
    <w:p w:rsidR="00000000" w:rsidDel="00000000" w:rsidP="00000000" w:rsidRDefault="00000000" w:rsidRPr="00000000" w14:paraId="00000006">
      <w:pPr>
        <w:pageBreakBefore w:val="0"/>
        <w:spacing w:line="276" w:lineRule="auto"/>
        <w:jc w:val="both"/>
        <w:rPr>
          <w:rFonts w:ascii="Lora" w:cs="Lora" w:eastAsia="Lora" w:hAnsi="Lora"/>
          <w:sz w:val="24"/>
          <w:szCs w:val="24"/>
        </w:rPr>
      </w:pPr>
      <w:r w:rsidDel="00000000" w:rsidR="00000000" w:rsidRPr="00000000">
        <w:rPr>
          <w:rFonts w:ascii="Lora" w:cs="Lora" w:eastAsia="Lora" w:hAnsi="Lora"/>
          <w:sz w:val="24"/>
          <w:szCs w:val="24"/>
          <w:rtl w:val="0"/>
        </w:rPr>
        <w:t xml:space="preserve">Ce cours, situé à la première session du programme en jeu vidéo permet à l’étudiant de se familiariser avec l’industrie vidéoludique. Par le biais de présentations, les étudiants sont en mesure de développer leurs connaissances du domaine, de son histoire et des figures emblématiques qui composent l’industrie. De plus, le cours présentera l’évolution des différents genres de jeux et la transformation du marché du travail.</w:t>
      </w:r>
    </w:p>
    <w:p w:rsidR="00000000" w:rsidDel="00000000" w:rsidP="00000000" w:rsidRDefault="00000000" w:rsidRPr="00000000" w14:paraId="00000007">
      <w:pPr>
        <w:pageBreakBefore w:val="0"/>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08">
      <w:pPr>
        <w:pageBreakBefore w:val="0"/>
        <w:rPr>
          <w:rFonts w:ascii="Lora" w:cs="Lora" w:eastAsia="Lora" w:hAnsi="Lora"/>
          <w:sz w:val="24"/>
          <w:szCs w:val="24"/>
        </w:rPr>
      </w:pPr>
      <w:r w:rsidDel="00000000" w:rsidR="00000000" w:rsidRPr="00000000">
        <w:rPr>
          <w:rFonts w:ascii="Lora" w:cs="Lora" w:eastAsia="Lora" w:hAnsi="Lora"/>
          <w:b w:val="1"/>
          <w:color w:val="0b5394"/>
          <w:sz w:val="24"/>
          <w:szCs w:val="24"/>
          <w:rtl w:val="0"/>
        </w:rPr>
        <w:t xml:space="preserve">PONDÉRATION</w:t>
      </w:r>
      <w:r w:rsidDel="00000000" w:rsidR="00000000" w:rsidRPr="00000000">
        <w:rPr>
          <w:rtl w:val="0"/>
        </w:rPr>
      </w:r>
    </w:p>
    <w:p w:rsidR="00000000" w:rsidDel="00000000" w:rsidP="00000000" w:rsidRDefault="00000000" w:rsidRPr="00000000" w14:paraId="00000009">
      <w:pPr>
        <w:pageBreakBefore w:val="0"/>
        <w:jc w:val="both"/>
        <w:rPr>
          <w:rFonts w:ascii="Lora" w:cs="Lora" w:eastAsia="Lora" w:hAnsi="Lora"/>
          <w:sz w:val="24"/>
          <w:szCs w:val="24"/>
        </w:rPr>
      </w:pPr>
      <w:r w:rsidDel="00000000" w:rsidR="00000000" w:rsidRPr="00000000">
        <w:rPr>
          <w:rFonts w:ascii="Lora" w:cs="Lora" w:eastAsia="Lora" w:hAnsi="Lora"/>
          <w:sz w:val="24"/>
          <w:szCs w:val="24"/>
          <w:rtl w:val="0"/>
        </w:rPr>
        <w:t xml:space="preserve">Précisons les orientations liées à la pondération du cours « Analyse de la fonction de travail », c’est-à-dire 2-1-2 :</w:t>
      </w:r>
    </w:p>
    <w:p w:rsidR="00000000" w:rsidDel="00000000" w:rsidP="00000000" w:rsidRDefault="00000000" w:rsidRPr="00000000" w14:paraId="0000000A">
      <w:pPr>
        <w:pageBreakBefore w:val="0"/>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0B">
      <w:pPr>
        <w:pageBreakBefore w:val="0"/>
        <w:numPr>
          <w:ilvl w:val="0"/>
          <w:numId w:val="3"/>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Le premier chiffre est la période dite </w:t>
      </w:r>
      <w:r w:rsidDel="00000000" w:rsidR="00000000" w:rsidRPr="00000000">
        <w:rPr>
          <w:rFonts w:ascii="Lora" w:cs="Lora" w:eastAsia="Lora" w:hAnsi="Lora"/>
          <w:b w:val="1"/>
          <w:sz w:val="24"/>
          <w:szCs w:val="24"/>
          <w:rtl w:val="0"/>
        </w:rPr>
        <w:t xml:space="preserve">de théorie</w:t>
      </w:r>
      <w:r w:rsidDel="00000000" w:rsidR="00000000" w:rsidRPr="00000000">
        <w:rPr>
          <w:rFonts w:ascii="Lora" w:cs="Lora" w:eastAsia="Lora" w:hAnsi="Lora"/>
          <w:sz w:val="24"/>
          <w:szCs w:val="24"/>
          <w:rtl w:val="0"/>
        </w:rPr>
        <w:t xml:space="preserve">; elle correspond à la proportion des activités consacrées à l’enseignement magistral : 30 heures.</w:t>
      </w:r>
    </w:p>
    <w:p w:rsidR="00000000" w:rsidDel="00000000" w:rsidP="00000000" w:rsidRDefault="00000000" w:rsidRPr="00000000" w14:paraId="0000000C">
      <w:pPr>
        <w:pageBreakBefore w:val="0"/>
        <w:numPr>
          <w:ilvl w:val="0"/>
          <w:numId w:val="3"/>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Le deuxième chiffre est la période dite </w:t>
      </w:r>
      <w:r w:rsidDel="00000000" w:rsidR="00000000" w:rsidRPr="00000000">
        <w:rPr>
          <w:rFonts w:ascii="Lora" w:cs="Lora" w:eastAsia="Lora" w:hAnsi="Lora"/>
          <w:b w:val="1"/>
          <w:sz w:val="24"/>
          <w:szCs w:val="24"/>
          <w:rtl w:val="0"/>
        </w:rPr>
        <w:t xml:space="preserve">d’atelier</w:t>
      </w:r>
      <w:r w:rsidDel="00000000" w:rsidR="00000000" w:rsidRPr="00000000">
        <w:rPr>
          <w:rFonts w:ascii="Lora" w:cs="Lora" w:eastAsia="Lora" w:hAnsi="Lora"/>
          <w:sz w:val="24"/>
          <w:szCs w:val="24"/>
          <w:rtl w:val="0"/>
        </w:rPr>
        <w:t xml:space="preserve">; elle correspond à la proportion des activités encadrées consacrées à la consolidation des habiletés : 15 heures.</w:t>
      </w:r>
    </w:p>
    <w:p w:rsidR="00000000" w:rsidDel="00000000" w:rsidP="00000000" w:rsidRDefault="00000000" w:rsidRPr="00000000" w14:paraId="0000000D">
      <w:pPr>
        <w:pageBreakBefore w:val="0"/>
        <w:numPr>
          <w:ilvl w:val="0"/>
          <w:numId w:val="3"/>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Le troisième chiffre est la période dite </w:t>
      </w:r>
      <w:r w:rsidDel="00000000" w:rsidR="00000000" w:rsidRPr="00000000">
        <w:rPr>
          <w:rFonts w:ascii="Lora" w:cs="Lora" w:eastAsia="Lora" w:hAnsi="Lora"/>
          <w:b w:val="1"/>
          <w:sz w:val="24"/>
          <w:szCs w:val="24"/>
          <w:rtl w:val="0"/>
        </w:rPr>
        <w:t xml:space="preserve">de travail personnel</w:t>
      </w:r>
      <w:r w:rsidDel="00000000" w:rsidR="00000000" w:rsidRPr="00000000">
        <w:rPr>
          <w:rFonts w:ascii="Lora" w:cs="Lora" w:eastAsia="Lora" w:hAnsi="Lora"/>
          <w:sz w:val="24"/>
          <w:szCs w:val="24"/>
          <w:rtl w:val="0"/>
        </w:rPr>
        <w:t xml:space="preserve">; elle correspond au temps minimum que l’étudiant doit consacrer à l’ensemble de ses travaux : 30 heures.</w:t>
      </w:r>
    </w:p>
    <w:p w:rsidR="00000000" w:rsidDel="00000000" w:rsidP="00000000" w:rsidRDefault="00000000" w:rsidRPr="00000000" w14:paraId="0000000E">
      <w:pPr>
        <w:pageBreakBefore w:val="0"/>
        <w:rPr>
          <w:rFonts w:ascii="Lora" w:cs="Lora" w:eastAsia="Lora" w:hAnsi="Lora"/>
          <w:sz w:val="24"/>
          <w:szCs w:val="24"/>
        </w:rPr>
      </w:pPr>
      <w:r w:rsidDel="00000000" w:rsidR="00000000" w:rsidRPr="00000000">
        <w:rPr>
          <w:rtl w:val="0"/>
        </w:rPr>
      </w:r>
    </w:p>
    <w:p w:rsidR="00000000" w:rsidDel="00000000" w:rsidP="00000000" w:rsidRDefault="00000000" w:rsidRPr="00000000" w14:paraId="0000000F">
      <w:pPr>
        <w:pageBreakBefore w:val="0"/>
        <w:rPr>
          <w:rFonts w:ascii="Lora" w:cs="Lora" w:eastAsia="Lora" w:hAnsi="Lora"/>
          <w:sz w:val="24"/>
          <w:szCs w:val="24"/>
        </w:rPr>
      </w:pPr>
      <w:r w:rsidDel="00000000" w:rsidR="00000000" w:rsidRPr="00000000">
        <w:rPr>
          <w:rFonts w:ascii="Lora" w:cs="Lora" w:eastAsia="Lora" w:hAnsi="Lora"/>
          <w:b w:val="1"/>
          <w:color w:val="0b5394"/>
          <w:sz w:val="24"/>
          <w:szCs w:val="24"/>
          <w:rtl w:val="0"/>
        </w:rPr>
        <w:t xml:space="preserve">PRÉALABLE</w:t>
      </w:r>
      <w:r w:rsidDel="00000000" w:rsidR="00000000" w:rsidRPr="00000000">
        <w:rPr>
          <w:rtl w:val="0"/>
        </w:rPr>
      </w:r>
    </w:p>
    <w:p w:rsidR="00000000" w:rsidDel="00000000" w:rsidP="00000000" w:rsidRDefault="00000000" w:rsidRPr="00000000" w14:paraId="00000010">
      <w:pPr>
        <w:pageBreakBefore w:val="0"/>
        <w:rPr>
          <w:rFonts w:ascii="Lora" w:cs="Lora" w:eastAsia="Lora" w:hAnsi="Lora"/>
          <w:sz w:val="24"/>
          <w:szCs w:val="24"/>
        </w:rPr>
      </w:pPr>
      <w:r w:rsidDel="00000000" w:rsidR="00000000" w:rsidRPr="00000000">
        <w:rPr>
          <w:rFonts w:ascii="Lora" w:cs="Lora" w:eastAsia="Lora" w:hAnsi="Lora"/>
          <w:sz w:val="24"/>
          <w:szCs w:val="24"/>
          <w:rtl w:val="0"/>
        </w:rPr>
        <w:t xml:space="preserve">Aucun</w:t>
      </w:r>
    </w:p>
    <w:p w:rsidR="00000000" w:rsidDel="00000000" w:rsidP="00000000" w:rsidRDefault="00000000" w:rsidRPr="00000000" w14:paraId="00000011">
      <w:pPr>
        <w:pageBreakBefore w:val="0"/>
        <w:rPr>
          <w:rFonts w:ascii="Lora" w:cs="Lora" w:eastAsia="Lora" w:hAnsi="Lora"/>
          <w:sz w:val="24"/>
          <w:szCs w:val="24"/>
        </w:rPr>
      </w:pPr>
      <w:r w:rsidDel="00000000" w:rsidR="00000000" w:rsidRPr="00000000">
        <w:rPr>
          <w:rtl w:val="0"/>
        </w:rPr>
      </w:r>
    </w:p>
    <w:p w:rsidR="00000000" w:rsidDel="00000000" w:rsidP="00000000" w:rsidRDefault="00000000" w:rsidRPr="00000000" w14:paraId="00000012">
      <w:pPr>
        <w:pageBreakBefore w:val="0"/>
        <w:rPr>
          <w:rFonts w:ascii="Lora" w:cs="Lora" w:eastAsia="Lora" w:hAnsi="Lora"/>
          <w:b w:val="1"/>
          <w:color w:val="0b5394"/>
          <w:sz w:val="24"/>
          <w:szCs w:val="24"/>
        </w:rPr>
      </w:pPr>
      <w:r w:rsidDel="00000000" w:rsidR="00000000" w:rsidRPr="00000000">
        <w:rPr>
          <w:rFonts w:ascii="Lora" w:cs="Lora" w:eastAsia="Lora" w:hAnsi="Lora"/>
          <w:b w:val="1"/>
          <w:color w:val="0b5394"/>
          <w:sz w:val="24"/>
          <w:szCs w:val="24"/>
          <w:rtl w:val="0"/>
        </w:rPr>
        <w:t xml:space="preserve">ÉNONCÉ DE LA COMPÉTENCE</w:t>
      </w:r>
    </w:p>
    <w:p w:rsidR="00000000" w:rsidDel="00000000" w:rsidP="00000000" w:rsidRDefault="00000000" w:rsidRPr="00000000" w14:paraId="00000013">
      <w:pPr>
        <w:pageBreakBefore w:val="0"/>
        <w:rPr>
          <w:rFonts w:ascii="Lora" w:cs="Lora" w:eastAsia="Lora" w:hAnsi="Lora"/>
          <w:sz w:val="24"/>
          <w:szCs w:val="24"/>
        </w:rPr>
      </w:pPr>
      <w:r w:rsidDel="00000000" w:rsidR="00000000" w:rsidRPr="00000000">
        <w:rPr>
          <w:rFonts w:ascii="Lora" w:cs="Lora" w:eastAsia="Lora" w:hAnsi="Lora"/>
          <w:sz w:val="24"/>
          <w:szCs w:val="24"/>
          <w:rtl w:val="0"/>
        </w:rPr>
        <w:t xml:space="preserve">Analyser la fonction de travail dans le domaine du jeu vidéo (JTA1).</w:t>
      </w:r>
    </w:p>
    <w:p w:rsidR="00000000" w:rsidDel="00000000" w:rsidP="00000000" w:rsidRDefault="00000000" w:rsidRPr="00000000" w14:paraId="00000014">
      <w:pPr>
        <w:pageBreakBefore w:val="0"/>
        <w:rPr>
          <w:rFonts w:ascii="Lora" w:cs="Lora" w:eastAsia="Lora" w:hAnsi="Lora"/>
          <w:sz w:val="24"/>
          <w:szCs w:val="24"/>
        </w:rPr>
      </w:pPr>
      <w:r w:rsidDel="00000000" w:rsidR="00000000" w:rsidRPr="00000000">
        <w:rPr>
          <w:rFonts w:ascii="Lora" w:cs="Lora" w:eastAsia="Lora" w:hAnsi="Lora"/>
          <w:sz w:val="24"/>
          <w:szCs w:val="24"/>
          <w:rtl w:val="0"/>
        </w:rPr>
        <w:t xml:space="preserve">Atteinte de la compétence : Partielle.</w:t>
      </w:r>
      <w:r w:rsidDel="00000000" w:rsidR="00000000" w:rsidRPr="00000000">
        <w:rPr>
          <w:rtl w:val="0"/>
        </w:rPr>
      </w:r>
    </w:p>
    <w:p w:rsidR="00000000" w:rsidDel="00000000" w:rsidP="00000000" w:rsidRDefault="00000000" w:rsidRPr="00000000" w14:paraId="00000015">
      <w:pPr>
        <w:pageBreakBefore w:val="0"/>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16">
      <w:pPr>
        <w:pageBreakBefore w:val="0"/>
        <w:rPr>
          <w:rFonts w:ascii="Lora" w:cs="Lora" w:eastAsia="Lora" w:hAnsi="Lora"/>
          <w:sz w:val="24"/>
          <w:szCs w:val="24"/>
        </w:rPr>
      </w:pPr>
      <w:r w:rsidDel="00000000" w:rsidR="00000000" w:rsidRPr="00000000">
        <w:rPr>
          <w:rFonts w:ascii="Lora" w:cs="Lora" w:eastAsia="Lora" w:hAnsi="Lora"/>
          <w:b w:val="1"/>
          <w:color w:val="0b5394"/>
          <w:sz w:val="24"/>
          <w:szCs w:val="24"/>
          <w:rtl w:val="0"/>
        </w:rPr>
        <w:t xml:space="preserve">CONTEXTE DE RÉALISATION</w:t>
      </w:r>
      <w:r w:rsidDel="00000000" w:rsidR="00000000" w:rsidRPr="00000000">
        <w:rPr>
          <w:rFonts w:ascii="Lora" w:cs="Lora" w:eastAsia="Lora" w:hAnsi="Lora"/>
          <w:sz w:val="24"/>
          <w:szCs w:val="24"/>
          <w:rtl w:val="0"/>
        </w:rPr>
        <w:t xml:space="preserve"> (JTA1)</w:t>
      </w:r>
    </w:p>
    <w:p w:rsidR="00000000" w:rsidDel="00000000" w:rsidP="00000000" w:rsidRDefault="00000000" w:rsidRPr="00000000" w14:paraId="00000017">
      <w:pPr>
        <w:pageBreakBefore w:val="0"/>
        <w:numPr>
          <w:ilvl w:val="0"/>
          <w:numId w:val="1"/>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Individuellement.</w:t>
      </w:r>
    </w:p>
    <w:p w:rsidR="00000000" w:rsidDel="00000000" w:rsidP="00000000" w:rsidRDefault="00000000" w:rsidRPr="00000000" w14:paraId="00000018">
      <w:pPr>
        <w:pageBreakBefore w:val="0"/>
        <w:numPr>
          <w:ilvl w:val="0"/>
          <w:numId w:val="1"/>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Projet de session au sein d’une équipe de travail fictive.</w:t>
      </w:r>
    </w:p>
    <w:p w:rsidR="00000000" w:rsidDel="00000000" w:rsidP="00000000" w:rsidRDefault="00000000" w:rsidRPr="00000000" w14:paraId="00000019">
      <w:pPr>
        <w:pageBreakBefore w:val="0"/>
        <w:numPr>
          <w:ilvl w:val="0"/>
          <w:numId w:val="1"/>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À l’occasion de recherches, de visites, de rencontres de conférenciers, d’entrevues fictives, etc.</w:t>
      </w:r>
    </w:p>
    <w:p w:rsidR="00000000" w:rsidDel="00000000" w:rsidP="00000000" w:rsidRDefault="00000000" w:rsidRPr="00000000" w14:paraId="0000001A">
      <w:pPr>
        <w:pageBreakBefore w:val="0"/>
        <w:numPr>
          <w:ilvl w:val="0"/>
          <w:numId w:val="1"/>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À l’aide des données récentes sur l’exercice de la fonction de travail ainsi que sur les entreprises du secteur d’activité.</w:t>
      </w:r>
    </w:p>
    <w:p w:rsidR="00000000" w:rsidDel="00000000" w:rsidP="00000000" w:rsidRDefault="00000000" w:rsidRPr="00000000" w14:paraId="0000001B">
      <w:pPr>
        <w:pageBreakBefore w:val="0"/>
        <w:rPr>
          <w:rFonts w:ascii="Lora" w:cs="Lora" w:eastAsia="Lora" w:hAnsi="Lora"/>
          <w:sz w:val="24"/>
          <w:szCs w:val="24"/>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6000"/>
        <w:tblGridChange w:id="0">
          <w:tblGrid>
            <w:gridCol w:w="3000"/>
            <w:gridCol w:w="6000"/>
          </w:tblGrid>
        </w:tblGridChange>
      </w:tblGrid>
      <w:tr>
        <w:trPr>
          <w:cantSplit w:val="0"/>
          <w:tblHeader w:val="0"/>
        </w:trP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rFonts w:ascii="Lora" w:cs="Lora" w:eastAsia="Lora" w:hAnsi="Lora"/>
                <w:sz w:val="24"/>
                <w:szCs w:val="24"/>
              </w:rPr>
            </w:pPr>
            <w:r w:rsidDel="00000000" w:rsidR="00000000" w:rsidRPr="00000000">
              <w:rPr>
                <w:rFonts w:ascii="Lora" w:cs="Lora" w:eastAsia="Lora" w:hAnsi="Lora"/>
                <w:b w:val="1"/>
                <w:color w:val="0b5394"/>
                <w:sz w:val="24"/>
                <w:szCs w:val="24"/>
                <w:rtl w:val="0"/>
              </w:rPr>
              <w:t xml:space="preserve">ÉLÉMENTS DE LA COMPÉTENCE</w:t>
            </w: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jc w:val="center"/>
              <w:rPr>
                <w:rFonts w:ascii="Lora" w:cs="Lora" w:eastAsia="Lora" w:hAnsi="Lora"/>
                <w:sz w:val="24"/>
                <w:szCs w:val="24"/>
              </w:rPr>
            </w:pPr>
            <w:r w:rsidDel="00000000" w:rsidR="00000000" w:rsidRPr="00000000">
              <w:rPr>
                <w:rFonts w:ascii="Lora" w:cs="Lora" w:eastAsia="Lora" w:hAnsi="Lora"/>
                <w:b w:val="1"/>
                <w:color w:val="0b5394"/>
                <w:sz w:val="24"/>
                <w:szCs w:val="24"/>
                <w:rtl w:val="0"/>
              </w:rPr>
              <w:t xml:space="preserve">CRITÈRES DE PERFORMANCE</w:t>
            </w:r>
            <w:r w:rsidDel="00000000" w:rsidR="00000000" w:rsidRPr="00000000">
              <w:rPr>
                <w:rtl w:val="0"/>
              </w:rPr>
            </w:r>
          </w:p>
        </w:tc>
      </w:tr>
      <w:tr>
        <w:trPr>
          <w:cantSplit w:val="0"/>
          <w:tblHeader w:val="0"/>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Faire un bilan personnel</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numPr>
                <w:ilvl w:val="0"/>
                <w:numId w:val="4"/>
              </w:numPr>
              <w:spacing w:line="240" w:lineRule="auto"/>
              <w:ind w:left="283.4645669291342" w:hanging="285"/>
              <w:rPr>
                <w:rFonts w:ascii="Lora" w:cs="Lora" w:eastAsia="Lora" w:hAnsi="Lora"/>
                <w:sz w:val="20"/>
                <w:szCs w:val="20"/>
              </w:rPr>
            </w:pPr>
            <w:r w:rsidDel="00000000" w:rsidR="00000000" w:rsidRPr="00000000">
              <w:rPr>
                <w:rFonts w:ascii="Lora" w:cs="Lora" w:eastAsia="Lora" w:hAnsi="Lora"/>
                <w:sz w:val="20"/>
                <w:szCs w:val="20"/>
                <w:rtl w:val="0"/>
              </w:rPr>
              <w:t xml:space="preserve">Reconnaissance de ses forces, de ses faiblesses et de ses limites</w:t>
            </w:r>
          </w:p>
          <w:p w:rsidR="00000000" w:rsidDel="00000000" w:rsidP="00000000" w:rsidRDefault="00000000" w:rsidRPr="00000000" w14:paraId="00000020">
            <w:pPr>
              <w:pageBreakBefore w:val="0"/>
              <w:widowControl w:val="0"/>
              <w:numPr>
                <w:ilvl w:val="0"/>
                <w:numId w:val="4"/>
              </w:numPr>
              <w:spacing w:line="240" w:lineRule="auto"/>
              <w:ind w:left="283.4645669291342" w:hanging="285"/>
              <w:rPr>
                <w:rFonts w:ascii="Lora" w:cs="Lora" w:eastAsia="Lora" w:hAnsi="Lora"/>
                <w:sz w:val="20"/>
                <w:szCs w:val="20"/>
              </w:rPr>
            </w:pPr>
            <w:r w:rsidDel="00000000" w:rsidR="00000000" w:rsidRPr="00000000">
              <w:rPr>
                <w:rFonts w:ascii="Lora" w:cs="Lora" w:eastAsia="Lora" w:hAnsi="Lora"/>
                <w:sz w:val="20"/>
                <w:szCs w:val="20"/>
                <w:rtl w:val="0"/>
              </w:rPr>
              <w:t xml:space="preserve">Mise en évidences de ses réalisations personnelles et professionnelles</w:t>
            </w:r>
          </w:p>
          <w:p w:rsidR="00000000" w:rsidDel="00000000" w:rsidP="00000000" w:rsidRDefault="00000000" w:rsidRPr="00000000" w14:paraId="00000021">
            <w:pPr>
              <w:pageBreakBefore w:val="0"/>
              <w:widowControl w:val="0"/>
              <w:numPr>
                <w:ilvl w:val="0"/>
                <w:numId w:val="4"/>
              </w:numPr>
              <w:spacing w:line="240" w:lineRule="auto"/>
              <w:ind w:left="283.4645669291342" w:hanging="285"/>
              <w:rPr>
                <w:rFonts w:ascii="Lora" w:cs="Lora" w:eastAsia="Lora" w:hAnsi="Lora"/>
                <w:sz w:val="20"/>
                <w:szCs w:val="20"/>
              </w:rPr>
            </w:pPr>
            <w:r w:rsidDel="00000000" w:rsidR="00000000" w:rsidRPr="00000000">
              <w:rPr>
                <w:rFonts w:ascii="Lora" w:cs="Lora" w:eastAsia="Lora" w:hAnsi="Lora"/>
                <w:sz w:val="20"/>
                <w:szCs w:val="20"/>
                <w:rtl w:val="0"/>
              </w:rPr>
              <w:t xml:space="preserve">Préparation d’un portfolio représentatif de ses compétences</w:t>
            </w:r>
          </w:p>
        </w:tc>
      </w:tr>
      <w:tr>
        <w:trPr>
          <w:cantSplit w:val="0"/>
          <w:tblHeader w:val="0"/>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Explorer le marché du travail dans le domaine du jeu vidéo</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numPr>
                <w:ilvl w:val="0"/>
                <w:numId w:val="6"/>
              </w:numPr>
              <w:spacing w:line="240" w:lineRule="auto"/>
              <w:ind w:left="283.4645669291342" w:hanging="285"/>
              <w:rPr>
                <w:rFonts w:ascii="Lora" w:cs="Lora" w:eastAsia="Lora" w:hAnsi="Lora"/>
                <w:sz w:val="20"/>
                <w:szCs w:val="20"/>
              </w:rPr>
            </w:pPr>
            <w:r w:rsidDel="00000000" w:rsidR="00000000" w:rsidRPr="00000000">
              <w:rPr>
                <w:rFonts w:ascii="Lora" w:cs="Lora" w:eastAsia="Lora" w:hAnsi="Lora"/>
                <w:sz w:val="20"/>
                <w:szCs w:val="20"/>
                <w:rtl w:val="0"/>
              </w:rPr>
              <w:t xml:space="preserve">Conférenciers et visites d’entreprises</w:t>
            </w:r>
          </w:p>
          <w:p w:rsidR="00000000" w:rsidDel="00000000" w:rsidP="00000000" w:rsidRDefault="00000000" w:rsidRPr="00000000" w14:paraId="00000024">
            <w:pPr>
              <w:pageBreakBefore w:val="0"/>
              <w:widowControl w:val="0"/>
              <w:numPr>
                <w:ilvl w:val="0"/>
                <w:numId w:val="6"/>
              </w:numPr>
              <w:spacing w:line="240" w:lineRule="auto"/>
              <w:ind w:left="283.4645669291342" w:hanging="285"/>
              <w:rPr>
                <w:rFonts w:ascii="Lora" w:cs="Lora" w:eastAsia="Lora" w:hAnsi="Lora"/>
                <w:sz w:val="20"/>
                <w:szCs w:val="20"/>
              </w:rPr>
            </w:pPr>
            <w:r w:rsidDel="00000000" w:rsidR="00000000" w:rsidRPr="00000000">
              <w:rPr>
                <w:rFonts w:ascii="Lora" w:cs="Lora" w:eastAsia="Lora" w:hAnsi="Lora"/>
                <w:sz w:val="20"/>
                <w:szCs w:val="20"/>
                <w:rtl w:val="0"/>
              </w:rPr>
              <w:t xml:space="preserve">Manifestation de perspicacité, d’imagination et de dynamisme</w:t>
            </w:r>
          </w:p>
          <w:p w:rsidR="00000000" w:rsidDel="00000000" w:rsidP="00000000" w:rsidRDefault="00000000" w:rsidRPr="00000000" w14:paraId="00000025">
            <w:pPr>
              <w:pageBreakBefore w:val="0"/>
              <w:widowControl w:val="0"/>
              <w:numPr>
                <w:ilvl w:val="0"/>
                <w:numId w:val="6"/>
              </w:numPr>
              <w:spacing w:line="240" w:lineRule="auto"/>
              <w:ind w:left="283.4645669291342" w:hanging="285"/>
              <w:rPr>
                <w:rFonts w:ascii="Lora" w:cs="Lora" w:eastAsia="Lora" w:hAnsi="Lora"/>
                <w:sz w:val="20"/>
                <w:szCs w:val="20"/>
              </w:rPr>
            </w:pPr>
            <w:r w:rsidDel="00000000" w:rsidR="00000000" w:rsidRPr="00000000">
              <w:rPr>
                <w:rFonts w:ascii="Lora" w:cs="Lora" w:eastAsia="Lora" w:hAnsi="Lora"/>
                <w:sz w:val="20"/>
                <w:szCs w:val="20"/>
                <w:rtl w:val="0"/>
              </w:rPr>
              <w:t xml:space="preserve">Prise en considération des règles de recrutement propres aux entreprises du domaine professionnel choisi</w:t>
            </w:r>
          </w:p>
          <w:p w:rsidR="00000000" w:rsidDel="00000000" w:rsidP="00000000" w:rsidRDefault="00000000" w:rsidRPr="00000000" w14:paraId="00000026">
            <w:pPr>
              <w:pageBreakBefore w:val="0"/>
              <w:widowControl w:val="0"/>
              <w:numPr>
                <w:ilvl w:val="0"/>
                <w:numId w:val="6"/>
              </w:numPr>
              <w:spacing w:line="240" w:lineRule="auto"/>
              <w:ind w:left="283.4645669291342" w:hanging="285"/>
              <w:rPr>
                <w:rFonts w:ascii="Lora" w:cs="Lora" w:eastAsia="Lora" w:hAnsi="Lora"/>
                <w:sz w:val="20"/>
                <w:szCs w:val="20"/>
              </w:rPr>
            </w:pPr>
            <w:r w:rsidDel="00000000" w:rsidR="00000000" w:rsidRPr="00000000">
              <w:rPr>
                <w:rFonts w:ascii="Lora" w:cs="Lora" w:eastAsia="Lora" w:hAnsi="Lora"/>
                <w:sz w:val="20"/>
                <w:szCs w:val="20"/>
                <w:rtl w:val="0"/>
              </w:rPr>
              <w:t xml:space="preserve">Établissement de contact avec des représentants d’entreprises</w:t>
            </w:r>
          </w:p>
          <w:p w:rsidR="00000000" w:rsidDel="00000000" w:rsidP="00000000" w:rsidRDefault="00000000" w:rsidRPr="00000000" w14:paraId="00000027">
            <w:pPr>
              <w:pageBreakBefore w:val="0"/>
              <w:widowControl w:val="0"/>
              <w:numPr>
                <w:ilvl w:val="0"/>
                <w:numId w:val="6"/>
              </w:numPr>
              <w:spacing w:line="240" w:lineRule="auto"/>
              <w:ind w:left="283.4645669291342" w:hanging="285"/>
              <w:rPr>
                <w:rFonts w:ascii="Lora" w:cs="Lora" w:eastAsia="Lora" w:hAnsi="Lora"/>
                <w:sz w:val="20"/>
                <w:szCs w:val="20"/>
              </w:rPr>
            </w:pPr>
            <w:r w:rsidDel="00000000" w:rsidR="00000000" w:rsidRPr="00000000">
              <w:rPr>
                <w:rFonts w:ascii="Lora" w:cs="Lora" w:eastAsia="Lora" w:hAnsi="Lora"/>
                <w:sz w:val="20"/>
                <w:szCs w:val="20"/>
                <w:rtl w:val="0"/>
              </w:rPr>
              <w:t xml:space="preserve">Collecte d’informations pertinentes sur les recherches effectuées</w:t>
            </w:r>
          </w:p>
          <w:p w:rsidR="00000000" w:rsidDel="00000000" w:rsidP="00000000" w:rsidRDefault="00000000" w:rsidRPr="00000000" w14:paraId="00000028">
            <w:pPr>
              <w:pageBreakBefore w:val="0"/>
              <w:widowControl w:val="0"/>
              <w:numPr>
                <w:ilvl w:val="0"/>
                <w:numId w:val="6"/>
              </w:numPr>
              <w:spacing w:line="240" w:lineRule="auto"/>
              <w:ind w:left="283.4645669291342" w:hanging="285"/>
              <w:rPr>
                <w:rFonts w:ascii="Lora" w:cs="Lora" w:eastAsia="Lora" w:hAnsi="Lora"/>
                <w:sz w:val="20"/>
                <w:szCs w:val="20"/>
              </w:rPr>
            </w:pPr>
            <w:r w:rsidDel="00000000" w:rsidR="00000000" w:rsidRPr="00000000">
              <w:rPr>
                <w:rFonts w:ascii="Lora" w:cs="Lora" w:eastAsia="Lora" w:hAnsi="Lora"/>
                <w:sz w:val="20"/>
                <w:szCs w:val="20"/>
                <w:rtl w:val="0"/>
              </w:rPr>
              <w:t xml:space="preserve">Établissement d’une liste d’employeurs potentiels et mise en évidence de ceux à relancer.</w:t>
            </w:r>
          </w:p>
          <w:p w:rsidR="00000000" w:rsidDel="00000000" w:rsidP="00000000" w:rsidRDefault="00000000" w:rsidRPr="00000000" w14:paraId="00000029">
            <w:pPr>
              <w:pageBreakBefore w:val="0"/>
              <w:widowControl w:val="0"/>
              <w:numPr>
                <w:ilvl w:val="0"/>
                <w:numId w:val="6"/>
              </w:numPr>
              <w:spacing w:line="240" w:lineRule="auto"/>
              <w:ind w:left="283.4645669291342" w:hanging="285"/>
              <w:rPr>
                <w:rFonts w:ascii="Lora" w:cs="Lora" w:eastAsia="Lora" w:hAnsi="Lora"/>
                <w:sz w:val="20"/>
                <w:szCs w:val="20"/>
              </w:rPr>
            </w:pPr>
            <w:r w:rsidDel="00000000" w:rsidR="00000000" w:rsidRPr="00000000">
              <w:rPr>
                <w:rFonts w:ascii="Lora" w:cs="Lora" w:eastAsia="Lora" w:hAnsi="Lora"/>
                <w:sz w:val="20"/>
                <w:szCs w:val="20"/>
                <w:rtl w:val="0"/>
              </w:rPr>
              <w:t xml:space="preserve">Initiation au développement de l’industrie au Québec</w:t>
            </w:r>
          </w:p>
        </w:tc>
      </w:tr>
      <w:tr>
        <w:trPr>
          <w:cantSplit w:val="0"/>
          <w:tblHeader w:val="0"/>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Produire une lettre de présentation et un</w:t>
            </w:r>
          </w:p>
          <w:p w:rsidR="00000000" w:rsidDel="00000000" w:rsidP="00000000" w:rsidRDefault="00000000" w:rsidRPr="00000000" w14:paraId="0000002B">
            <w:pPr>
              <w:pageBreakBefore w:val="0"/>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curriculum vitae</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numPr>
                <w:ilvl w:val="0"/>
                <w:numId w:val="2"/>
              </w:numPr>
              <w:spacing w:line="240" w:lineRule="auto"/>
              <w:ind w:left="283.4645669291342" w:hanging="285"/>
              <w:rPr>
                <w:rFonts w:ascii="Lora" w:cs="Lora" w:eastAsia="Lora" w:hAnsi="Lora"/>
                <w:sz w:val="20"/>
                <w:szCs w:val="20"/>
              </w:rPr>
            </w:pPr>
            <w:r w:rsidDel="00000000" w:rsidR="00000000" w:rsidRPr="00000000">
              <w:rPr>
                <w:rFonts w:ascii="Lora" w:cs="Lora" w:eastAsia="Lora" w:hAnsi="Lora"/>
                <w:sz w:val="20"/>
                <w:szCs w:val="20"/>
                <w:rtl w:val="0"/>
              </w:rPr>
              <w:t xml:space="preserve">Respect des normes de présentation</w:t>
            </w:r>
          </w:p>
          <w:p w:rsidR="00000000" w:rsidDel="00000000" w:rsidP="00000000" w:rsidRDefault="00000000" w:rsidRPr="00000000" w14:paraId="0000002D">
            <w:pPr>
              <w:pageBreakBefore w:val="0"/>
              <w:widowControl w:val="0"/>
              <w:numPr>
                <w:ilvl w:val="0"/>
                <w:numId w:val="2"/>
              </w:numPr>
              <w:spacing w:line="240" w:lineRule="auto"/>
              <w:ind w:left="283.4645669291342" w:hanging="285"/>
              <w:rPr>
                <w:rFonts w:ascii="Lora" w:cs="Lora" w:eastAsia="Lora" w:hAnsi="Lora"/>
                <w:sz w:val="20"/>
                <w:szCs w:val="20"/>
              </w:rPr>
            </w:pPr>
            <w:r w:rsidDel="00000000" w:rsidR="00000000" w:rsidRPr="00000000">
              <w:rPr>
                <w:rFonts w:ascii="Lora" w:cs="Lora" w:eastAsia="Lora" w:hAnsi="Lora"/>
                <w:sz w:val="20"/>
                <w:szCs w:val="20"/>
                <w:rtl w:val="0"/>
              </w:rPr>
              <w:t xml:space="preserve">Respect des codes orthographiques et grammatical</w:t>
            </w:r>
          </w:p>
          <w:p w:rsidR="00000000" w:rsidDel="00000000" w:rsidP="00000000" w:rsidRDefault="00000000" w:rsidRPr="00000000" w14:paraId="0000002E">
            <w:pPr>
              <w:pageBreakBefore w:val="0"/>
              <w:widowControl w:val="0"/>
              <w:numPr>
                <w:ilvl w:val="0"/>
                <w:numId w:val="2"/>
              </w:numPr>
              <w:spacing w:line="240" w:lineRule="auto"/>
              <w:ind w:left="283.4645669291342" w:hanging="285"/>
              <w:rPr>
                <w:rFonts w:ascii="Lora" w:cs="Lora" w:eastAsia="Lora" w:hAnsi="Lora"/>
                <w:sz w:val="20"/>
                <w:szCs w:val="20"/>
              </w:rPr>
            </w:pPr>
            <w:r w:rsidDel="00000000" w:rsidR="00000000" w:rsidRPr="00000000">
              <w:rPr>
                <w:rFonts w:ascii="Lora" w:cs="Lora" w:eastAsia="Lora" w:hAnsi="Lora"/>
                <w:sz w:val="20"/>
                <w:szCs w:val="20"/>
                <w:rtl w:val="0"/>
              </w:rPr>
              <w:t xml:space="preserve">Présence de l’information essentielle</w:t>
            </w:r>
          </w:p>
          <w:p w:rsidR="00000000" w:rsidDel="00000000" w:rsidP="00000000" w:rsidRDefault="00000000" w:rsidRPr="00000000" w14:paraId="0000002F">
            <w:pPr>
              <w:pageBreakBefore w:val="0"/>
              <w:widowControl w:val="0"/>
              <w:numPr>
                <w:ilvl w:val="0"/>
                <w:numId w:val="2"/>
              </w:numPr>
              <w:spacing w:line="240" w:lineRule="auto"/>
              <w:ind w:left="283.4645669291342" w:hanging="285"/>
              <w:rPr>
                <w:rFonts w:ascii="Lora" w:cs="Lora" w:eastAsia="Lora" w:hAnsi="Lora"/>
                <w:sz w:val="20"/>
                <w:szCs w:val="20"/>
              </w:rPr>
            </w:pPr>
            <w:r w:rsidDel="00000000" w:rsidR="00000000" w:rsidRPr="00000000">
              <w:rPr>
                <w:rFonts w:ascii="Lora" w:cs="Lora" w:eastAsia="Lora" w:hAnsi="Lora"/>
                <w:sz w:val="20"/>
                <w:szCs w:val="20"/>
                <w:rtl w:val="0"/>
              </w:rPr>
              <w:t xml:space="preserve">Pertinence de la lettre de présentation et du curriculum vitae par rapport au poste convoité</w:t>
            </w:r>
          </w:p>
        </w:tc>
      </w:tr>
      <w:tr>
        <w:trPr>
          <w:cantSplit w:val="0"/>
          <w:tblHeader w:val="0"/>
        </w:trP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Comprendre le milieu de travail en jeu vidéo</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numPr>
                <w:ilvl w:val="0"/>
                <w:numId w:val="5"/>
              </w:numPr>
              <w:spacing w:line="240" w:lineRule="auto"/>
              <w:ind w:left="283.4645669291342" w:hanging="285"/>
              <w:rPr>
                <w:rFonts w:ascii="Lora" w:cs="Lora" w:eastAsia="Lora" w:hAnsi="Lora"/>
                <w:sz w:val="20"/>
                <w:szCs w:val="20"/>
              </w:rPr>
            </w:pPr>
            <w:r w:rsidDel="00000000" w:rsidR="00000000" w:rsidRPr="00000000">
              <w:rPr>
                <w:rFonts w:ascii="Lora" w:cs="Lora" w:eastAsia="Lora" w:hAnsi="Lora"/>
                <w:sz w:val="20"/>
                <w:szCs w:val="20"/>
                <w:rtl w:val="0"/>
              </w:rPr>
              <w:t xml:space="preserve">Comprendre les différents métiers, leurs tâches et leurs rôles</w:t>
            </w:r>
          </w:p>
          <w:p w:rsidR="00000000" w:rsidDel="00000000" w:rsidP="00000000" w:rsidRDefault="00000000" w:rsidRPr="00000000" w14:paraId="00000032">
            <w:pPr>
              <w:pageBreakBefore w:val="0"/>
              <w:widowControl w:val="0"/>
              <w:numPr>
                <w:ilvl w:val="0"/>
                <w:numId w:val="5"/>
              </w:numPr>
              <w:spacing w:line="240" w:lineRule="auto"/>
              <w:ind w:left="283.4645669291342" w:hanging="285"/>
              <w:rPr>
                <w:rFonts w:ascii="Lora" w:cs="Lora" w:eastAsia="Lora" w:hAnsi="Lora"/>
                <w:sz w:val="20"/>
                <w:szCs w:val="20"/>
              </w:rPr>
            </w:pPr>
            <w:r w:rsidDel="00000000" w:rsidR="00000000" w:rsidRPr="00000000">
              <w:rPr>
                <w:rFonts w:ascii="Lora" w:cs="Lora" w:eastAsia="Lora" w:hAnsi="Lora"/>
                <w:sz w:val="20"/>
                <w:szCs w:val="20"/>
                <w:rtl w:val="0"/>
              </w:rPr>
              <w:t xml:space="preserve">Visualisation de l’organisation dans le contexte actuel de l’industrie</w:t>
            </w:r>
          </w:p>
          <w:p w:rsidR="00000000" w:rsidDel="00000000" w:rsidP="00000000" w:rsidRDefault="00000000" w:rsidRPr="00000000" w14:paraId="00000033">
            <w:pPr>
              <w:pageBreakBefore w:val="0"/>
              <w:widowControl w:val="0"/>
              <w:numPr>
                <w:ilvl w:val="0"/>
                <w:numId w:val="5"/>
              </w:numPr>
              <w:spacing w:line="240" w:lineRule="auto"/>
              <w:ind w:left="283.4645669291342" w:hanging="285"/>
              <w:rPr>
                <w:rFonts w:ascii="Lora" w:cs="Lora" w:eastAsia="Lora" w:hAnsi="Lora"/>
                <w:sz w:val="20"/>
                <w:szCs w:val="20"/>
              </w:rPr>
            </w:pPr>
            <w:r w:rsidDel="00000000" w:rsidR="00000000" w:rsidRPr="00000000">
              <w:rPr>
                <w:rFonts w:ascii="Lora" w:cs="Lora" w:eastAsia="Lora" w:hAnsi="Lora"/>
                <w:sz w:val="20"/>
                <w:szCs w:val="20"/>
                <w:rtl w:val="0"/>
              </w:rPr>
              <w:t xml:space="preserve">Exploration de différentes méthodologies de travail</w:t>
            </w:r>
          </w:p>
          <w:p w:rsidR="00000000" w:rsidDel="00000000" w:rsidP="00000000" w:rsidRDefault="00000000" w:rsidRPr="00000000" w14:paraId="00000034">
            <w:pPr>
              <w:pageBreakBefore w:val="0"/>
              <w:widowControl w:val="0"/>
              <w:numPr>
                <w:ilvl w:val="0"/>
                <w:numId w:val="5"/>
              </w:numPr>
              <w:spacing w:line="240" w:lineRule="auto"/>
              <w:ind w:left="283.4645669291342" w:hanging="285"/>
              <w:rPr>
                <w:rFonts w:ascii="Lora" w:cs="Lora" w:eastAsia="Lora" w:hAnsi="Lora"/>
                <w:sz w:val="20"/>
                <w:szCs w:val="20"/>
              </w:rPr>
            </w:pPr>
            <w:r w:rsidDel="00000000" w:rsidR="00000000" w:rsidRPr="00000000">
              <w:rPr>
                <w:rFonts w:ascii="Lora" w:cs="Lora" w:eastAsia="Lora" w:hAnsi="Lora"/>
                <w:sz w:val="20"/>
                <w:szCs w:val="20"/>
                <w:rtl w:val="0"/>
              </w:rPr>
              <w:t xml:space="preserve">Connaître les différentes étapes de production d’un jeu vidéo et y participer</w:t>
            </w:r>
          </w:p>
          <w:p w:rsidR="00000000" w:rsidDel="00000000" w:rsidP="00000000" w:rsidRDefault="00000000" w:rsidRPr="00000000" w14:paraId="00000035">
            <w:pPr>
              <w:pageBreakBefore w:val="0"/>
              <w:widowControl w:val="0"/>
              <w:numPr>
                <w:ilvl w:val="0"/>
                <w:numId w:val="5"/>
              </w:numPr>
              <w:spacing w:line="240" w:lineRule="auto"/>
              <w:ind w:left="283.4645669291342" w:hanging="285"/>
              <w:rPr>
                <w:rFonts w:ascii="Lora" w:cs="Lora" w:eastAsia="Lora" w:hAnsi="Lora"/>
                <w:sz w:val="20"/>
                <w:szCs w:val="20"/>
              </w:rPr>
            </w:pPr>
            <w:r w:rsidDel="00000000" w:rsidR="00000000" w:rsidRPr="00000000">
              <w:rPr>
                <w:rFonts w:ascii="Lora" w:cs="Lora" w:eastAsia="Lora" w:hAnsi="Lora"/>
                <w:sz w:val="20"/>
                <w:szCs w:val="20"/>
                <w:rtl w:val="0"/>
              </w:rPr>
              <w:t xml:space="preserve">Exercer le métier de programmeur / intégrateur dans un contexte de simulation d’entreprise interactive;</w:t>
            </w:r>
          </w:p>
        </w:tc>
      </w:tr>
    </w:tbl>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rFonts w:ascii="Lora" w:cs="Lora" w:eastAsia="Lora" w:hAnsi="Lor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8">
      <w:pPr>
        <w:pageBreakBefore w:val="0"/>
        <w:rPr>
          <w:rFonts w:ascii="Lora" w:cs="Lora" w:eastAsia="Lora" w:hAnsi="Lora"/>
          <w:sz w:val="24"/>
          <w:szCs w:val="24"/>
        </w:rPr>
      </w:pPr>
      <w:r w:rsidDel="00000000" w:rsidR="00000000" w:rsidRPr="00000000">
        <w:rPr>
          <w:rFonts w:ascii="Lora" w:cs="Lora" w:eastAsia="Lora" w:hAnsi="Lora"/>
          <w:b w:val="1"/>
          <w:color w:val="0b5394"/>
          <w:sz w:val="24"/>
          <w:szCs w:val="24"/>
          <w:rtl w:val="0"/>
        </w:rPr>
        <w:t xml:space="preserve">CONTENU DU COURS ET PROJET D’ÉCHÉANCIER</w:t>
      </w:r>
      <w:r w:rsidDel="00000000" w:rsidR="00000000" w:rsidRPr="00000000">
        <w:rPr>
          <w:rtl w:val="0"/>
        </w:rPr>
      </w:r>
    </w:p>
    <w:p w:rsidR="00000000" w:rsidDel="00000000" w:rsidP="00000000" w:rsidRDefault="00000000" w:rsidRPr="00000000" w14:paraId="00000039">
      <w:pPr>
        <w:pageBreakBefore w:val="0"/>
        <w:rPr>
          <w:rFonts w:ascii="Lora" w:cs="Lora" w:eastAsia="Lora" w:hAnsi="Lora"/>
          <w:sz w:val="24"/>
          <w:szCs w:val="24"/>
        </w:rPr>
      </w:pPr>
      <w:r w:rsidDel="00000000" w:rsidR="00000000" w:rsidRPr="00000000">
        <w:rPr>
          <w:rtl w:val="0"/>
        </w:rPr>
      </w:r>
    </w:p>
    <w:tbl>
      <w:tblPr>
        <w:tblStyle w:val="Table2"/>
        <w:tblW w:w="90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3915"/>
        <w:gridCol w:w="3030"/>
        <w:tblGridChange w:id="0">
          <w:tblGrid>
            <w:gridCol w:w="2085"/>
            <w:gridCol w:w="3915"/>
            <w:gridCol w:w="3030"/>
          </w:tblGrid>
        </w:tblGridChange>
      </w:tblGrid>
      <w:tr>
        <w:trPr>
          <w:cantSplit w:val="0"/>
          <w:trHeight w:val="615" w:hRule="atLeast"/>
          <w:tblHeader w:val="0"/>
        </w:trPr>
        <w:tc>
          <w:tcPr>
            <w:shd w:fill="0b5394" w:val="clear"/>
            <w:tcMar>
              <w:top w:w="100.0" w:type="dxa"/>
              <w:left w:w="100.0" w:type="dxa"/>
              <w:bottom w:w="100.0" w:type="dxa"/>
              <w:right w:w="100.0" w:type="dxa"/>
            </w:tcMar>
            <w:vAlign w:val="center"/>
          </w:tcPr>
          <w:p w:rsidR="00000000" w:rsidDel="00000000" w:rsidP="00000000" w:rsidRDefault="00000000" w:rsidRPr="00000000" w14:paraId="0000003A">
            <w:pPr>
              <w:pageBreakBefore w:val="0"/>
              <w:widowControl w:val="0"/>
              <w:spacing w:line="240" w:lineRule="auto"/>
              <w:jc w:val="center"/>
              <w:rPr>
                <w:rFonts w:ascii="Lora" w:cs="Lora" w:eastAsia="Lora" w:hAnsi="Lora"/>
                <w:b w:val="1"/>
                <w:color w:val="ffffff"/>
                <w:sz w:val="20"/>
                <w:szCs w:val="20"/>
              </w:rPr>
            </w:pPr>
            <w:r w:rsidDel="00000000" w:rsidR="00000000" w:rsidRPr="00000000">
              <w:rPr>
                <w:rFonts w:ascii="Lora" w:cs="Lora" w:eastAsia="Lora" w:hAnsi="Lora"/>
                <w:b w:val="1"/>
                <w:color w:val="ffffff"/>
                <w:sz w:val="20"/>
                <w:szCs w:val="20"/>
                <w:rtl w:val="0"/>
              </w:rPr>
              <w:t xml:space="preserve">Rencontres</w:t>
            </w:r>
          </w:p>
        </w:tc>
        <w:tc>
          <w:tcPr>
            <w:shd w:fill="0b5394" w:val="clear"/>
            <w:tcMar>
              <w:top w:w="100.0" w:type="dxa"/>
              <w:left w:w="100.0" w:type="dxa"/>
              <w:bottom w:w="100.0" w:type="dxa"/>
              <w:right w:w="100.0" w:type="dxa"/>
            </w:tcMar>
            <w:vAlign w:val="center"/>
          </w:tcPr>
          <w:p w:rsidR="00000000" w:rsidDel="00000000" w:rsidP="00000000" w:rsidRDefault="00000000" w:rsidRPr="00000000" w14:paraId="0000003B">
            <w:pPr>
              <w:pageBreakBefore w:val="0"/>
              <w:widowControl w:val="0"/>
              <w:spacing w:line="240" w:lineRule="auto"/>
              <w:jc w:val="center"/>
              <w:rPr>
                <w:rFonts w:ascii="Lora" w:cs="Lora" w:eastAsia="Lora" w:hAnsi="Lora"/>
                <w:b w:val="1"/>
                <w:color w:val="ffffff"/>
                <w:sz w:val="20"/>
                <w:szCs w:val="20"/>
              </w:rPr>
            </w:pPr>
            <w:r w:rsidDel="00000000" w:rsidR="00000000" w:rsidRPr="00000000">
              <w:rPr>
                <w:rFonts w:ascii="Lora" w:cs="Lora" w:eastAsia="Lora" w:hAnsi="Lora"/>
                <w:b w:val="1"/>
                <w:color w:val="ffffff"/>
                <w:sz w:val="20"/>
                <w:szCs w:val="20"/>
                <w:rtl w:val="0"/>
              </w:rPr>
              <w:t xml:space="preserve">Contenu</w:t>
            </w:r>
          </w:p>
        </w:tc>
        <w:tc>
          <w:tcPr>
            <w:shd w:fill="0b5394" w:val="clear"/>
            <w:tcMar>
              <w:top w:w="100.0" w:type="dxa"/>
              <w:left w:w="100.0" w:type="dxa"/>
              <w:bottom w:w="100.0" w:type="dxa"/>
              <w:right w:w="100.0" w:type="dxa"/>
            </w:tcMar>
            <w:vAlign w:val="center"/>
          </w:tcPr>
          <w:p w:rsidR="00000000" w:rsidDel="00000000" w:rsidP="00000000" w:rsidRDefault="00000000" w:rsidRPr="00000000" w14:paraId="0000003C">
            <w:pPr>
              <w:pageBreakBefore w:val="0"/>
              <w:widowControl w:val="0"/>
              <w:spacing w:line="240" w:lineRule="auto"/>
              <w:jc w:val="center"/>
              <w:rPr>
                <w:rFonts w:ascii="Lora" w:cs="Lora" w:eastAsia="Lora" w:hAnsi="Lora"/>
                <w:b w:val="1"/>
                <w:color w:val="ffffff"/>
                <w:sz w:val="20"/>
                <w:szCs w:val="20"/>
              </w:rPr>
            </w:pPr>
            <w:r w:rsidDel="00000000" w:rsidR="00000000" w:rsidRPr="00000000">
              <w:rPr>
                <w:rFonts w:ascii="Lora" w:cs="Lora" w:eastAsia="Lora" w:hAnsi="Lora"/>
                <w:b w:val="1"/>
                <w:color w:val="ffffff"/>
                <w:sz w:val="20"/>
                <w:szCs w:val="20"/>
                <w:rtl w:val="0"/>
              </w:rPr>
              <w:t xml:space="preserve">Travaux et évaluations</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03D">
            <w:pPr>
              <w:pageBreakBefore w:val="0"/>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SEMAINE 1</w:t>
            </w:r>
          </w:p>
          <w:p w:rsidR="00000000" w:rsidDel="00000000" w:rsidP="00000000" w:rsidRDefault="00000000" w:rsidRPr="00000000" w14:paraId="0000003E">
            <w:pPr>
              <w:pageBreakBefore w:val="0"/>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26 janvier</w:t>
            </w:r>
          </w:p>
        </w:tc>
        <w:tc>
          <w:tcPr>
            <w:tcMar>
              <w:top w:w="100.0" w:type="dxa"/>
              <w:left w:w="100.0" w:type="dxa"/>
              <w:bottom w:w="100.0" w:type="dxa"/>
              <w:right w:w="100.0" w:type="dxa"/>
            </w:tcMar>
            <w:vAlign w:val="center"/>
          </w:tcPr>
          <w:p w:rsidR="00000000" w:rsidDel="00000000" w:rsidP="00000000" w:rsidRDefault="00000000" w:rsidRPr="00000000" w14:paraId="0000003F">
            <w:pPr>
              <w:pageBreakBefore w:val="0"/>
              <w:widowControl w:val="0"/>
              <w:spacing w:line="240" w:lineRule="auto"/>
              <w:jc w:val="center"/>
              <w:rPr>
                <w:rFonts w:ascii="Lora" w:cs="Lora" w:eastAsia="Lora" w:hAnsi="Lora"/>
                <w:b w:val="1"/>
                <w:sz w:val="20"/>
                <w:szCs w:val="20"/>
              </w:rPr>
            </w:pPr>
            <w:r w:rsidDel="00000000" w:rsidR="00000000" w:rsidRPr="00000000">
              <w:rPr>
                <w:rFonts w:ascii="Lora" w:cs="Lora" w:eastAsia="Lora" w:hAnsi="Lora"/>
                <w:b w:val="1"/>
                <w:sz w:val="20"/>
                <w:szCs w:val="20"/>
                <w:rtl w:val="0"/>
              </w:rPr>
              <w:t xml:space="preserve">Présentation du plan de cours.</w:t>
            </w:r>
          </w:p>
        </w:tc>
        <w:tc>
          <w:tcPr>
            <w:tcMar>
              <w:top w:w="100.0" w:type="dxa"/>
              <w:left w:w="100.0" w:type="dxa"/>
              <w:bottom w:w="100.0" w:type="dxa"/>
              <w:right w:w="100.0" w:type="dxa"/>
            </w:tcMar>
            <w:vAlign w:val="center"/>
          </w:tcPr>
          <w:p w:rsidR="00000000" w:rsidDel="00000000" w:rsidP="00000000" w:rsidRDefault="00000000" w:rsidRPr="00000000" w14:paraId="00000040">
            <w:pPr>
              <w:pageBreakBefore w:val="0"/>
              <w:widowControl w:val="0"/>
              <w:spacing w:line="240" w:lineRule="auto"/>
              <w:jc w:val="center"/>
              <w:rPr>
                <w:rFonts w:ascii="Lora" w:cs="Lora" w:eastAsia="Lora" w:hAnsi="Lora"/>
                <w:b w:val="1"/>
                <w:color w:val="ff0000"/>
                <w:sz w:val="20"/>
                <w:szCs w:val="20"/>
              </w:rPr>
            </w:pPr>
            <w:r w:rsidDel="00000000" w:rsidR="00000000" w:rsidRPr="00000000">
              <w:rPr>
                <w:rtl w:val="0"/>
              </w:rPr>
            </w:r>
          </w:p>
        </w:tc>
      </w:tr>
      <w:tr>
        <w:trPr>
          <w:cantSplit w:val="0"/>
          <w:tblHeader w:val="0"/>
        </w:trPr>
        <w:tc>
          <w:tcPr>
            <w:shd w:fill="fffefe" w:val="clear"/>
            <w:tcMar>
              <w:top w:w="100.0" w:type="dxa"/>
              <w:left w:w="100.0" w:type="dxa"/>
              <w:bottom w:w="100.0" w:type="dxa"/>
              <w:right w:w="100.0" w:type="dxa"/>
            </w:tcMar>
            <w:vAlign w:val="center"/>
          </w:tcPr>
          <w:p w:rsidR="00000000" w:rsidDel="00000000" w:rsidP="00000000" w:rsidRDefault="00000000" w:rsidRPr="00000000" w14:paraId="00000041">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SEMAINE 2</w:t>
            </w:r>
          </w:p>
          <w:p w:rsidR="00000000" w:rsidDel="00000000" w:rsidP="00000000" w:rsidRDefault="00000000" w:rsidRPr="00000000" w14:paraId="00000042">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2 février</w:t>
            </w:r>
          </w:p>
        </w:tc>
        <w:tc>
          <w:tcPr>
            <w:shd w:fill="fffefe" w:val="clear"/>
            <w:tcMar>
              <w:top w:w="100.0" w:type="dxa"/>
              <w:left w:w="100.0" w:type="dxa"/>
              <w:bottom w:w="100.0" w:type="dxa"/>
              <w:right w:w="100.0" w:type="dxa"/>
            </w:tcMar>
            <w:vAlign w:val="center"/>
          </w:tcPr>
          <w:p w:rsidR="00000000" w:rsidDel="00000000" w:rsidP="00000000" w:rsidRDefault="00000000" w:rsidRPr="00000000" w14:paraId="00000043">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Faire des jeux</w:t>
            </w:r>
          </w:p>
        </w:tc>
        <w:tc>
          <w:tcPr>
            <w:shd w:fill="fffefe" w:val="clear"/>
            <w:tcMar>
              <w:top w:w="100.0" w:type="dxa"/>
              <w:left w:w="100.0" w:type="dxa"/>
              <w:bottom w:w="100.0" w:type="dxa"/>
              <w:right w:w="100.0" w:type="dxa"/>
            </w:tcMar>
            <w:vAlign w:val="center"/>
          </w:tcPr>
          <w:p w:rsidR="00000000" w:rsidDel="00000000" w:rsidP="00000000" w:rsidRDefault="00000000" w:rsidRPr="00000000" w14:paraId="00000044">
            <w:pPr>
              <w:widowControl w:val="0"/>
              <w:spacing w:line="240" w:lineRule="auto"/>
              <w:jc w:val="center"/>
              <w:rPr>
                <w:rFonts w:ascii="Lora" w:cs="Lora" w:eastAsia="Lora" w:hAnsi="Lora"/>
                <w:b w:val="1"/>
                <w:color w:val="ff0000"/>
                <w:sz w:val="20"/>
                <w:szCs w:val="20"/>
              </w:rPr>
            </w:pPr>
            <w:r w:rsidDel="00000000" w:rsidR="00000000" w:rsidRPr="00000000">
              <w:rPr>
                <w:rFonts w:ascii="Lora" w:cs="Lora" w:eastAsia="Lora" w:hAnsi="Lora"/>
                <w:b w:val="1"/>
                <w:color w:val="ff0000"/>
                <w:sz w:val="20"/>
                <w:szCs w:val="20"/>
                <w:rtl w:val="0"/>
              </w:rPr>
              <w:t xml:space="preserve">Labo 1</w:t>
            </w:r>
          </w:p>
          <w:p w:rsidR="00000000" w:rsidDel="00000000" w:rsidP="00000000" w:rsidRDefault="00000000" w:rsidRPr="00000000" w14:paraId="00000045">
            <w:pPr>
              <w:widowControl w:val="0"/>
              <w:spacing w:line="240" w:lineRule="auto"/>
              <w:jc w:val="center"/>
              <w:rPr>
                <w:rFonts w:ascii="Lora" w:cs="Lora" w:eastAsia="Lora" w:hAnsi="Lora"/>
                <w:b w:val="1"/>
                <w:color w:val="ff0000"/>
                <w:sz w:val="20"/>
                <w:szCs w:val="20"/>
              </w:rPr>
            </w:pPr>
            <w:r w:rsidDel="00000000" w:rsidR="00000000" w:rsidRPr="00000000">
              <w:rPr>
                <w:rFonts w:ascii="Lora" w:cs="Lora" w:eastAsia="Lora" w:hAnsi="Lora"/>
                <w:b w:val="1"/>
                <w:color w:val="ff0000"/>
                <w:sz w:val="20"/>
                <w:szCs w:val="20"/>
                <w:rtl w:val="0"/>
              </w:rPr>
              <w:t xml:space="preserve">(présentations)</w:t>
            </w:r>
          </w:p>
        </w:tc>
      </w:tr>
      <w:tr>
        <w:trPr>
          <w:cantSplit w:val="0"/>
          <w:tblHeader w:val="0"/>
        </w:trPr>
        <w:tc>
          <w:tcPr>
            <w:shd w:fill="fffefe" w:val="clear"/>
            <w:tcMar>
              <w:top w:w="100.0" w:type="dxa"/>
              <w:left w:w="100.0" w:type="dxa"/>
              <w:bottom w:w="100.0" w:type="dxa"/>
              <w:right w:w="100.0" w:type="dxa"/>
            </w:tcMar>
            <w:vAlign w:val="center"/>
          </w:tcPr>
          <w:p w:rsidR="00000000" w:rsidDel="00000000" w:rsidP="00000000" w:rsidRDefault="00000000" w:rsidRPr="00000000" w14:paraId="00000046">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SEMAINE 3</w:t>
            </w:r>
          </w:p>
          <w:p w:rsidR="00000000" w:rsidDel="00000000" w:rsidP="00000000" w:rsidRDefault="00000000" w:rsidRPr="00000000" w14:paraId="00000047">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9 février</w:t>
            </w:r>
          </w:p>
        </w:tc>
        <w:tc>
          <w:tcPr>
            <w:shd w:fill="fffefe" w:val="clear"/>
            <w:tcMar>
              <w:top w:w="100.0" w:type="dxa"/>
              <w:left w:w="100.0" w:type="dxa"/>
              <w:bottom w:w="100.0" w:type="dxa"/>
              <w:right w:w="100.0" w:type="dxa"/>
            </w:tcMar>
            <w:vAlign w:val="center"/>
          </w:tcPr>
          <w:p w:rsidR="00000000" w:rsidDel="00000000" w:rsidP="00000000" w:rsidRDefault="00000000" w:rsidRPr="00000000" w14:paraId="00000048">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L’industrie</w:t>
            </w:r>
          </w:p>
        </w:tc>
        <w:tc>
          <w:tcPr>
            <w:shd w:fill="fffefe" w:val="clear"/>
            <w:tcMar>
              <w:top w:w="100.0" w:type="dxa"/>
              <w:left w:w="100.0" w:type="dxa"/>
              <w:bottom w:w="100.0" w:type="dxa"/>
              <w:right w:w="100.0" w:type="dxa"/>
            </w:tcMar>
            <w:vAlign w:val="center"/>
          </w:tcPr>
          <w:p w:rsidR="00000000" w:rsidDel="00000000" w:rsidP="00000000" w:rsidRDefault="00000000" w:rsidRPr="00000000" w14:paraId="00000049">
            <w:pPr>
              <w:widowControl w:val="0"/>
              <w:spacing w:line="240" w:lineRule="auto"/>
              <w:jc w:val="center"/>
              <w:rPr>
                <w:rFonts w:ascii="Lora" w:cs="Lora" w:eastAsia="Lora" w:hAnsi="Lora"/>
                <w:b w:val="1"/>
                <w:color w:val="ff0000"/>
                <w:sz w:val="20"/>
                <w:szCs w:val="20"/>
              </w:rPr>
            </w:pPr>
            <w:r w:rsidDel="00000000" w:rsidR="00000000" w:rsidRPr="00000000">
              <w:rPr>
                <w:rFonts w:ascii="Lora" w:cs="Lora" w:eastAsia="Lora" w:hAnsi="Lora"/>
                <w:b w:val="1"/>
                <w:color w:val="ff0000"/>
                <w:sz w:val="20"/>
                <w:szCs w:val="20"/>
                <w:rtl w:val="0"/>
              </w:rPr>
              <w:t xml:space="preserve">Labo 2</w:t>
            </w:r>
          </w:p>
          <w:p w:rsidR="00000000" w:rsidDel="00000000" w:rsidP="00000000" w:rsidRDefault="00000000" w:rsidRPr="00000000" w14:paraId="0000004A">
            <w:pPr>
              <w:widowControl w:val="0"/>
              <w:spacing w:line="240" w:lineRule="auto"/>
              <w:jc w:val="center"/>
              <w:rPr>
                <w:rFonts w:ascii="Lora" w:cs="Lora" w:eastAsia="Lora" w:hAnsi="Lora"/>
                <w:b w:val="1"/>
                <w:color w:val="ff0000"/>
                <w:sz w:val="20"/>
                <w:szCs w:val="20"/>
              </w:rPr>
            </w:pPr>
            <w:r w:rsidDel="00000000" w:rsidR="00000000" w:rsidRPr="00000000">
              <w:rPr>
                <w:rFonts w:ascii="Lora" w:cs="Lora" w:eastAsia="Lora" w:hAnsi="Lora"/>
                <w:b w:val="1"/>
                <w:color w:val="ff0000"/>
                <w:sz w:val="20"/>
                <w:szCs w:val="20"/>
                <w:rtl w:val="0"/>
              </w:rPr>
              <w:t xml:space="preserve">(recherche d’emploi)</w:t>
            </w:r>
          </w:p>
        </w:tc>
      </w:tr>
      <w:tr>
        <w:trPr>
          <w:cantSplit w:val="0"/>
          <w:tblHeader w:val="0"/>
        </w:trPr>
        <w:tc>
          <w:tcPr>
            <w:shd w:fill="fffefe" w:val="clear"/>
            <w:tcMar>
              <w:top w:w="100.0" w:type="dxa"/>
              <w:left w:w="100.0" w:type="dxa"/>
              <w:bottom w:w="100.0" w:type="dxa"/>
              <w:right w:w="100.0" w:type="dxa"/>
            </w:tcMar>
            <w:vAlign w:val="center"/>
          </w:tcPr>
          <w:p w:rsidR="00000000" w:rsidDel="00000000" w:rsidP="00000000" w:rsidRDefault="00000000" w:rsidRPr="00000000" w14:paraId="0000004B">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SEMAINE 4</w:t>
            </w:r>
          </w:p>
          <w:p w:rsidR="00000000" w:rsidDel="00000000" w:rsidP="00000000" w:rsidRDefault="00000000" w:rsidRPr="00000000" w14:paraId="0000004C">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16 février</w:t>
            </w:r>
          </w:p>
        </w:tc>
        <w:tc>
          <w:tcPr>
            <w:shd w:fill="fffefe" w:val="clear"/>
            <w:tcMar>
              <w:top w:w="100.0" w:type="dxa"/>
              <w:left w:w="100.0" w:type="dxa"/>
              <w:bottom w:w="100.0" w:type="dxa"/>
              <w:right w:w="100.0" w:type="dxa"/>
            </w:tcMar>
            <w:vAlign w:val="center"/>
          </w:tcPr>
          <w:p w:rsidR="00000000" w:rsidDel="00000000" w:rsidP="00000000" w:rsidRDefault="00000000" w:rsidRPr="00000000" w14:paraId="0000004D">
            <w:pPr>
              <w:widowControl w:val="0"/>
              <w:spacing w:line="240" w:lineRule="auto"/>
              <w:jc w:val="center"/>
              <w:rPr>
                <w:rFonts w:ascii="Lora" w:cs="Lora" w:eastAsia="Lora" w:hAnsi="Lora"/>
                <w:sz w:val="20"/>
                <w:szCs w:val="20"/>
              </w:rPr>
            </w:pPr>
            <w:commentRangeStart w:id="0"/>
            <w:r w:rsidDel="00000000" w:rsidR="00000000" w:rsidRPr="00000000">
              <w:rPr>
                <w:rFonts w:ascii="Lora" w:cs="Lora" w:eastAsia="Lora" w:hAnsi="Lora"/>
                <w:sz w:val="20"/>
                <w:szCs w:val="20"/>
                <w:rtl w:val="0"/>
              </w:rPr>
              <w:t xml:space="preserve">Conférence #1 </w:t>
            </w:r>
            <w:commentRangeEnd w:id="0"/>
            <w:r w:rsidDel="00000000" w:rsidR="00000000" w:rsidRPr="00000000">
              <w:commentReference w:id="0"/>
            </w:r>
            <w:r w:rsidDel="00000000" w:rsidR="00000000" w:rsidRPr="00000000">
              <w:rPr>
                <w:rtl w:val="0"/>
              </w:rPr>
            </w:r>
          </w:p>
        </w:tc>
        <w:tc>
          <w:tcPr>
            <w:shd w:fill="fffefe" w:val="clear"/>
            <w:tcMar>
              <w:top w:w="100.0" w:type="dxa"/>
              <w:left w:w="100.0" w:type="dxa"/>
              <w:bottom w:w="100.0" w:type="dxa"/>
              <w:right w:w="100.0" w:type="dxa"/>
            </w:tcMar>
            <w:vAlign w:val="center"/>
          </w:tcPr>
          <w:p w:rsidR="00000000" w:rsidDel="00000000" w:rsidP="00000000" w:rsidRDefault="00000000" w:rsidRPr="00000000" w14:paraId="0000004E">
            <w:pPr>
              <w:widowControl w:val="0"/>
              <w:spacing w:line="240" w:lineRule="auto"/>
              <w:jc w:val="center"/>
              <w:rPr>
                <w:rFonts w:ascii="Lora" w:cs="Lora" w:eastAsia="Lora" w:hAnsi="Lora"/>
                <w:b w:val="1"/>
                <w:color w:val="ff0000"/>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04F">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SEMAINE 5</w:t>
            </w:r>
          </w:p>
          <w:p w:rsidR="00000000" w:rsidDel="00000000" w:rsidP="00000000" w:rsidRDefault="00000000" w:rsidRPr="00000000" w14:paraId="00000050">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23 février</w:t>
            </w:r>
          </w:p>
        </w:tc>
        <w:tc>
          <w:tcPr>
            <w:tcMar>
              <w:top w:w="100.0" w:type="dxa"/>
              <w:left w:w="100.0" w:type="dxa"/>
              <w:bottom w:w="100.0" w:type="dxa"/>
              <w:right w:w="100.0" w:type="dxa"/>
            </w:tcMar>
            <w:vAlign w:val="center"/>
          </w:tcPr>
          <w:p w:rsidR="00000000" w:rsidDel="00000000" w:rsidP="00000000" w:rsidRDefault="00000000" w:rsidRPr="00000000" w14:paraId="00000051">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Analyse de jeux</w:t>
            </w:r>
          </w:p>
        </w:tc>
        <w:tc>
          <w:tcPr>
            <w:tcMar>
              <w:top w:w="100.0" w:type="dxa"/>
              <w:left w:w="100.0" w:type="dxa"/>
              <w:bottom w:w="100.0" w:type="dxa"/>
              <w:right w:w="100.0" w:type="dxa"/>
            </w:tcMar>
            <w:vAlign w:val="center"/>
          </w:tcPr>
          <w:p w:rsidR="00000000" w:rsidDel="00000000" w:rsidP="00000000" w:rsidRDefault="00000000" w:rsidRPr="00000000" w14:paraId="00000052">
            <w:pPr>
              <w:widowControl w:val="0"/>
              <w:spacing w:line="240" w:lineRule="auto"/>
              <w:jc w:val="center"/>
              <w:rPr>
                <w:rFonts w:ascii="Lora" w:cs="Lora" w:eastAsia="Lora" w:hAnsi="Lora"/>
                <w:b w:val="1"/>
                <w:color w:val="ff0000"/>
                <w:sz w:val="20"/>
                <w:szCs w:val="20"/>
              </w:rPr>
            </w:pPr>
            <w:r w:rsidDel="00000000" w:rsidR="00000000" w:rsidRPr="00000000">
              <w:rPr>
                <w:rFonts w:ascii="Lora" w:cs="Lora" w:eastAsia="Lora" w:hAnsi="Lora"/>
                <w:b w:val="1"/>
                <w:color w:val="ff0000"/>
                <w:sz w:val="20"/>
                <w:szCs w:val="20"/>
                <w:rtl w:val="0"/>
              </w:rPr>
              <w:t xml:space="preserve">TP1</w:t>
            </w:r>
          </w:p>
          <w:p w:rsidR="00000000" w:rsidDel="00000000" w:rsidP="00000000" w:rsidRDefault="00000000" w:rsidRPr="00000000" w14:paraId="00000053">
            <w:pPr>
              <w:widowControl w:val="0"/>
              <w:spacing w:line="240" w:lineRule="auto"/>
              <w:jc w:val="center"/>
              <w:rPr>
                <w:rFonts w:ascii="Lora" w:cs="Lora" w:eastAsia="Lora" w:hAnsi="Lora"/>
                <w:b w:val="1"/>
                <w:color w:val="ff0000"/>
                <w:sz w:val="20"/>
                <w:szCs w:val="20"/>
              </w:rPr>
            </w:pPr>
            <w:r w:rsidDel="00000000" w:rsidR="00000000" w:rsidRPr="00000000">
              <w:rPr>
                <w:rFonts w:ascii="Lora" w:cs="Lora" w:eastAsia="Lora" w:hAnsi="Lora"/>
                <w:b w:val="1"/>
                <w:color w:val="ff0000"/>
                <w:sz w:val="20"/>
                <w:szCs w:val="20"/>
                <w:rtl w:val="0"/>
              </w:rPr>
              <w:t xml:space="preserve">(analyse)</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054">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SEMAINE 6</w:t>
            </w:r>
          </w:p>
          <w:p w:rsidR="00000000" w:rsidDel="00000000" w:rsidP="00000000" w:rsidRDefault="00000000" w:rsidRPr="00000000" w14:paraId="00000055">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2 mars</w:t>
            </w:r>
          </w:p>
        </w:tc>
        <w:tc>
          <w:tcPr>
            <w:tcMar>
              <w:top w:w="100.0" w:type="dxa"/>
              <w:left w:w="100.0" w:type="dxa"/>
              <w:bottom w:w="100.0" w:type="dxa"/>
              <w:right w:w="100.0" w:type="dxa"/>
            </w:tcMar>
            <w:vAlign w:val="center"/>
          </w:tcPr>
          <w:p w:rsidR="00000000" w:rsidDel="00000000" w:rsidP="00000000" w:rsidRDefault="00000000" w:rsidRPr="00000000" w14:paraId="00000056">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Git I, notions de base</w:t>
            </w:r>
          </w:p>
        </w:tc>
        <w:tc>
          <w:tcPr>
            <w:tcMar>
              <w:top w:w="100.0" w:type="dxa"/>
              <w:left w:w="100.0" w:type="dxa"/>
              <w:bottom w:w="100.0" w:type="dxa"/>
              <w:right w:w="100.0" w:type="dxa"/>
            </w:tcMar>
            <w:vAlign w:val="center"/>
          </w:tcPr>
          <w:p w:rsidR="00000000" w:rsidDel="00000000" w:rsidP="00000000" w:rsidRDefault="00000000" w:rsidRPr="00000000" w14:paraId="00000057">
            <w:pPr>
              <w:widowControl w:val="0"/>
              <w:spacing w:line="240" w:lineRule="auto"/>
              <w:jc w:val="center"/>
              <w:rPr>
                <w:rFonts w:ascii="Lora" w:cs="Lora" w:eastAsia="Lora" w:hAnsi="Lora"/>
                <w:b w:val="1"/>
                <w:color w:val="ff0000"/>
                <w:sz w:val="20"/>
                <w:szCs w:val="20"/>
              </w:rPr>
            </w:pP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58">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SEMAINE 7</w:t>
            </w:r>
          </w:p>
          <w:p w:rsidR="00000000" w:rsidDel="00000000" w:rsidP="00000000" w:rsidRDefault="00000000" w:rsidRPr="00000000" w14:paraId="00000059">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9 mars</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05A">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Examen Intra</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05B">
            <w:pPr>
              <w:widowControl w:val="0"/>
              <w:spacing w:line="240" w:lineRule="auto"/>
              <w:jc w:val="center"/>
              <w:rPr>
                <w:rFonts w:ascii="Lora" w:cs="Lora" w:eastAsia="Lora" w:hAnsi="Lora"/>
                <w:color w:val="ff0000"/>
                <w:sz w:val="20"/>
                <w:szCs w:val="20"/>
              </w:rPr>
            </w:pPr>
            <w:r w:rsidDel="00000000" w:rsidR="00000000" w:rsidRPr="00000000">
              <w:rPr>
                <w:rFonts w:ascii="Lora" w:cs="Lora" w:eastAsia="Lora" w:hAnsi="Lora"/>
                <w:b w:val="1"/>
                <w:color w:val="ff0000"/>
                <w:sz w:val="20"/>
                <w:szCs w:val="20"/>
                <w:rtl w:val="0"/>
              </w:rPr>
              <w:t xml:space="preserve">Examen (20%)</w:t>
            </w:r>
            <w:r w:rsidDel="00000000" w:rsidR="00000000" w:rsidRPr="00000000">
              <w:rPr>
                <w:rtl w:val="0"/>
              </w:rPr>
            </w:r>
          </w:p>
        </w:tc>
      </w:tr>
      <w:tr>
        <w:trPr>
          <w:cantSplit w:val="0"/>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05C">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SEMAINE 8</w:t>
            </w:r>
          </w:p>
          <w:p w:rsidR="00000000" w:rsidDel="00000000" w:rsidP="00000000" w:rsidRDefault="00000000" w:rsidRPr="00000000" w14:paraId="0000005D">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16 mars</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5E">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Semaine de relâche</w:t>
            </w:r>
          </w:p>
          <w:p w:rsidR="00000000" w:rsidDel="00000000" w:rsidP="00000000" w:rsidRDefault="00000000" w:rsidRPr="00000000" w14:paraId="0000005F">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Apprentissage individualisé</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60">
            <w:pPr>
              <w:widowControl w:val="0"/>
              <w:spacing w:line="240" w:lineRule="auto"/>
              <w:jc w:val="center"/>
              <w:rPr>
                <w:rFonts w:ascii="Lora" w:cs="Lora" w:eastAsia="Lora" w:hAnsi="Lora"/>
                <w:b w:val="1"/>
                <w:color w:val="ff0000"/>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061">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SEMAINE 9</w:t>
            </w:r>
          </w:p>
          <w:p w:rsidR="00000000" w:rsidDel="00000000" w:rsidP="00000000" w:rsidRDefault="00000000" w:rsidRPr="00000000" w14:paraId="00000062">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23 mars</w:t>
            </w:r>
          </w:p>
        </w:tc>
        <w:tc>
          <w:tcPr>
            <w:tcMar>
              <w:top w:w="100.0" w:type="dxa"/>
              <w:left w:w="100.0" w:type="dxa"/>
              <w:bottom w:w="100.0" w:type="dxa"/>
              <w:right w:w="100.0" w:type="dxa"/>
            </w:tcMar>
            <w:vAlign w:val="center"/>
          </w:tcPr>
          <w:p w:rsidR="00000000" w:rsidDel="00000000" w:rsidP="00000000" w:rsidRDefault="00000000" w:rsidRPr="00000000" w14:paraId="00000063">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Git II,  Annuler modifications</w:t>
            </w:r>
          </w:p>
        </w:tc>
        <w:tc>
          <w:tcPr>
            <w:tcMar>
              <w:top w:w="100.0" w:type="dxa"/>
              <w:left w:w="100.0" w:type="dxa"/>
              <w:bottom w:w="100.0" w:type="dxa"/>
              <w:right w:w="100.0" w:type="dxa"/>
            </w:tcMar>
            <w:vAlign w:val="center"/>
          </w:tcPr>
          <w:p w:rsidR="00000000" w:rsidDel="00000000" w:rsidP="00000000" w:rsidRDefault="00000000" w:rsidRPr="00000000" w14:paraId="00000064">
            <w:pPr>
              <w:widowControl w:val="0"/>
              <w:spacing w:line="240" w:lineRule="auto"/>
              <w:jc w:val="center"/>
              <w:rPr>
                <w:rFonts w:ascii="Lora" w:cs="Lora" w:eastAsia="Lora" w:hAnsi="Lora"/>
                <w:b w:val="1"/>
                <w:color w:val="ff0000"/>
                <w:sz w:val="20"/>
                <w:szCs w:val="20"/>
              </w:rPr>
            </w:pPr>
            <w:r w:rsidDel="00000000" w:rsidR="00000000" w:rsidRPr="00000000">
              <w:rPr>
                <w:rtl w:val="0"/>
              </w:rPr>
            </w:r>
          </w:p>
        </w:tc>
      </w:tr>
      <w:tr>
        <w:trPr>
          <w:cantSplit w:val="0"/>
          <w:tblHeader w:val="0"/>
        </w:trPr>
        <w:tc>
          <w:tcPr>
            <w:shd w:fill="fffefe" w:val="clear"/>
            <w:tcMar>
              <w:top w:w="100.0" w:type="dxa"/>
              <w:left w:w="100.0" w:type="dxa"/>
              <w:bottom w:w="100.0" w:type="dxa"/>
              <w:right w:w="100.0" w:type="dxa"/>
            </w:tcMar>
            <w:vAlign w:val="center"/>
          </w:tcPr>
          <w:p w:rsidR="00000000" w:rsidDel="00000000" w:rsidP="00000000" w:rsidRDefault="00000000" w:rsidRPr="00000000" w14:paraId="00000065">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SEMAINE 10</w:t>
            </w:r>
          </w:p>
          <w:p w:rsidR="00000000" w:rsidDel="00000000" w:rsidP="00000000" w:rsidRDefault="00000000" w:rsidRPr="00000000" w14:paraId="00000066">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30 mars</w:t>
            </w:r>
          </w:p>
        </w:tc>
        <w:tc>
          <w:tcPr>
            <w:tcMar>
              <w:top w:w="100.0" w:type="dxa"/>
              <w:left w:w="100.0" w:type="dxa"/>
              <w:bottom w:w="100.0" w:type="dxa"/>
              <w:right w:w="100.0" w:type="dxa"/>
            </w:tcMar>
            <w:vAlign w:val="center"/>
          </w:tcPr>
          <w:p w:rsidR="00000000" w:rsidDel="00000000" w:rsidP="00000000" w:rsidRDefault="00000000" w:rsidRPr="00000000" w14:paraId="00000067">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Git III, Collaboration</w:t>
            </w:r>
          </w:p>
        </w:tc>
        <w:tc>
          <w:tcPr>
            <w:shd w:fill="fffefe" w:val="clear"/>
            <w:tcMar>
              <w:top w:w="100.0" w:type="dxa"/>
              <w:left w:w="100.0" w:type="dxa"/>
              <w:bottom w:w="100.0" w:type="dxa"/>
              <w:right w:w="100.0" w:type="dxa"/>
            </w:tcMar>
            <w:vAlign w:val="center"/>
          </w:tcPr>
          <w:p w:rsidR="00000000" w:rsidDel="00000000" w:rsidP="00000000" w:rsidRDefault="00000000" w:rsidRPr="00000000" w14:paraId="00000068">
            <w:pPr>
              <w:widowControl w:val="0"/>
              <w:spacing w:line="240" w:lineRule="auto"/>
              <w:jc w:val="center"/>
              <w:rPr>
                <w:rFonts w:ascii="Lora" w:cs="Lora" w:eastAsia="Lora" w:hAnsi="Lora"/>
                <w:b w:val="1"/>
                <w:color w:val="ff0000"/>
                <w:sz w:val="20"/>
                <w:szCs w:val="20"/>
              </w:rPr>
            </w:pPr>
            <w:r w:rsidDel="00000000" w:rsidR="00000000" w:rsidRPr="00000000">
              <w:rPr>
                <w:rFonts w:ascii="Lora" w:cs="Lora" w:eastAsia="Lora" w:hAnsi="Lora"/>
                <w:b w:val="1"/>
                <w:color w:val="ff0000"/>
                <w:sz w:val="20"/>
                <w:szCs w:val="20"/>
                <w:rtl w:val="0"/>
              </w:rPr>
              <w:t xml:space="preserve">Labo 3</w:t>
            </w:r>
          </w:p>
          <w:p w:rsidR="00000000" w:rsidDel="00000000" w:rsidP="00000000" w:rsidRDefault="00000000" w:rsidRPr="00000000" w14:paraId="00000069">
            <w:pPr>
              <w:widowControl w:val="0"/>
              <w:spacing w:line="240" w:lineRule="auto"/>
              <w:jc w:val="center"/>
              <w:rPr>
                <w:rFonts w:ascii="Lora" w:cs="Lora" w:eastAsia="Lora" w:hAnsi="Lora"/>
                <w:b w:val="1"/>
                <w:color w:val="ff0000"/>
                <w:sz w:val="20"/>
                <w:szCs w:val="20"/>
              </w:rPr>
            </w:pPr>
            <w:r w:rsidDel="00000000" w:rsidR="00000000" w:rsidRPr="00000000">
              <w:rPr>
                <w:rFonts w:ascii="Lora" w:cs="Lora" w:eastAsia="Lora" w:hAnsi="Lora"/>
                <w:b w:val="1"/>
                <w:color w:val="ff0000"/>
                <w:sz w:val="20"/>
                <w:szCs w:val="20"/>
                <w:rtl w:val="0"/>
              </w:rPr>
              <w:t xml:space="preserve">(Git)</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06A">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SEMAINE 11</w:t>
            </w:r>
          </w:p>
          <w:p w:rsidR="00000000" w:rsidDel="00000000" w:rsidP="00000000" w:rsidRDefault="00000000" w:rsidRPr="00000000" w14:paraId="0000006B">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6 avril</w:t>
            </w:r>
          </w:p>
        </w:tc>
        <w:tc>
          <w:tcPr>
            <w:tcMar>
              <w:top w:w="100.0" w:type="dxa"/>
              <w:left w:w="100.0" w:type="dxa"/>
              <w:bottom w:w="100.0" w:type="dxa"/>
              <w:right w:w="100.0" w:type="dxa"/>
            </w:tcMar>
            <w:vAlign w:val="center"/>
          </w:tcPr>
          <w:p w:rsidR="00000000" w:rsidDel="00000000" w:rsidP="00000000" w:rsidRDefault="00000000" w:rsidRPr="00000000" w14:paraId="0000006C">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Git IV, logiciels</w:t>
            </w:r>
          </w:p>
        </w:tc>
        <w:tc>
          <w:tcPr>
            <w:tcMar>
              <w:top w:w="100.0" w:type="dxa"/>
              <w:left w:w="100.0" w:type="dxa"/>
              <w:bottom w:w="100.0" w:type="dxa"/>
              <w:right w:w="100.0" w:type="dxa"/>
            </w:tcMar>
            <w:vAlign w:val="center"/>
          </w:tcPr>
          <w:p w:rsidR="00000000" w:rsidDel="00000000" w:rsidP="00000000" w:rsidRDefault="00000000" w:rsidRPr="00000000" w14:paraId="0000006D">
            <w:pPr>
              <w:widowControl w:val="0"/>
              <w:spacing w:line="240" w:lineRule="auto"/>
              <w:jc w:val="center"/>
              <w:rPr>
                <w:rFonts w:ascii="Lora" w:cs="Lora" w:eastAsia="Lora" w:hAnsi="Lora"/>
                <w:b w:val="1"/>
                <w:color w:val="ff0000"/>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06E">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SEMAINE 12</w:t>
            </w:r>
          </w:p>
          <w:p w:rsidR="00000000" w:rsidDel="00000000" w:rsidP="00000000" w:rsidRDefault="00000000" w:rsidRPr="00000000" w14:paraId="0000006F">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13 avril</w:t>
            </w:r>
          </w:p>
        </w:tc>
        <w:tc>
          <w:tcPr>
            <w:tcMar>
              <w:top w:w="100.0" w:type="dxa"/>
              <w:left w:w="100.0" w:type="dxa"/>
              <w:bottom w:w="100.0" w:type="dxa"/>
              <w:right w:w="100.0" w:type="dxa"/>
            </w:tcMar>
            <w:vAlign w:val="center"/>
          </w:tcPr>
          <w:p w:rsidR="00000000" w:rsidDel="00000000" w:rsidP="00000000" w:rsidRDefault="00000000" w:rsidRPr="00000000" w14:paraId="00000070">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Gestion de projets</w:t>
            </w:r>
          </w:p>
        </w:tc>
        <w:tc>
          <w:tcPr>
            <w:tcMar>
              <w:top w:w="100.0" w:type="dxa"/>
              <w:left w:w="100.0" w:type="dxa"/>
              <w:bottom w:w="100.0" w:type="dxa"/>
              <w:right w:w="100.0" w:type="dxa"/>
            </w:tcMar>
            <w:vAlign w:val="center"/>
          </w:tcPr>
          <w:p w:rsidR="00000000" w:rsidDel="00000000" w:rsidP="00000000" w:rsidRDefault="00000000" w:rsidRPr="00000000" w14:paraId="00000071">
            <w:pPr>
              <w:widowControl w:val="0"/>
              <w:spacing w:line="240" w:lineRule="auto"/>
              <w:jc w:val="center"/>
              <w:rPr>
                <w:rFonts w:ascii="Lora" w:cs="Lora" w:eastAsia="Lora" w:hAnsi="Lora"/>
                <w:b w:val="1"/>
                <w:color w:val="ff0000"/>
                <w:sz w:val="20"/>
                <w:szCs w:val="20"/>
              </w:rPr>
            </w:pPr>
            <w:r w:rsidDel="00000000" w:rsidR="00000000" w:rsidRPr="00000000">
              <w:rPr>
                <w:rFonts w:ascii="Lora" w:cs="Lora" w:eastAsia="Lora" w:hAnsi="Lora"/>
                <w:b w:val="1"/>
                <w:color w:val="ff0000"/>
                <w:sz w:val="20"/>
                <w:szCs w:val="20"/>
                <w:rtl w:val="0"/>
              </w:rPr>
              <w:t xml:space="preserve">Labo 4</w:t>
            </w:r>
          </w:p>
          <w:p w:rsidR="00000000" w:rsidDel="00000000" w:rsidP="00000000" w:rsidRDefault="00000000" w:rsidRPr="00000000" w14:paraId="00000072">
            <w:pPr>
              <w:widowControl w:val="0"/>
              <w:spacing w:line="240" w:lineRule="auto"/>
              <w:jc w:val="center"/>
              <w:rPr>
                <w:rFonts w:ascii="Lora" w:cs="Lora" w:eastAsia="Lora" w:hAnsi="Lora"/>
                <w:b w:val="1"/>
                <w:color w:val="ff0000"/>
                <w:sz w:val="20"/>
                <w:szCs w:val="20"/>
              </w:rPr>
            </w:pPr>
            <w:r w:rsidDel="00000000" w:rsidR="00000000" w:rsidRPr="00000000">
              <w:rPr>
                <w:rFonts w:ascii="Lora" w:cs="Lora" w:eastAsia="Lora" w:hAnsi="Lora"/>
                <w:b w:val="1"/>
                <w:color w:val="ff0000"/>
                <w:sz w:val="20"/>
                <w:szCs w:val="20"/>
                <w:rtl w:val="0"/>
              </w:rPr>
              <w:t xml:space="preserve">(Gestion de projets)</w:t>
            </w:r>
          </w:p>
          <w:p w:rsidR="00000000" w:rsidDel="00000000" w:rsidP="00000000" w:rsidRDefault="00000000" w:rsidRPr="00000000" w14:paraId="00000073">
            <w:pPr>
              <w:widowControl w:val="0"/>
              <w:spacing w:line="240" w:lineRule="auto"/>
              <w:jc w:val="center"/>
              <w:rPr>
                <w:rFonts w:ascii="Lora" w:cs="Lora" w:eastAsia="Lora" w:hAnsi="Lora"/>
                <w:b w:val="1"/>
                <w:color w:val="ff0000"/>
                <w:sz w:val="20"/>
                <w:szCs w:val="20"/>
              </w:rPr>
            </w:pPr>
            <w:r w:rsidDel="00000000" w:rsidR="00000000" w:rsidRPr="00000000">
              <w:rPr>
                <w:rFonts w:ascii="Lora" w:cs="Lora" w:eastAsia="Lora" w:hAnsi="Lora"/>
                <w:b w:val="1"/>
                <w:color w:val="ff0000"/>
                <w:sz w:val="20"/>
                <w:szCs w:val="20"/>
                <w:rtl w:val="0"/>
              </w:rPr>
              <w:t xml:space="preserve">TP2</w:t>
            </w:r>
          </w:p>
          <w:p w:rsidR="00000000" w:rsidDel="00000000" w:rsidP="00000000" w:rsidRDefault="00000000" w:rsidRPr="00000000" w14:paraId="00000074">
            <w:pPr>
              <w:widowControl w:val="0"/>
              <w:spacing w:line="240" w:lineRule="auto"/>
              <w:jc w:val="center"/>
              <w:rPr>
                <w:rFonts w:ascii="Lora" w:cs="Lora" w:eastAsia="Lora" w:hAnsi="Lora"/>
                <w:b w:val="1"/>
                <w:color w:val="ff0000"/>
                <w:sz w:val="20"/>
                <w:szCs w:val="20"/>
              </w:rPr>
            </w:pPr>
            <w:r w:rsidDel="00000000" w:rsidR="00000000" w:rsidRPr="00000000">
              <w:rPr>
                <w:rFonts w:ascii="Lora" w:cs="Lora" w:eastAsia="Lora" w:hAnsi="Lora"/>
                <w:b w:val="1"/>
                <w:color w:val="ff0000"/>
                <w:sz w:val="20"/>
                <w:szCs w:val="20"/>
                <w:rtl w:val="0"/>
              </w:rPr>
              <w:t xml:space="preserve">(projets)</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075">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SEMAINE 12</w:t>
            </w:r>
          </w:p>
          <w:p w:rsidR="00000000" w:rsidDel="00000000" w:rsidP="00000000" w:rsidRDefault="00000000" w:rsidRPr="00000000" w14:paraId="00000076">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20 avril</w:t>
            </w:r>
          </w:p>
        </w:tc>
        <w:tc>
          <w:tcPr>
            <w:tcMar>
              <w:top w:w="100.0" w:type="dxa"/>
              <w:left w:w="100.0" w:type="dxa"/>
              <w:bottom w:w="100.0" w:type="dxa"/>
              <w:right w:w="100.0" w:type="dxa"/>
            </w:tcMar>
            <w:vAlign w:val="center"/>
          </w:tcPr>
          <w:p w:rsidR="00000000" w:rsidDel="00000000" w:rsidP="00000000" w:rsidRDefault="00000000" w:rsidRPr="00000000" w14:paraId="00000077">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Conférence #2</w:t>
            </w:r>
          </w:p>
        </w:tc>
        <w:tc>
          <w:tcPr>
            <w:tcMar>
              <w:top w:w="100.0" w:type="dxa"/>
              <w:left w:w="100.0" w:type="dxa"/>
              <w:bottom w:w="100.0" w:type="dxa"/>
              <w:right w:w="100.0" w:type="dxa"/>
            </w:tcMar>
            <w:vAlign w:val="center"/>
          </w:tcPr>
          <w:p w:rsidR="00000000" w:rsidDel="00000000" w:rsidP="00000000" w:rsidRDefault="00000000" w:rsidRPr="00000000" w14:paraId="00000078">
            <w:pPr>
              <w:widowControl w:val="0"/>
              <w:spacing w:line="240" w:lineRule="auto"/>
              <w:jc w:val="center"/>
              <w:rPr>
                <w:rFonts w:ascii="Lora" w:cs="Lora" w:eastAsia="Lora" w:hAnsi="Lora"/>
                <w:color w:val="ff0000"/>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079">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SEMAINE 13</w:t>
            </w:r>
          </w:p>
          <w:p w:rsidR="00000000" w:rsidDel="00000000" w:rsidP="00000000" w:rsidRDefault="00000000" w:rsidRPr="00000000" w14:paraId="0000007A">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27 avril</w:t>
            </w:r>
          </w:p>
        </w:tc>
        <w:tc>
          <w:tcPr>
            <w:tcMar>
              <w:top w:w="100.0" w:type="dxa"/>
              <w:left w:w="100.0" w:type="dxa"/>
              <w:bottom w:w="100.0" w:type="dxa"/>
              <w:right w:w="100.0" w:type="dxa"/>
            </w:tcMar>
            <w:vAlign w:val="center"/>
          </w:tcPr>
          <w:p w:rsidR="00000000" w:rsidDel="00000000" w:rsidP="00000000" w:rsidRDefault="00000000" w:rsidRPr="00000000" w14:paraId="0000007B">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Conférence #3</w:t>
            </w:r>
          </w:p>
        </w:tc>
        <w:tc>
          <w:tcPr>
            <w:tcMar>
              <w:top w:w="100.0" w:type="dxa"/>
              <w:left w:w="100.0" w:type="dxa"/>
              <w:bottom w:w="100.0" w:type="dxa"/>
              <w:right w:w="100.0" w:type="dxa"/>
            </w:tcMar>
            <w:vAlign w:val="center"/>
          </w:tcPr>
          <w:p w:rsidR="00000000" w:rsidDel="00000000" w:rsidP="00000000" w:rsidRDefault="00000000" w:rsidRPr="00000000" w14:paraId="0000007C">
            <w:pPr>
              <w:widowControl w:val="0"/>
              <w:spacing w:line="240" w:lineRule="auto"/>
              <w:jc w:val="left"/>
              <w:rPr>
                <w:rFonts w:ascii="Lora" w:cs="Lora" w:eastAsia="Lora" w:hAnsi="Lora"/>
                <w:b w:val="1"/>
                <w:color w:val="ff0000"/>
                <w:sz w:val="20"/>
                <w:szCs w:val="20"/>
              </w:rPr>
            </w:pPr>
            <w:r w:rsidDel="00000000" w:rsidR="00000000" w:rsidRPr="00000000">
              <w:rPr>
                <w:rtl w:val="0"/>
              </w:rPr>
            </w:r>
          </w:p>
        </w:tc>
      </w:tr>
      <w:tr>
        <w:trPr>
          <w:cantSplit w:val="0"/>
          <w:trHeight w:val="70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7D">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SEMAINE 14</w:t>
            </w:r>
          </w:p>
          <w:p w:rsidR="00000000" w:rsidDel="00000000" w:rsidP="00000000" w:rsidRDefault="00000000" w:rsidRPr="00000000" w14:paraId="0000007E">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4 mai</w:t>
            </w:r>
          </w:p>
        </w:tc>
        <w:tc>
          <w:tcPr>
            <w:tcMar>
              <w:top w:w="100.0" w:type="dxa"/>
              <w:left w:w="100.0" w:type="dxa"/>
              <w:bottom w:w="100.0" w:type="dxa"/>
              <w:right w:w="100.0" w:type="dxa"/>
            </w:tcMar>
            <w:vAlign w:val="center"/>
          </w:tcPr>
          <w:p w:rsidR="00000000" w:rsidDel="00000000" w:rsidP="00000000" w:rsidRDefault="00000000" w:rsidRPr="00000000" w14:paraId="0000007F">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Professionnalisme</w:t>
            </w:r>
          </w:p>
        </w:tc>
        <w:tc>
          <w:tcPr>
            <w:tcMar>
              <w:top w:w="100.0" w:type="dxa"/>
              <w:left w:w="100.0" w:type="dxa"/>
              <w:bottom w:w="100.0" w:type="dxa"/>
              <w:right w:w="100.0" w:type="dxa"/>
            </w:tcMar>
            <w:vAlign w:val="center"/>
          </w:tcPr>
          <w:p w:rsidR="00000000" w:rsidDel="00000000" w:rsidP="00000000" w:rsidRDefault="00000000" w:rsidRPr="00000000" w14:paraId="00000080">
            <w:pPr>
              <w:widowControl w:val="0"/>
              <w:spacing w:line="240" w:lineRule="auto"/>
              <w:jc w:val="center"/>
              <w:rPr>
                <w:rFonts w:ascii="Lora" w:cs="Lora" w:eastAsia="Lora" w:hAnsi="Lora"/>
                <w:b w:val="1"/>
                <w:color w:val="ff0000"/>
                <w:sz w:val="20"/>
                <w:szCs w:val="20"/>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center"/>
          </w:tcPr>
          <w:p w:rsidR="00000000" w:rsidDel="00000000" w:rsidP="00000000" w:rsidRDefault="00000000" w:rsidRPr="00000000" w14:paraId="00000081">
            <w:pPr>
              <w:pageBreakBefore w:val="0"/>
              <w:widowControl w:val="0"/>
              <w:spacing w:line="240" w:lineRule="auto"/>
              <w:jc w:val="center"/>
              <w:rPr>
                <w:rFonts w:ascii="Lora" w:cs="Lora" w:eastAsia="Lora" w:hAnsi="Lora"/>
                <w:b w:val="1"/>
                <w:sz w:val="20"/>
                <w:szCs w:val="20"/>
              </w:rPr>
            </w:pPr>
            <w:r w:rsidDel="00000000" w:rsidR="00000000" w:rsidRPr="00000000">
              <w:rPr>
                <w:rFonts w:ascii="Lora" w:cs="Lora" w:eastAsia="Lora" w:hAnsi="Lora"/>
                <w:b w:val="1"/>
                <w:sz w:val="20"/>
                <w:szCs w:val="20"/>
                <w:rtl w:val="0"/>
              </w:rPr>
              <w:t xml:space="preserve">SEMAINE 15</w:t>
            </w:r>
          </w:p>
          <w:p w:rsidR="00000000" w:rsidDel="00000000" w:rsidP="00000000" w:rsidRDefault="00000000" w:rsidRPr="00000000" w14:paraId="00000082">
            <w:pPr>
              <w:pageBreakBefore w:val="0"/>
              <w:widowControl w:val="0"/>
              <w:spacing w:line="240" w:lineRule="auto"/>
              <w:jc w:val="center"/>
              <w:rPr>
                <w:rFonts w:ascii="Lora" w:cs="Lora" w:eastAsia="Lora" w:hAnsi="Lora"/>
                <w:b w:val="1"/>
                <w:sz w:val="20"/>
                <w:szCs w:val="20"/>
              </w:rPr>
            </w:pPr>
            <w:r w:rsidDel="00000000" w:rsidR="00000000" w:rsidRPr="00000000">
              <w:rPr>
                <w:rFonts w:ascii="Lora" w:cs="Lora" w:eastAsia="Lora" w:hAnsi="Lora"/>
                <w:b w:val="1"/>
                <w:sz w:val="20"/>
                <w:szCs w:val="20"/>
                <w:rtl w:val="0"/>
              </w:rPr>
              <w:t xml:space="preserve">11 mai</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83">
            <w:pPr>
              <w:pageBreakBefore w:val="0"/>
              <w:widowControl w:val="0"/>
              <w:spacing w:line="240" w:lineRule="auto"/>
              <w:jc w:val="center"/>
              <w:rPr>
                <w:rFonts w:ascii="Lora" w:cs="Lora" w:eastAsia="Lora" w:hAnsi="Lora"/>
                <w:b w:val="1"/>
                <w:sz w:val="20"/>
                <w:szCs w:val="20"/>
              </w:rPr>
            </w:pPr>
            <w:r w:rsidDel="00000000" w:rsidR="00000000" w:rsidRPr="00000000">
              <w:rPr>
                <w:rFonts w:ascii="Lora" w:cs="Lora" w:eastAsia="Lora" w:hAnsi="Lora"/>
                <w:b w:val="1"/>
                <w:sz w:val="20"/>
                <w:szCs w:val="20"/>
                <w:rtl w:val="0"/>
              </w:rPr>
              <w:t xml:space="preserve">Examen</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84">
            <w:pPr>
              <w:widowControl w:val="0"/>
              <w:spacing w:line="240" w:lineRule="auto"/>
              <w:jc w:val="center"/>
              <w:rPr>
                <w:rFonts w:ascii="Lora" w:cs="Lora" w:eastAsia="Lora" w:hAnsi="Lora"/>
                <w:b w:val="1"/>
                <w:color w:val="ff0000"/>
                <w:sz w:val="20"/>
                <w:szCs w:val="20"/>
              </w:rPr>
            </w:pPr>
            <w:r w:rsidDel="00000000" w:rsidR="00000000" w:rsidRPr="00000000">
              <w:rPr>
                <w:rFonts w:ascii="Lora" w:cs="Lora" w:eastAsia="Lora" w:hAnsi="Lora"/>
                <w:b w:val="1"/>
                <w:color w:val="ff0000"/>
                <w:sz w:val="20"/>
                <w:szCs w:val="20"/>
                <w:rtl w:val="0"/>
              </w:rPr>
              <w:t xml:space="preserve">Examen (40%)</w:t>
            </w:r>
          </w:p>
        </w:tc>
      </w:tr>
    </w:tbl>
    <w:p w:rsidR="00000000" w:rsidDel="00000000" w:rsidP="00000000" w:rsidRDefault="00000000" w:rsidRPr="00000000" w14:paraId="00000085">
      <w:pPr>
        <w:pageBreakBefore w:val="0"/>
        <w:rPr>
          <w:rFonts w:ascii="Lora" w:cs="Lora" w:eastAsia="Lora" w:hAnsi="Lora"/>
          <w:i w:val="1"/>
          <w:sz w:val="20"/>
          <w:szCs w:val="20"/>
        </w:rPr>
      </w:pPr>
      <w:r w:rsidDel="00000000" w:rsidR="00000000" w:rsidRPr="00000000">
        <w:rPr>
          <w:rtl w:val="0"/>
        </w:rPr>
      </w:r>
    </w:p>
    <w:p w:rsidR="00000000" w:rsidDel="00000000" w:rsidP="00000000" w:rsidRDefault="00000000" w:rsidRPr="00000000" w14:paraId="00000086">
      <w:pPr>
        <w:pageBreakBefore w:val="0"/>
        <w:rPr>
          <w:rFonts w:ascii="Lora" w:cs="Lora" w:eastAsia="Lora" w:hAnsi="Lora"/>
          <w:i w:val="1"/>
          <w:sz w:val="20"/>
          <w:szCs w:val="20"/>
        </w:rPr>
      </w:pPr>
      <w:r w:rsidDel="00000000" w:rsidR="00000000" w:rsidRPr="00000000">
        <w:rPr>
          <w:rFonts w:ascii="Lora" w:cs="Lora" w:eastAsia="Lora" w:hAnsi="Lora"/>
          <w:i w:val="1"/>
          <w:sz w:val="20"/>
          <w:szCs w:val="20"/>
          <w:rtl w:val="0"/>
        </w:rPr>
        <w:t xml:space="preserve">NB : l’échéancier est fourni à titre indicatif et sera suivi autant que faire se peut.</w:t>
      </w:r>
    </w:p>
    <w:p w:rsidR="00000000" w:rsidDel="00000000" w:rsidP="00000000" w:rsidRDefault="00000000" w:rsidRPr="00000000" w14:paraId="00000087">
      <w:pPr>
        <w:pageBreakBefore w:val="0"/>
        <w:jc w:val="both"/>
        <w:rPr>
          <w:rFonts w:ascii="Lora" w:cs="Lora" w:eastAsia="Lora" w:hAnsi="Lora"/>
          <w:b w:val="1"/>
          <w:color w:val="0b5394"/>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8">
      <w:pPr>
        <w:pageBreakBefore w:val="0"/>
        <w:jc w:val="both"/>
        <w:rPr>
          <w:rFonts w:ascii="Lora" w:cs="Lora" w:eastAsia="Lora" w:hAnsi="Lora"/>
          <w:sz w:val="24"/>
          <w:szCs w:val="24"/>
        </w:rPr>
      </w:pPr>
      <w:r w:rsidDel="00000000" w:rsidR="00000000" w:rsidRPr="00000000">
        <w:rPr>
          <w:rFonts w:ascii="Lora" w:cs="Lora" w:eastAsia="Lora" w:hAnsi="Lora"/>
          <w:b w:val="1"/>
          <w:color w:val="0b5394"/>
          <w:sz w:val="24"/>
          <w:szCs w:val="24"/>
          <w:rtl w:val="0"/>
        </w:rPr>
        <w:t xml:space="preserve">STRATÉGIES ET MÉTHODES D’ENSEIGNEMENT</w:t>
      </w:r>
      <w:r w:rsidDel="00000000" w:rsidR="00000000" w:rsidRPr="00000000">
        <w:rPr>
          <w:rtl w:val="0"/>
        </w:rPr>
      </w:r>
    </w:p>
    <w:p w:rsidR="00000000" w:rsidDel="00000000" w:rsidP="00000000" w:rsidRDefault="00000000" w:rsidRPr="00000000" w14:paraId="00000089">
      <w:pPr>
        <w:pageBreakBefore w:val="0"/>
        <w:jc w:val="both"/>
        <w:rPr>
          <w:rFonts w:ascii="Lora" w:cs="Lora" w:eastAsia="Lora" w:hAnsi="Lora"/>
          <w:sz w:val="24"/>
          <w:szCs w:val="24"/>
        </w:rPr>
      </w:pPr>
      <w:r w:rsidDel="00000000" w:rsidR="00000000" w:rsidRPr="00000000">
        <w:rPr>
          <w:rFonts w:ascii="Lora" w:cs="Lora" w:eastAsia="Lora" w:hAnsi="Lora"/>
          <w:sz w:val="24"/>
          <w:szCs w:val="24"/>
          <w:rtl w:val="0"/>
        </w:rPr>
        <w:t xml:space="preserve">Les cours sont structurés de sorte que les notions théoriques soient présentées sous la forme d’énoncés magistraux. Une portion pratique est planifiée pour chaque période et porte sur différents TP, exercices, projets ou devoirs. La session est pondérée de périodes d’aide individualisée qui se veulent le moment idéal pour appliquer les connaissances acquises lors des cours précédents et il s’agit d’une chance pour l’étudiant de progresser avec l’aide du professeur, particulièrement dans leurs travaux pratiques. Finalement, les tâches à accomplir en vue de préparer le prochain cours consistent à faire les devoirs et les lectures donnés lors du cours précédent. Il est fortement conseillé d’effectuer ces devoirs pour le bon déroulement du cours, pour la bonne compréhension de la matière et pour soulever des interrogations lorsque la matière est mal comprise.</w:t>
      </w:r>
    </w:p>
    <w:p w:rsidR="00000000" w:rsidDel="00000000" w:rsidP="00000000" w:rsidRDefault="00000000" w:rsidRPr="00000000" w14:paraId="0000008A">
      <w:pPr>
        <w:pageBreakBefore w:val="0"/>
        <w:jc w:val="both"/>
        <w:rPr>
          <w:rFonts w:ascii="Lora" w:cs="Lora" w:eastAsia="Lora" w:hAnsi="Lora"/>
          <w:b w:val="1"/>
          <w:color w:val="0b5394"/>
          <w:sz w:val="24"/>
          <w:szCs w:val="24"/>
        </w:rPr>
      </w:pPr>
      <w:r w:rsidDel="00000000" w:rsidR="00000000" w:rsidRPr="00000000">
        <w:rPr>
          <w:rtl w:val="0"/>
        </w:rPr>
      </w:r>
    </w:p>
    <w:p w:rsidR="00000000" w:rsidDel="00000000" w:rsidP="00000000" w:rsidRDefault="00000000" w:rsidRPr="00000000" w14:paraId="0000008B">
      <w:pPr>
        <w:pageBreakBefore w:val="0"/>
        <w:jc w:val="both"/>
        <w:rPr>
          <w:rFonts w:ascii="Lora" w:cs="Lora" w:eastAsia="Lora" w:hAnsi="Lora"/>
          <w:sz w:val="24"/>
          <w:szCs w:val="24"/>
        </w:rPr>
      </w:pPr>
      <w:r w:rsidDel="00000000" w:rsidR="00000000" w:rsidRPr="00000000">
        <w:rPr>
          <w:rFonts w:ascii="Lora" w:cs="Lora" w:eastAsia="Lora" w:hAnsi="Lora"/>
          <w:b w:val="1"/>
          <w:color w:val="0b5394"/>
          <w:sz w:val="24"/>
          <w:szCs w:val="24"/>
          <w:rtl w:val="0"/>
        </w:rPr>
        <w:t xml:space="preserve">STRATÉGIE D’ÉVALUATION</w:t>
      </w:r>
      <w:r w:rsidDel="00000000" w:rsidR="00000000" w:rsidRPr="00000000">
        <w:rPr>
          <w:rtl w:val="0"/>
        </w:rPr>
      </w:r>
    </w:p>
    <w:p w:rsidR="00000000" w:rsidDel="00000000" w:rsidP="00000000" w:rsidRDefault="00000000" w:rsidRPr="00000000" w14:paraId="0000008C">
      <w:pPr>
        <w:pageBreakBefore w:val="0"/>
        <w:jc w:val="both"/>
        <w:rPr>
          <w:rFonts w:ascii="Lora" w:cs="Lora" w:eastAsia="Lora" w:hAnsi="Lora"/>
          <w:sz w:val="24"/>
          <w:szCs w:val="24"/>
        </w:rPr>
      </w:pPr>
      <w:r w:rsidDel="00000000" w:rsidR="00000000" w:rsidRPr="00000000">
        <w:rPr>
          <w:rFonts w:ascii="Lora" w:cs="Lora" w:eastAsia="Lora" w:hAnsi="Lora"/>
          <w:sz w:val="24"/>
          <w:szCs w:val="24"/>
          <w:rtl w:val="0"/>
        </w:rPr>
        <w:t xml:space="preserve">(Évaluation formative)</w:t>
      </w:r>
    </w:p>
    <w:p w:rsidR="00000000" w:rsidDel="00000000" w:rsidP="00000000" w:rsidRDefault="00000000" w:rsidRPr="00000000" w14:paraId="0000008D">
      <w:pPr>
        <w:pageBreakBefore w:val="0"/>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8E">
      <w:pPr>
        <w:pageBreakBefore w:val="0"/>
        <w:jc w:val="both"/>
        <w:rPr>
          <w:rFonts w:ascii="Lora" w:cs="Lora" w:eastAsia="Lora" w:hAnsi="Lora"/>
          <w:sz w:val="24"/>
          <w:szCs w:val="24"/>
        </w:rPr>
      </w:pPr>
      <w:r w:rsidDel="00000000" w:rsidR="00000000" w:rsidRPr="00000000">
        <w:rPr>
          <w:rFonts w:ascii="Lora" w:cs="Lora" w:eastAsia="Lora" w:hAnsi="Lora"/>
          <w:sz w:val="24"/>
          <w:szCs w:val="24"/>
          <w:rtl w:val="0"/>
        </w:rPr>
        <w:t xml:space="preserve">Tout au long de la session, des périodes de questions et la rétroaction du professeur (lors des périodes de laboratoire) permettent à l’étudiant de mesurer la qualité de ses apprentissages. Des périodes de révisions sont prévues avant chaque examen important. À l’occasion de certains cours, les étudiants sont appelés à collaborer entre eux dans l’objectif commun de réaliser un algorithme demandé par le professeur. Cet exercice a pour but de pratiquer la verbalisation de problématique par l’étudiant et d’en trouver la solution avec l’aide de ses pairs. Le tout est encadré par le professeur qui amènera les indices en temps opportun.</w:t>
      </w:r>
    </w:p>
    <w:p w:rsidR="00000000" w:rsidDel="00000000" w:rsidP="00000000" w:rsidRDefault="00000000" w:rsidRPr="00000000" w14:paraId="0000008F">
      <w:pPr>
        <w:pageBreakBefore w:val="0"/>
        <w:rPr>
          <w:rFonts w:ascii="Lora" w:cs="Lora" w:eastAsia="Lora" w:hAnsi="Lora"/>
          <w:b w:val="1"/>
          <w:color w:val="0b5394"/>
          <w:sz w:val="24"/>
          <w:szCs w:val="24"/>
        </w:rPr>
      </w:pPr>
      <w:r w:rsidDel="00000000" w:rsidR="00000000" w:rsidRPr="00000000">
        <w:rPr>
          <w:rtl w:val="0"/>
        </w:rPr>
      </w:r>
    </w:p>
    <w:p w:rsidR="00000000" w:rsidDel="00000000" w:rsidP="00000000" w:rsidRDefault="00000000" w:rsidRPr="00000000" w14:paraId="00000090">
      <w:pPr>
        <w:pageBreakBefore w:val="0"/>
        <w:rPr>
          <w:rFonts w:ascii="Lora" w:cs="Lora" w:eastAsia="Lora" w:hAnsi="Lora"/>
          <w:b w:val="1"/>
          <w:color w:val="0b5394"/>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1">
      <w:pPr>
        <w:pageBreakBefore w:val="0"/>
        <w:rPr>
          <w:rFonts w:ascii="Lora" w:cs="Lora" w:eastAsia="Lora" w:hAnsi="Lora"/>
          <w:sz w:val="24"/>
          <w:szCs w:val="24"/>
        </w:rPr>
      </w:pPr>
      <w:r w:rsidDel="00000000" w:rsidR="00000000" w:rsidRPr="00000000">
        <w:rPr>
          <w:rFonts w:ascii="Lora" w:cs="Lora" w:eastAsia="Lora" w:hAnsi="Lora"/>
          <w:b w:val="1"/>
          <w:color w:val="0b5394"/>
          <w:sz w:val="24"/>
          <w:szCs w:val="24"/>
          <w:rtl w:val="0"/>
        </w:rPr>
        <w:t xml:space="preserve">ÉVALUATION SOMMATIVE</w:t>
      </w:r>
      <w:r w:rsidDel="00000000" w:rsidR="00000000" w:rsidRPr="00000000">
        <w:rPr>
          <w:rtl w:val="0"/>
        </w:rPr>
      </w:r>
    </w:p>
    <w:p w:rsidR="00000000" w:rsidDel="00000000" w:rsidP="00000000" w:rsidRDefault="00000000" w:rsidRPr="00000000" w14:paraId="00000092">
      <w:pPr>
        <w:pageBreakBefore w:val="0"/>
        <w:rPr>
          <w:rFonts w:ascii="Lora" w:cs="Lora" w:eastAsia="Lora" w:hAnsi="Lora"/>
          <w:sz w:val="24"/>
          <w:szCs w:val="24"/>
        </w:rPr>
      </w:pPr>
      <w:r w:rsidDel="00000000" w:rsidR="00000000" w:rsidRPr="00000000">
        <w:rPr>
          <w:rtl w:val="0"/>
        </w:rPr>
      </w:r>
    </w:p>
    <w:tbl>
      <w:tblPr>
        <w:tblStyle w:val="Table3"/>
        <w:tblW w:w="9100.86206896551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3840"/>
        <w:gridCol w:w="2295"/>
        <w:gridCol w:w="1255.8620689655172"/>
        <w:tblGridChange w:id="0">
          <w:tblGrid>
            <w:gridCol w:w="1710"/>
            <w:gridCol w:w="3840"/>
            <w:gridCol w:w="2295"/>
            <w:gridCol w:w="1255.8620689655172"/>
          </w:tblGrid>
        </w:tblGridChange>
      </w:tblGrid>
      <w:tr>
        <w:trPr>
          <w:cantSplit w:val="0"/>
          <w:trHeight w:val="615" w:hRule="atLeast"/>
          <w:tblHeader w:val="0"/>
        </w:trPr>
        <w:tc>
          <w:tcPr>
            <w:shd w:fill="0b5394" w:val="clear"/>
            <w:tcMar>
              <w:top w:w="100.0" w:type="dxa"/>
              <w:left w:w="100.0" w:type="dxa"/>
              <w:bottom w:w="100.0" w:type="dxa"/>
              <w:right w:w="100.0" w:type="dxa"/>
            </w:tcMar>
            <w:vAlign w:val="center"/>
          </w:tcPr>
          <w:p w:rsidR="00000000" w:rsidDel="00000000" w:rsidP="00000000" w:rsidRDefault="00000000" w:rsidRPr="00000000" w14:paraId="00000093">
            <w:pPr>
              <w:pageBreakBefore w:val="0"/>
              <w:widowControl w:val="0"/>
              <w:spacing w:line="240" w:lineRule="auto"/>
              <w:jc w:val="center"/>
              <w:rPr>
                <w:rFonts w:ascii="Lora" w:cs="Lora" w:eastAsia="Lora" w:hAnsi="Lora"/>
                <w:b w:val="1"/>
                <w:color w:val="ffffff"/>
                <w:sz w:val="20"/>
                <w:szCs w:val="20"/>
              </w:rPr>
            </w:pPr>
            <w:r w:rsidDel="00000000" w:rsidR="00000000" w:rsidRPr="00000000">
              <w:rPr>
                <w:rFonts w:ascii="Lora" w:cs="Lora" w:eastAsia="Lora" w:hAnsi="Lora"/>
                <w:b w:val="1"/>
                <w:color w:val="ffffff"/>
                <w:sz w:val="20"/>
                <w:szCs w:val="20"/>
                <w:rtl w:val="0"/>
              </w:rPr>
              <w:t xml:space="preserve">REMISE</w:t>
            </w:r>
          </w:p>
        </w:tc>
        <w:tc>
          <w:tcPr>
            <w:shd w:fill="0b5394" w:val="clear"/>
            <w:tcMar>
              <w:top w:w="100.0" w:type="dxa"/>
              <w:left w:w="100.0" w:type="dxa"/>
              <w:bottom w:w="100.0" w:type="dxa"/>
              <w:right w:w="100.0" w:type="dxa"/>
            </w:tcMar>
            <w:vAlign w:val="center"/>
          </w:tcPr>
          <w:p w:rsidR="00000000" w:rsidDel="00000000" w:rsidP="00000000" w:rsidRDefault="00000000" w:rsidRPr="00000000" w14:paraId="00000094">
            <w:pPr>
              <w:pageBreakBefore w:val="0"/>
              <w:widowControl w:val="0"/>
              <w:spacing w:line="240" w:lineRule="auto"/>
              <w:jc w:val="center"/>
              <w:rPr>
                <w:rFonts w:ascii="Lora" w:cs="Lora" w:eastAsia="Lora" w:hAnsi="Lora"/>
                <w:b w:val="1"/>
                <w:color w:val="ffffff"/>
                <w:sz w:val="20"/>
                <w:szCs w:val="20"/>
              </w:rPr>
            </w:pPr>
            <w:r w:rsidDel="00000000" w:rsidR="00000000" w:rsidRPr="00000000">
              <w:rPr>
                <w:rFonts w:ascii="Lora" w:cs="Lora" w:eastAsia="Lora" w:hAnsi="Lora"/>
                <w:b w:val="1"/>
                <w:color w:val="ffffff"/>
                <w:sz w:val="20"/>
                <w:szCs w:val="20"/>
                <w:rtl w:val="0"/>
              </w:rPr>
              <w:t xml:space="preserve">OBJET D’ÉVALUATION</w:t>
            </w:r>
          </w:p>
        </w:tc>
        <w:tc>
          <w:tcPr>
            <w:shd w:fill="0b5394" w:val="clear"/>
            <w:tcMar>
              <w:top w:w="100.0" w:type="dxa"/>
              <w:left w:w="100.0" w:type="dxa"/>
              <w:bottom w:w="100.0" w:type="dxa"/>
              <w:right w:w="100.0" w:type="dxa"/>
            </w:tcMar>
            <w:vAlign w:val="center"/>
          </w:tcPr>
          <w:p w:rsidR="00000000" w:rsidDel="00000000" w:rsidP="00000000" w:rsidRDefault="00000000" w:rsidRPr="00000000" w14:paraId="00000095">
            <w:pPr>
              <w:pageBreakBefore w:val="0"/>
              <w:widowControl w:val="0"/>
              <w:spacing w:line="240" w:lineRule="auto"/>
              <w:jc w:val="center"/>
              <w:rPr>
                <w:rFonts w:ascii="Lora" w:cs="Lora" w:eastAsia="Lora" w:hAnsi="Lora"/>
                <w:b w:val="1"/>
                <w:color w:val="ffffff"/>
                <w:sz w:val="20"/>
                <w:szCs w:val="20"/>
              </w:rPr>
            </w:pPr>
            <w:r w:rsidDel="00000000" w:rsidR="00000000" w:rsidRPr="00000000">
              <w:rPr>
                <w:rFonts w:ascii="Lora" w:cs="Lora" w:eastAsia="Lora" w:hAnsi="Lora"/>
                <w:b w:val="1"/>
                <w:color w:val="ffffff"/>
                <w:sz w:val="20"/>
                <w:szCs w:val="20"/>
                <w:rtl w:val="0"/>
              </w:rPr>
              <w:t xml:space="preserve">CONTEXTE</w:t>
            </w:r>
          </w:p>
        </w:tc>
        <w:tc>
          <w:tcPr>
            <w:shd w:fill="0b5394" w:val="clear"/>
            <w:tcMar>
              <w:top w:w="100.0" w:type="dxa"/>
              <w:left w:w="100.0" w:type="dxa"/>
              <w:bottom w:w="100.0" w:type="dxa"/>
              <w:right w:w="100.0" w:type="dxa"/>
            </w:tcMar>
            <w:vAlign w:val="center"/>
          </w:tcPr>
          <w:p w:rsidR="00000000" w:rsidDel="00000000" w:rsidP="00000000" w:rsidRDefault="00000000" w:rsidRPr="00000000" w14:paraId="00000096">
            <w:pPr>
              <w:pageBreakBefore w:val="0"/>
              <w:widowControl w:val="0"/>
              <w:spacing w:line="240" w:lineRule="auto"/>
              <w:jc w:val="center"/>
              <w:rPr>
                <w:rFonts w:ascii="Lora" w:cs="Lora" w:eastAsia="Lora" w:hAnsi="Lora"/>
                <w:b w:val="1"/>
                <w:color w:val="ffffff"/>
                <w:sz w:val="20"/>
                <w:szCs w:val="20"/>
              </w:rPr>
            </w:pPr>
            <w:r w:rsidDel="00000000" w:rsidR="00000000" w:rsidRPr="00000000">
              <w:rPr>
                <w:rFonts w:ascii="Lora" w:cs="Lora" w:eastAsia="Lora" w:hAnsi="Lora"/>
                <w:b w:val="1"/>
                <w:color w:val="ffffff"/>
                <w:sz w:val="20"/>
                <w:szCs w:val="20"/>
                <w:rtl w:val="0"/>
              </w:rPr>
              <w:t xml:space="preserve">PONDÉRATION</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097">
            <w:pPr>
              <w:pageBreakBefore w:val="0"/>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9 février</w:t>
            </w:r>
          </w:p>
        </w:tc>
        <w:tc>
          <w:tcPr>
            <w:tcMar>
              <w:top w:w="100.0" w:type="dxa"/>
              <w:left w:w="100.0" w:type="dxa"/>
              <w:bottom w:w="100.0" w:type="dxa"/>
              <w:right w:w="100.0" w:type="dxa"/>
            </w:tcMar>
            <w:vAlign w:val="center"/>
          </w:tcPr>
          <w:p w:rsidR="00000000" w:rsidDel="00000000" w:rsidP="00000000" w:rsidRDefault="00000000" w:rsidRPr="00000000" w14:paraId="00000098">
            <w:pPr>
              <w:pageBreakBefore w:val="0"/>
              <w:widowControl w:val="0"/>
              <w:spacing w:line="240" w:lineRule="auto"/>
              <w:jc w:val="center"/>
              <w:rPr>
                <w:rFonts w:ascii="Lora" w:cs="Lora" w:eastAsia="Lora" w:hAnsi="Lora"/>
                <w:b w:val="1"/>
                <w:sz w:val="20"/>
                <w:szCs w:val="20"/>
              </w:rPr>
            </w:pPr>
            <w:r w:rsidDel="00000000" w:rsidR="00000000" w:rsidRPr="00000000">
              <w:rPr>
                <w:rFonts w:ascii="Lora" w:cs="Lora" w:eastAsia="Lora" w:hAnsi="Lora"/>
                <w:b w:val="1"/>
                <w:sz w:val="20"/>
                <w:szCs w:val="20"/>
                <w:rtl w:val="0"/>
              </w:rPr>
              <w:t xml:space="preserve">Laboratoire 1</w:t>
            </w:r>
          </w:p>
        </w:tc>
        <w:tc>
          <w:tcPr>
            <w:tcMar>
              <w:top w:w="100.0" w:type="dxa"/>
              <w:left w:w="100.0" w:type="dxa"/>
              <w:bottom w:w="100.0" w:type="dxa"/>
              <w:right w:w="100.0" w:type="dxa"/>
            </w:tcMar>
            <w:vAlign w:val="center"/>
          </w:tcPr>
          <w:p w:rsidR="00000000" w:rsidDel="00000000" w:rsidP="00000000" w:rsidRDefault="00000000" w:rsidRPr="00000000" w14:paraId="00000099">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En classe et hors classe.</w:t>
            </w:r>
          </w:p>
        </w:tc>
        <w:tc>
          <w:tcPr>
            <w:tcMar>
              <w:top w:w="100.0" w:type="dxa"/>
              <w:left w:w="100.0" w:type="dxa"/>
              <w:bottom w:w="100.0" w:type="dxa"/>
              <w:right w:w="100.0" w:type="dxa"/>
            </w:tcMar>
            <w:vAlign w:val="center"/>
          </w:tcPr>
          <w:p w:rsidR="00000000" w:rsidDel="00000000" w:rsidP="00000000" w:rsidRDefault="00000000" w:rsidRPr="00000000" w14:paraId="0000009A">
            <w:pPr>
              <w:pageBreakBefore w:val="0"/>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5 %</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09B">
            <w:pPr>
              <w:pageBreakBefore w:val="0"/>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23 février</w:t>
            </w:r>
          </w:p>
        </w:tc>
        <w:tc>
          <w:tcPr>
            <w:tcMar>
              <w:top w:w="100.0" w:type="dxa"/>
              <w:left w:w="100.0" w:type="dxa"/>
              <w:bottom w:w="100.0" w:type="dxa"/>
              <w:right w:w="100.0" w:type="dxa"/>
            </w:tcMar>
            <w:vAlign w:val="center"/>
          </w:tcPr>
          <w:p w:rsidR="00000000" w:rsidDel="00000000" w:rsidP="00000000" w:rsidRDefault="00000000" w:rsidRPr="00000000" w14:paraId="0000009C">
            <w:pPr>
              <w:pageBreakBefore w:val="0"/>
              <w:widowControl w:val="0"/>
              <w:spacing w:line="240" w:lineRule="auto"/>
              <w:jc w:val="center"/>
              <w:rPr>
                <w:rFonts w:ascii="Lora" w:cs="Lora" w:eastAsia="Lora" w:hAnsi="Lora"/>
                <w:b w:val="1"/>
                <w:sz w:val="20"/>
                <w:szCs w:val="20"/>
              </w:rPr>
            </w:pPr>
            <w:r w:rsidDel="00000000" w:rsidR="00000000" w:rsidRPr="00000000">
              <w:rPr>
                <w:rFonts w:ascii="Lora" w:cs="Lora" w:eastAsia="Lora" w:hAnsi="Lora"/>
                <w:b w:val="1"/>
                <w:sz w:val="20"/>
                <w:szCs w:val="20"/>
                <w:rtl w:val="0"/>
              </w:rPr>
              <w:t xml:space="preserve">Laboratoire 2</w:t>
            </w:r>
          </w:p>
        </w:tc>
        <w:tc>
          <w:tcPr>
            <w:tcMar>
              <w:top w:w="100.0" w:type="dxa"/>
              <w:left w:w="100.0" w:type="dxa"/>
              <w:bottom w:w="100.0" w:type="dxa"/>
              <w:right w:w="100.0" w:type="dxa"/>
            </w:tcMar>
            <w:vAlign w:val="center"/>
          </w:tcPr>
          <w:p w:rsidR="00000000" w:rsidDel="00000000" w:rsidP="00000000" w:rsidRDefault="00000000" w:rsidRPr="00000000" w14:paraId="0000009D">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En classe et hors classe</w:t>
            </w:r>
          </w:p>
        </w:tc>
        <w:tc>
          <w:tcPr>
            <w:tcMar>
              <w:top w:w="100.0" w:type="dxa"/>
              <w:left w:w="100.0" w:type="dxa"/>
              <w:bottom w:w="100.0" w:type="dxa"/>
              <w:right w:w="100.0" w:type="dxa"/>
            </w:tcMar>
            <w:vAlign w:val="center"/>
          </w:tcPr>
          <w:p w:rsidR="00000000" w:rsidDel="00000000" w:rsidP="00000000" w:rsidRDefault="00000000" w:rsidRPr="00000000" w14:paraId="0000009E">
            <w:pPr>
              <w:pageBreakBefore w:val="0"/>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5 %</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09F">
            <w:pPr>
              <w:pageBreakBefore w:val="0"/>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13 avril</w:t>
            </w:r>
          </w:p>
        </w:tc>
        <w:tc>
          <w:tcPr>
            <w:tcMar>
              <w:top w:w="100.0" w:type="dxa"/>
              <w:left w:w="100.0" w:type="dxa"/>
              <w:bottom w:w="100.0" w:type="dxa"/>
              <w:right w:w="100.0" w:type="dxa"/>
            </w:tcMar>
            <w:vAlign w:val="center"/>
          </w:tcPr>
          <w:p w:rsidR="00000000" w:rsidDel="00000000" w:rsidP="00000000" w:rsidRDefault="00000000" w:rsidRPr="00000000" w14:paraId="000000A0">
            <w:pPr>
              <w:pageBreakBefore w:val="0"/>
              <w:widowControl w:val="0"/>
              <w:spacing w:line="240" w:lineRule="auto"/>
              <w:jc w:val="center"/>
              <w:rPr>
                <w:rFonts w:ascii="Lora" w:cs="Lora" w:eastAsia="Lora" w:hAnsi="Lora"/>
                <w:b w:val="1"/>
                <w:sz w:val="20"/>
                <w:szCs w:val="20"/>
              </w:rPr>
            </w:pPr>
            <w:r w:rsidDel="00000000" w:rsidR="00000000" w:rsidRPr="00000000">
              <w:rPr>
                <w:rFonts w:ascii="Lora" w:cs="Lora" w:eastAsia="Lora" w:hAnsi="Lora"/>
                <w:b w:val="1"/>
                <w:sz w:val="20"/>
                <w:szCs w:val="20"/>
                <w:rtl w:val="0"/>
              </w:rPr>
              <w:t xml:space="preserve">Laboratoire 3</w:t>
            </w:r>
          </w:p>
        </w:tc>
        <w:tc>
          <w:tcPr>
            <w:tcMar>
              <w:top w:w="100.0" w:type="dxa"/>
              <w:left w:w="100.0" w:type="dxa"/>
              <w:bottom w:w="100.0" w:type="dxa"/>
              <w:right w:w="100.0" w:type="dxa"/>
            </w:tcMar>
            <w:vAlign w:val="center"/>
          </w:tcPr>
          <w:p w:rsidR="00000000" w:rsidDel="00000000" w:rsidP="00000000" w:rsidRDefault="00000000" w:rsidRPr="00000000" w14:paraId="000000A1">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En classe et hors classe</w:t>
            </w:r>
          </w:p>
        </w:tc>
        <w:tc>
          <w:tcPr>
            <w:tcMar>
              <w:top w:w="100.0" w:type="dxa"/>
              <w:left w:w="100.0" w:type="dxa"/>
              <w:bottom w:w="100.0" w:type="dxa"/>
              <w:right w:w="100.0" w:type="dxa"/>
            </w:tcMar>
            <w:vAlign w:val="center"/>
          </w:tcPr>
          <w:p w:rsidR="00000000" w:rsidDel="00000000" w:rsidP="00000000" w:rsidRDefault="00000000" w:rsidRPr="00000000" w14:paraId="000000A2">
            <w:pPr>
              <w:pageBreakBefore w:val="0"/>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5 %</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0A3">
            <w:pPr>
              <w:pageBreakBefore w:val="0"/>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27 avril</w:t>
            </w:r>
          </w:p>
        </w:tc>
        <w:tc>
          <w:tcPr>
            <w:tcMar>
              <w:top w:w="100.0" w:type="dxa"/>
              <w:left w:w="100.0" w:type="dxa"/>
              <w:bottom w:w="100.0" w:type="dxa"/>
              <w:right w:w="100.0" w:type="dxa"/>
            </w:tcMar>
            <w:vAlign w:val="center"/>
          </w:tcPr>
          <w:p w:rsidR="00000000" w:rsidDel="00000000" w:rsidP="00000000" w:rsidRDefault="00000000" w:rsidRPr="00000000" w14:paraId="000000A4">
            <w:pPr>
              <w:pageBreakBefore w:val="0"/>
              <w:widowControl w:val="0"/>
              <w:spacing w:line="240" w:lineRule="auto"/>
              <w:jc w:val="center"/>
              <w:rPr>
                <w:rFonts w:ascii="Lora" w:cs="Lora" w:eastAsia="Lora" w:hAnsi="Lora"/>
                <w:b w:val="1"/>
                <w:sz w:val="20"/>
                <w:szCs w:val="20"/>
              </w:rPr>
            </w:pPr>
            <w:r w:rsidDel="00000000" w:rsidR="00000000" w:rsidRPr="00000000">
              <w:rPr>
                <w:rFonts w:ascii="Lora" w:cs="Lora" w:eastAsia="Lora" w:hAnsi="Lora"/>
                <w:b w:val="1"/>
                <w:sz w:val="20"/>
                <w:szCs w:val="20"/>
                <w:rtl w:val="0"/>
              </w:rPr>
              <w:t xml:space="preserve">Laboratoire 4</w:t>
            </w:r>
          </w:p>
        </w:tc>
        <w:tc>
          <w:tcPr>
            <w:tcMar>
              <w:top w:w="100.0" w:type="dxa"/>
              <w:left w:w="100.0" w:type="dxa"/>
              <w:bottom w:w="100.0" w:type="dxa"/>
              <w:right w:w="100.0" w:type="dxa"/>
            </w:tcMar>
            <w:vAlign w:val="center"/>
          </w:tcPr>
          <w:p w:rsidR="00000000" w:rsidDel="00000000" w:rsidP="00000000" w:rsidRDefault="00000000" w:rsidRPr="00000000" w14:paraId="000000A5">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En classe et hors classe</w:t>
            </w:r>
          </w:p>
        </w:tc>
        <w:tc>
          <w:tcPr>
            <w:tcMar>
              <w:top w:w="100.0" w:type="dxa"/>
              <w:left w:w="100.0" w:type="dxa"/>
              <w:bottom w:w="100.0" w:type="dxa"/>
              <w:right w:w="100.0" w:type="dxa"/>
            </w:tcMar>
            <w:vAlign w:val="center"/>
          </w:tcPr>
          <w:p w:rsidR="00000000" w:rsidDel="00000000" w:rsidP="00000000" w:rsidRDefault="00000000" w:rsidRPr="00000000" w14:paraId="000000A6">
            <w:pPr>
              <w:pageBreakBefore w:val="0"/>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5 %</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0A7">
            <w:pPr>
              <w:pageBreakBefore w:val="0"/>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23 mars</w:t>
            </w:r>
          </w:p>
        </w:tc>
        <w:tc>
          <w:tcPr>
            <w:tcMar>
              <w:top w:w="100.0" w:type="dxa"/>
              <w:left w:w="100.0" w:type="dxa"/>
              <w:bottom w:w="100.0" w:type="dxa"/>
              <w:right w:w="100.0" w:type="dxa"/>
            </w:tcMar>
            <w:vAlign w:val="center"/>
          </w:tcPr>
          <w:p w:rsidR="00000000" w:rsidDel="00000000" w:rsidP="00000000" w:rsidRDefault="00000000" w:rsidRPr="00000000" w14:paraId="000000A8">
            <w:pPr>
              <w:pageBreakBefore w:val="0"/>
              <w:widowControl w:val="0"/>
              <w:spacing w:line="240" w:lineRule="auto"/>
              <w:jc w:val="center"/>
              <w:rPr>
                <w:rFonts w:ascii="Lora" w:cs="Lora" w:eastAsia="Lora" w:hAnsi="Lora"/>
                <w:sz w:val="20"/>
                <w:szCs w:val="20"/>
              </w:rPr>
            </w:pPr>
            <w:r w:rsidDel="00000000" w:rsidR="00000000" w:rsidRPr="00000000">
              <w:rPr>
                <w:rFonts w:ascii="Lora" w:cs="Lora" w:eastAsia="Lora" w:hAnsi="Lora"/>
                <w:b w:val="1"/>
                <w:sz w:val="20"/>
                <w:szCs w:val="20"/>
                <w:rtl w:val="0"/>
              </w:rPr>
              <w:t xml:space="preserve">Travail pratique 1</w:t>
            </w:r>
            <w:r w:rsidDel="00000000" w:rsidR="00000000" w:rsidRPr="00000000">
              <w:rPr>
                <w:rFonts w:ascii="Lora" w:cs="Lora" w:eastAsia="Lora" w:hAnsi="Lora"/>
                <w:sz w:val="20"/>
                <w:szCs w:val="20"/>
                <w:rtl w:val="0"/>
              </w:rPr>
              <w:t xml:space="preserve"> (TP1)</w:t>
            </w:r>
          </w:p>
        </w:tc>
        <w:tc>
          <w:tcPr>
            <w:tcMar>
              <w:top w:w="100.0" w:type="dxa"/>
              <w:left w:w="100.0" w:type="dxa"/>
              <w:bottom w:w="100.0" w:type="dxa"/>
              <w:right w:w="100.0" w:type="dxa"/>
            </w:tcMar>
            <w:vAlign w:val="center"/>
          </w:tcPr>
          <w:p w:rsidR="00000000" w:rsidDel="00000000" w:rsidP="00000000" w:rsidRDefault="00000000" w:rsidRPr="00000000" w14:paraId="000000A9">
            <w:pPr>
              <w:pageBreakBefore w:val="0"/>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En classe et hors classe.</w:t>
            </w:r>
          </w:p>
        </w:tc>
        <w:tc>
          <w:tcPr>
            <w:tcMar>
              <w:top w:w="100.0" w:type="dxa"/>
              <w:left w:w="100.0" w:type="dxa"/>
              <w:bottom w:w="100.0" w:type="dxa"/>
              <w:right w:w="100.0" w:type="dxa"/>
            </w:tcMar>
            <w:vAlign w:val="center"/>
          </w:tcPr>
          <w:p w:rsidR="00000000" w:rsidDel="00000000" w:rsidP="00000000" w:rsidRDefault="00000000" w:rsidRPr="00000000" w14:paraId="000000AA">
            <w:pPr>
              <w:pageBreakBefore w:val="0"/>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10 %</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0AB">
            <w:pPr>
              <w:pageBreakBefore w:val="0"/>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11 mai</w:t>
            </w:r>
          </w:p>
        </w:tc>
        <w:tc>
          <w:tcPr>
            <w:tcMar>
              <w:top w:w="100.0" w:type="dxa"/>
              <w:left w:w="100.0" w:type="dxa"/>
              <w:bottom w:w="100.0" w:type="dxa"/>
              <w:right w:w="100.0" w:type="dxa"/>
            </w:tcMar>
            <w:vAlign w:val="center"/>
          </w:tcPr>
          <w:p w:rsidR="00000000" w:rsidDel="00000000" w:rsidP="00000000" w:rsidRDefault="00000000" w:rsidRPr="00000000" w14:paraId="000000AC">
            <w:pPr>
              <w:pageBreakBefore w:val="0"/>
              <w:widowControl w:val="0"/>
              <w:spacing w:line="240" w:lineRule="auto"/>
              <w:jc w:val="center"/>
              <w:rPr>
                <w:rFonts w:ascii="Lora" w:cs="Lora" w:eastAsia="Lora" w:hAnsi="Lora"/>
                <w:sz w:val="20"/>
                <w:szCs w:val="20"/>
              </w:rPr>
            </w:pPr>
            <w:r w:rsidDel="00000000" w:rsidR="00000000" w:rsidRPr="00000000">
              <w:rPr>
                <w:rFonts w:ascii="Lora" w:cs="Lora" w:eastAsia="Lora" w:hAnsi="Lora"/>
                <w:b w:val="1"/>
                <w:sz w:val="20"/>
                <w:szCs w:val="20"/>
                <w:rtl w:val="0"/>
              </w:rPr>
              <w:t xml:space="preserve">Travail pratique 2</w:t>
            </w:r>
            <w:r w:rsidDel="00000000" w:rsidR="00000000" w:rsidRPr="00000000">
              <w:rPr>
                <w:rFonts w:ascii="Lora" w:cs="Lora" w:eastAsia="Lora" w:hAnsi="Lora"/>
                <w:sz w:val="20"/>
                <w:szCs w:val="20"/>
                <w:rtl w:val="0"/>
              </w:rPr>
              <w:t xml:space="preserve"> (TP2)</w:t>
            </w:r>
          </w:p>
        </w:tc>
        <w:tc>
          <w:tcPr>
            <w:tcMar>
              <w:top w:w="100.0" w:type="dxa"/>
              <w:left w:w="100.0" w:type="dxa"/>
              <w:bottom w:w="100.0" w:type="dxa"/>
              <w:right w:w="100.0" w:type="dxa"/>
            </w:tcMar>
            <w:vAlign w:val="center"/>
          </w:tcPr>
          <w:p w:rsidR="00000000" w:rsidDel="00000000" w:rsidP="00000000" w:rsidRDefault="00000000" w:rsidRPr="00000000" w14:paraId="000000AD">
            <w:pPr>
              <w:pageBreakBefore w:val="0"/>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En classe et hors classe.</w:t>
            </w:r>
          </w:p>
        </w:tc>
        <w:tc>
          <w:tcPr>
            <w:tcMar>
              <w:top w:w="100.0" w:type="dxa"/>
              <w:left w:w="100.0" w:type="dxa"/>
              <w:bottom w:w="100.0" w:type="dxa"/>
              <w:right w:w="100.0" w:type="dxa"/>
            </w:tcMar>
            <w:vAlign w:val="center"/>
          </w:tcPr>
          <w:p w:rsidR="00000000" w:rsidDel="00000000" w:rsidP="00000000" w:rsidRDefault="00000000" w:rsidRPr="00000000" w14:paraId="000000AE">
            <w:pPr>
              <w:pageBreakBefore w:val="0"/>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10 %</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0AF">
            <w:pPr>
              <w:pageBreakBefore w:val="0"/>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9 mars</w:t>
            </w:r>
          </w:p>
        </w:tc>
        <w:tc>
          <w:tcPr>
            <w:tcMar>
              <w:top w:w="100.0" w:type="dxa"/>
              <w:left w:w="100.0" w:type="dxa"/>
              <w:bottom w:w="100.0" w:type="dxa"/>
              <w:right w:w="100.0" w:type="dxa"/>
            </w:tcMar>
            <w:vAlign w:val="center"/>
          </w:tcPr>
          <w:p w:rsidR="00000000" w:rsidDel="00000000" w:rsidP="00000000" w:rsidRDefault="00000000" w:rsidRPr="00000000" w14:paraId="000000B0">
            <w:pPr>
              <w:pageBreakBefore w:val="0"/>
              <w:widowControl w:val="0"/>
              <w:spacing w:line="240" w:lineRule="auto"/>
              <w:jc w:val="center"/>
              <w:rPr>
                <w:rFonts w:ascii="Lora" w:cs="Lora" w:eastAsia="Lora" w:hAnsi="Lora"/>
                <w:sz w:val="20"/>
                <w:szCs w:val="20"/>
              </w:rPr>
            </w:pPr>
            <w:r w:rsidDel="00000000" w:rsidR="00000000" w:rsidRPr="00000000">
              <w:rPr>
                <w:rFonts w:ascii="Lora" w:cs="Lora" w:eastAsia="Lora" w:hAnsi="Lora"/>
                <w:b w:val="1"/>
                <w:sz w:val="20"/>
                <w:szCs w:val="20"/>
                <w:rtl w:val="0"/>
              </w:rPr>
              <w:t xml:space="preserve">Évaluation partiel</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1">
            <w:pPr>
              <w:pageBreakBefore w:val="0"/>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Examen théorique et pratique</w:t>
            </w:r>
          </w:p>
        </w:tc>
        <w:tc>
          <w:tcPr>
            <w:tcMar>
              <w:top w:w="100.0" w:type="dxa"/>
              <w:left w:w="100.0" w:type="dxa"/>
              <w:bottom w:w="100.0" w:type="dxa"/>
              <w:right w:w="100.0" w:type="dxa"/>
            </w:tcMar>
            <w:vAlign w:val="center"/>
          </w:tcPr>
          <w:p w:rsidR="00000000" w:rsidDel="00000000" w:rsidP="00000000" w:rsidRDefault="00000000" w:rsidRPr="00000000" w14:paraId="000000B2">
            <w:pPr>
              <w:pageBreakBefore w:val="0"/>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20 %</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0B3">
            <w:pPr>
              <w:pageBreakBefore w:val="0"/>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11 mai</w:t>
            </w:r>
          </w:p>
        </w:tc>
        <w:tc>
          <w:tcPr>
            <w:tcMar>
              <w:top w:w="100.0" w:type="dxa"/>
              <w:left w:w="100.0" w:type="dxa"/>
              <w:bottom w:w="100.0" w:type="dxa"/>
              <w:right w:w="100.0" w:type="dxa"/>
            </w:tcMar>
            <w:vAlign w:val="center"/>
          </w:tcPr>
          <w:p w:rsidR="00000000" w:rsidDel="00000000" w:rsidP="00000000" w:rsidRDefault="00000000" w:rsidRPr="00000000" w14:paraId="000000B4">
            <w:pPr>
              <w:pageBreakBefore w:val="0"/>
              <w:widowControl w:val="0"/>
              <w:spacing w:line="240" w:lineRule="auto"/>
              <w:jc w:val="center"/>
              <w:rPr>
                <w:rFonts w:ascii="Lora" w:cs="Lora" w:eastAsia="Lora" w:hAnsi="Lora"/>
                <w:sz w:val="20"/>
                <w:szCs w:val="20"/>
              </w:rPr>
            </w:pPr>
            <w:r w:rsidDel="00000000" w:rsidR="00000000" w:rsidRPr="00000000">
              <w:rPr>
                <w:rFonts w:ascii="Lora" w:cs="Lora" w:eastAsia="Lora" w:hAnsi="Lora"/>
                <w:b w:val="1"/>
                <w:sz w:val="20"/>
                <w:szCs w:val="20"/>
                <w:rtl w:val="0"/>
              </w:rPr>
              <w:t xml:space="preserve">Évaluation finale</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5">
            <w:pPr>
              <w:pageBreakBefore w:val="0"/>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Examen théorique et pratique</w:t>
            </w:r>
          </w:p>
        </w:tc>
        <w:tc>
          <w:tcPr>
            <w:tcMar>
              <w:top w:w="100.0" w:type="dxa"/>
              <w:left w:w="100.0" w:type="dxa"/>
              <w:bottom w:w="100.0" w:type="dxa"/>
              <w:right w:w="100.0" w:type="dxa"/>
            </w:tcMar>
            <w:vAlign w:val="center"/>
          </w:tcPr>
          <w:p w:rsidR="00000000" w:rsidDel="00000000" w:rsidP="00000000" w:rsidRDefault="00000000" w:rsidRPr="00000000" w14:paraId="000000B6">
            <w:pPr>
              <w:pageBreakBefore w:val="0"/>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40 %</w:t>
            </w:r>
          </w:p>
        </w:tc>
      </w:tr>
    </w:tbl>
    <w:p w:rsidR="00000000" w:rsidDel="00000000" w:rsidP="00000000" w:rsidRDefault="00000000" w:rsidRPr="00000000" w14:paraId="000000B7">
      <w:pPr>
        <w:jc w:val="both"/>
        <w:rPr>
          <w:rFonts w:ascii="Lora" w:cs="Lora" w:eastAsia="Lora" w:hAnsi="Lora"/>
          <w:b w:val="1"/>
          <w:sz w:val="20"/>
          <w:szCs w:val="20"/>
        </w:rPr>
      </w:pPr>
      <w:r w:rsidDel="00000000" w:rsidR="00000000" w:rsidRPr="00000000">
        <w:rPr>
          <w:rtl w:val="0"/>
        </w:rPr>
      </w:r>
    </w:p>
    <w:p w:rsidR="00000000" w:rsidDel="00000000" w:rsidP="00000000" w:rsidRDefault="00000000" w:rsidRPr="00000000" w14:paraId="000000B8">
      <w:pPr>
        <w:jc w:val="both"/>
        <w:rPr>
          <w:rFonts w:ascii="Lora" w:cs="Lora" w:eastAsia="Lora" w:hAnsi="Lora"/>
          <w:b w:val="1"/>
          <w:sz w:val="20"/>
          <w:szCs w:val="20"/>
        </w:rPr>
      </w:pPr>
      <w:r w:rsidDel="00000000" w:rsidR="00000000" w:rsidRPr="00000000">
        <w:rPr>
          <w:rFonts w:ascii="Lora" w:cs="Lora" w:eastAsia="Lora" w:hAnsi="Lora"/>
          <w:b w:val="1"/>
          <w:sz w:val="20"/>
          <w:szCs w:val="20"/>
          <w:rtl w:val="0"/>
        </w:rPr>
        <w:t xml:space="preserve">** Tout retard à la remise d’un travail entraîne une pénalité de 15% par jour de retard à partir de la date de remise.</w:t>
      </w:r>
    </w:p>
    <w:p w:rsidR="00000000" w:rsidDel="00000000" w:rsidP="00000000" w:rsidRDefault="00000000" w:rsidRPr="00000000" w14:paraId="000000B9">
      <w:pPr>
        <w:pageBreakBefore w:val="0"/>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BA">
      <w:pPr>
        <w:pageBreakBefore w:val="0"/>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BB">
      <w:pPr>
        <w:pageBreakBefore w:val="0"/>
        <w:jc w:val="both"/>
        <w:rPr>
          <w:rFonts w:ascii="Lora" w:cs="Lora" w:eastAsia="Lora" w:hAnsi="Lora"/>
          <w:sz w:val="24"/>
          <w:szCs w:val="24"/>
        </w:rPr>
      </w:pPr>
      <w:r w:rsidDel="00000000" w:rsidR="00000000" w:rsidRPr="00000000">
        <w:rPr>
          <w:rFonts w:ascii="Lora" w:cs="Lora" w:eastAsia="Lora" w:hAnsi="Lora"/>
          <w:b w:val="1"/>
          <w:color w:val="0b5394"/>
          <w:sz w:val="24"/>
          <w:szCs w:val="24"/>
          <w:rtl w:val="0"/>
        </w:rPr>
        <w:t xml:space="preserve">LOGICIELS NÉCESSAIRES</w:t>
      </w:r>
      <w:r w:rsidDel="00000000" w:rsidR="00000000" w:rsidRPr="00000000">
        <w:rPr>
          <w:rtl w:val="0"/>
        </w:rPr>
      </w:r>
    </w:p>
    <w:p w:rsidR="00000000" w:rsidDel="00000000" w:rsidP="00000000" w:rsidRDefault="00000000" w:rsidRPr="00000000" w14:paraId="000000BC">
      <w:pPr>
        <w:pageBreakBefore w:val="0"/>
        <w:jc w:val="both"/>
        <w:rPr>
          <w:rFonts w:ascii="Lora" w:cs="Lora" w:eastAsia="Lora" w:hAnsi="Lora"/>
          <w:sz w:val="24"/>
          <w:szCs w:val="24"/>
        </w:rPr>
      </w:pPr>
      <w:r w:rsidDel="00000000" w:rsidR="00000000" w:rsidRPr="00000000">
        <w:rPr>
          <w:rFonts w:ascii="Lora" w:cs="Lora" w:eastAsia="Lora" w:hAnsi="Lora"/>
          <w:sz w:val="24"/>
          <w:szCs w:val="24"/>
          <w:rtl w:val="0"/>
        </w:rPr>
        <w:t xml:space="preserve">Aucun.</w:t>
      </w:r>
    </w:p>
    <w:p w:rsidR="00000000" w:rsidDel="00000000" w:rsidP="00000000" w:rsidRDefault="00000000" w:rsidRPr="00000000" w14:paraId="000000BD">
      <w:pPr>
        <w:pageBreakBefore w:val="0"/>
        <w:jc w:val="both"/>
        <w:rPr>
          <w:rFonts w:ascii="Lora" w:cs="Lora" w:eastAsia="Lora" w:hAnsi="Lor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E">
      <w:pPr>
        <w:spacing w:line="276" w:lineRule="auto"/>
        <w:jc w:val="both"/>
        <w:rPr>
          <w:rFonts w:ascii="Lora" w:cs="Lora" w:eastAsia="Lora" w:hAnsi="Lora"/>
          <w:sz w:val="24"/>
          <w:szCs w:val="24"/>
        </w:rPr>
      </w:pPr>
      <w:r w:rsidDel="00000000" w:rsidR="00000000" w:rsidRPr="00000000">
        <w:rPr>
          <w:rtl w:val="0"/>
        </w:rPr>
      </w:r>
    </w:p>
    <w:tbl>
      <w:tblPr>
        <w:tblStyle w:val="Table4"/>
        <w:tblW w:w="10515.0" w:type="dxa"/>
        <w:jc w:val="left"/>
        <w:tblInd w:w="-810.0" w:type="dxa"/>
        <w:tblLayout w:type="fixed"/>
        <w:tblLook w:val="0600"/>
      </w:tblPr>
      <w:tblGrid>
        <w:gridCol w:w="5295"/>
        <w:gridCol w:w="5220"/>
        <w:tblGridChange w:id="0">
          <w:tblGrid>
            <w:gridCol w:w="5295"/>
            <w:gridCol w:w="5220"/>
          </w:tblGrid>
        </w:tblGridChange>
      </w:tblGrid>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b w:val="1"/>
              </w:rPr>
            </w:pPr>
            <w:r w:rsidDel="00000000" w:rsidR="00000000" w:rsidRPr="00000000">
              <w:rPr>
                <w:b w:val="1"/>
                <w:rtl w:val="0"/>
              </w:rPr>
              <w:t xml:space="preserve">Politique de régie interne de cours</w:t>
            </w:r>
          </w:p>
        </w:tc>
      </w:tr>
      <w:tr>
        <w:trPr>
          <w:cantSplit w:val="0"/>
          <w:trHeight w:val="420" w:hRule="atLeast"/>
          <w:tblHeader w:val="0"/>
        </w:trPr>
        <w:tc>
          <w:tcPr>
            <w:gridSpan w:val="2"/>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079999923706055"/>
                <w:szCs w:val="16.079999923706055"/>
                <w:rtl w:val="0"/>
              </w:rPr>
              <w:t xml:space="preserve">Référence à la politique institutionnelle d’évaluation des apprentissages (P.I.É.A.) et des règlements généraux en vigueur au Collège Bart que vous trouverez sur Omnivox.</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before="15.60546875" w:line="240" w:lineRule="auto"/>
              <w:rPr>
                <w:rFonts w:ascii="Times New Roman" w:cs="Times New Roman" w:eastAsia="Times New Roman" w:hAnsi="Times New Roman"/>
                <w:b w:val="1"/>
                <w:sz w:val="16.079999923706055"/>
                <w:szCs w:val="16.079999923706055"/>
              </w:rPr>
            </w:pPr>
            <w:r w:rsidDel="00000000" w:rsidR="00000000" w:rsidRPr="00000000">
              <w:rPr>
                <w:rFonts w:ascii="Noto Sans Symbols" w:cs="Noto Sans Symbols" w:eastAsia="Noto Sans Symbols" w:hAnsi="Noto Sans Symbols"/>
                <w:sz w:val="16.079999923706055"/>
                <w:szCs w:val="16.079999923706055"/>
                <w:rtl w:val="0"/>
              </w:rPr>
              <w:t xml:space="preserve">• </w:t>
            </w:r>
            <w:r w:rsidDel="00000000" w:rsidR="00000000" w:rsidRPr="00000000">
              <w:rPr>
                <w:rFonts w:ascii="Times New Roman" w:cs="Times New Roman" w:eastAsia="Times New Roman" w:hAnsi="Times New Roman"/>
                <w:b w:val="1"/>
                <w:sz w:val="16.079999923706055"/>
                <w:szCs w:val="16.079999923706055"/>
                <w:rtl w:val="0"/>
              </w:rPr>
              <w:t xml:space="preserve">Présence au cours (art. 6.7) </w:t>
            </w:r>
          </w:p>
          <w:p w:rsidR="00000000" w:rsidDel="00000000" w:rsidP="00000000" w:rsidRDefault="00000000" w:rsidRPr="00000000" w14:paraId="000000C4">
            <w:pPr>
              <w:widowControl w:val="0"/>
              <w:spacing w:before="1.607666015625" w:line="228.76384735107422" w:lineRule="auto"/>
              <w:ind w:left="212.59842519685037" w:right="109.4140625" w:firstLine="0"/>
              <w:jc w:val="both"/>
              <w:rPr>
                <w:rFonts w:ascii="Times New Roman" w:cs="Times New Roman" w:eastAsia="Times New Roman" w:hAnsi="Times New Roman"/>
                <w:sz w:val="16.079999923706055"/>
                <w:szCs w:val="16.079999923706055"/>
              </w:rPr>
            </w:pPr>
            <w:r w:rsidDel="00000000" w:rsidR="00000000" w:rsidRPr="00000000">
              <w:rPr>
                <w:rFonts w:ascii="Times New Roman" w:cs="Times New Roman" w:eastAsia="Times New Roman" w:hAnsi="Times New Roman"/>
                <w:sz w:val="16.079999923706055"/>
                <w:szCs w:val="16.079999923706055"/>
                <w:rtl w:val="0"/>
              </w:rPr>
              <w:t xml:space="preserve">A) Lors d’une activité d’évaluation, toute absence entraîne la note zéro (art. 6.7, par. 2).</w:t>
            </w:r>
          </w:p>
          <w:p w:rsidR="00000000" w:rsidDel="00000000" w:rsidP="00000000" w:rsidRDefault="00000000" w:rsidRPr="00000000" w14:paraId="000000C5">
            <w:pPr>
              <w:widowControl w:val="0"/>
              <w:spacing w:before="1.607666015625" w:line="228.76384735107422" w:lineRule="auto"/>
              <w:ind w:left="212.59842519685037" w:right="109.4140625" w:firstLine="0"/>
              <w:jc w:val="both"/>
              <w:rPr>
                <w:rFonts w:ascii="Times New Roman" w:cs="Times New Roman" w:eastAsia="Times New Roman" w:hAnsi="Times New Roman"/>
                <w:sz w:val="16.079999923706055"/>
                <w:szCs w:val="16.079999923706055"/>
              </w:rPr>
            </w:pPr>
            <w:r w:rsidDel="00000000" w:rsidR="00000000" w:rsidRPr="00000000">
              <w:rPr>
                <w:rFonts w:ascii="Times New Roman" w:cs="Times New Roman" w:eastAsia="Times New Roman" w:hAnsi="Times New Roman"/>
                <w:sz w:val="16.079999923706055"/>
                <w:szCs w:val="16.079999923706055"/>
                <w:rtl w:val="0"/>
              </w:rPr>
              <w:t xml:space="preserve">B) Si l’absence justifiée à une évaluation (preuve officielle d’absence) est jugée acceptable par la Direction des études, elle peut conduire à une évaluation différée ou à un ajustement de pondération, selon le jugement de l’enseignant. Il est de la responsabilité de l’étudiant de communiquer, au plus tard dans les trois (3) jours qui suivent l’évaluation, la raison de son absence à son enseignant et à l’administration du collège. Les évaluations différées ont lieu à la bibliothèque au plus tard une semaine après l’évaluation initiale. Des frais de 20 $ sont exigés et payable à la réception pour chacune d’entre elles. L’étudiant doit avoir acquitté les frais reliés à l’évaluation différée au plus tard à midi la journée précédant la passation de cette évaluation. À défaut d’avoir payé le paiement dans les délais prescrits, l’étudiant ne pourra pas passer l’examen et obtiendra la note zéro. De plus, la présence à un examen reporté est obligatoire et tout défaut de se présenter à cet examen, même avec une pièce justificative (billet médical, avis à comparaître, décès d’un proche parent), entrainera automatiquement la note zéro. (art. 6.7, par. 3).</w:t>
            </w:r>
          </w:p>
          <w:p w:rsidR="00000000" w:rsidDel="00000000" w:rsidP="00000000" w:rsidRDefault="00000000" w:rsidRPr="00000000" w14:paraId="000000C6">
            <w:pPr>
              <w:widowControl w:val="0"/>
              <w:spacing w:before="1.607666015625" w:line="228.76384735107422" w:lineRule="auto"/>
              <w:ind w:left="212.59842519685037" w:right="109.4140625" w:firstLine="0"/>
              <w:jc w:val="both"/>
              <w:rPr>
                <w:rFonts w:ascii="Times New Roman" w:cs="Times New Roman" w:eastAsia="Times New Roman" w:hAnsi="Times New Roman"/>
                <w:sz w:val="16.079999923706055"/>
                <w:szCs w:val="16.079999923706055"/>
              </w:rPr>
            </w:pPr>
            <w:r w:rsidDel="00000000" w:rsidR="00000000" w:rsidRPr="00000000">
              <w:rPr>
                <w:rFonts w:ascii="Times New Roman" w:cs="Times New Roman" w:eastAsia="Times New Roman" w:hAnsi="Times New Roman"/>
                <w:sz w:val="16.079999923706055"/>
                <w:szCs w:val="16.079999923706055"/>
                <w:rtl w:val="0"/>
              </w:rPr>
              <w:t xml:space="preserve">C) Un enseignant n’est aucunement tenu à faire de l’enseignement parallèle auprès des étudiants ayant manqué un cours.</w:t>
            </w:r>
          </w:p>
          <w:p w:rsidR="00000000" w:rsidDel="00000000" w:rsidP="00000000" w:rsidRDefault="00000000" w:rsidRPr="00000000" w14:paraId="000000C7">
            <w:pPr>
              <w:widowControl w:val="0"/>
              <w:spacing w:before="1.607666015625" w:line="228.76384735107422" w:lineRule="auto"/>
              <w:ind w:left="212.59842519685037" w:right="109.4140625" w:firstLine="0"/>
              <w:jc w:val="both"/>
              <w:rPr>
                <w:rFonts w:ascii="Times New Roman" w:cs="Times New Roman" w:eastAsia="Times New Roman" w:hAnsi="Times New Roman"/>
                <w:sz w:val="16.079999923706055"/>
                <w:szCs w:val="16.079999923706055"/>
              </w:rPr>
            </w:pPr>
            <w:r w:rsidDel="00000000" w:rsidR="00000000" w:rsidRPr="00000000">
              <w:rPr>
                <w:rFonts w:ascii="Times New Roman" w:cs="Times New Roman" w:eastAsia="Times New Roman" w:hAnsi="Times New Roman"/>
                <w:sz w:val="16.079999923706055"/>
                <w:szCs w:val="16.079999923706055"/>
                <w:rtl w:val="0"/>
              </w:rPr>
              <w:t xml:space="preserve">D) Présence au cours - Contexte d'enseignement à distance. </w:t>
            </w:r>
          </w:p>
          <w:p w:rsidR="00000000" w:rsidDel="00000000" w:rsidP="00000000" w:rsidRDefault="00000000" w:rsidRPr="00000000" w14:paraId="000000C8">
            <w:pPr>
              <w:widowControl w:val="0"/>
              <w:spacing w:before="1.607666015625" w:line="228.76384735107422" w:lineRule="auto"/>
              <w:ind w:left="212.59842519685037" w:right="109.4140625" w:firstLine="0"/>
              <w:jc w:val="both"/>
              <w:rPr>
                <w:rFonts w:ascii="Times New Roman" w:cs="Times New Roman" w:eastAsia="Times New Roman" w:hAnsi="Times New Roman"/>
                <w:sz w:val="16.079999923706055"/>
                <w:szCs w:val="16.079999923706055"/>
              </w:rPr>
            </w:pPr>
            <w:r w:rsidDel="00000000" w:rsidR="00000000" w:rsidRPr="00000000">
              <w:rPr>
                <w:rFonts w:ascii="Times New Roman" w:cs="Times New Roman" w:eastAsia="Times New Roman" w:hAnsi="Times New Roman"/>
                <w:sz w:val="16.079999923706055"/>
                <w:szCs w:val="16.079999923706055"/>
                <w:rtl w:val="0"/>
              </w:rPr>
              <w:t xml:space="preserve">L’ouverture de la caméra des étudiants est obligatoire pour la durée entière des cours. Un étudiant sera considéré absent à un cours si l'enseignant ne peut vérifier sa présence à l'aide d'une caméra et d’un microphone. L'étudiant à la responsabilité de confirmer sa présence ou de justifier son départ à son enseignant. Durant un cours, si l'enseignant n'est plus en mesure de confirmer la présence, l'étudiant sera considéré absent et l'article 6.7 de la PIÉA sera appliqué normalement (art. 6.7.11).</w:t>
            </w:r>
          </w:p>
          <w:p w:rsidR="00000000" w:rsidDel="00000000" w:rsidP="00000000" w:rsidRDefault="00000000" w:rsidRPr="00000000" w14:paraId="000000C9">
            <w:pPr>
              <w:widowControl w:val="0"/>
              <w:spacing w:before="1.607666015625" w:line="228.76384735107422" w:lineRule="auto"/>
              <w:ind w:left="212.59842519685037" w:right="109.4140625" w:firstLine="0"/>
              <w:jc w:val="both"/>
              <w:rPr>
                <w:rFonts w:ascii="Times New Roman" w:cs="Times New Roman" w:eastAsia="Times New Roman" w:hAnsi="Times New Roman"/>
                <w:sz w:val="16.079999923706055"/>
                <w:szCs w:val="16.079999923706055"/>
              </w:rPr>
            </w:pPr>
            <w:r w:rsidDel="00000000" w:rsidR="00000000" w:rsidRPr="00000000">
              <w:rPr>
                <w:rtl w:val="0"/>
              </w:rPr>
            </w:r>
          </w:p>
          <w:p w:rsidR="00000000" w:rsidDel="00000000" w:rsidP="00000000" w:rsidRDefault="00000000" w:rsidRPr="00000000" w14:paraId="000000CA">
            <w:pPr>
              <w:widowControl w:val="0"/>
              <w:spacing w:before="14.27490234375" w:line="240" w:lineRule="auto"/>
              <w:rPr>
                <w:rFonts w:ascii="Times New Roman" w:cs="Times New Roman" w:eastAsia="Times New Roman" w:hAnsi="Times New Roman"/>
                <w:b w:val="1"/>
                <w:sz w:val="16.079999923706055"/>
                <w:szCs w:val="16.079999923706055"/>
              </w:rPr>
            </w:pPr>
            <w:r w:rsidDel="00000000" w:rsidR="00000000" w:rsidRPr="00000000">
              <w:rPr>
                <w:rFonts w:ascii="Noto Sans Symbols" w:cs="Noto Sans Symbols" w:eastAsia="Noto Sans Symbols" w:hAnsi="Noto Sans Symbols"/>
                <w:sz w:val="16.079999923706055"/>
                <w:szCs w:val="16.079999923706055"/>
                <w:rtl w:val="0"/>
              </w:rPr>
              <w:t xml:space="preserve">• </w:t>
            </w:r>
            <w:r w:rsidDel="00000000" w:rsidR="00000000" w:rsidRPr="00000000">
              <w:rPr>
                <w:rFonts w:ascii="Times New Roman" w:cs="Times New Roman" w:eastAsia="Times New Roman" w:hAnsi="Times New Roman"/>
                <w:b w:val="1"/>
                <w:sz w:val="16.079999923706055"/>
                <w:szCs w:val="16.079999923706055"/>
                <w:rtl w:val="0"/>
              </w:rPr>
              <w:t xml:space="preserve">Condition de réussite (art. 6.1) </w:t>
            </w:r>
          </w:p>
          <w:p w:rsidR="00000000" w:rsidDel="00000000" w:rsidP="00000000" w:rsidRDefault="00000000" w:rsidRPr="00000000" w14:paraId="000000CB">
            <w:pPr>
              <w:widowControl w:val="0"/>
              <w:spacing w:line="229.13721084594727" w:lineRule="auto"/>
              <w:ind w:left="212.59842519685037" w:right="106.13037109375" w:firstLine="0"/>
              <w:jc w:val="both"/>
              <w:rPr>
                <w:rFonts w:ascii="Times New Roman" w:cs="Times New Roman" w:eastAsia="Times New Roman" w:hAnsi="Times New Roman"/>
                <w:sz w:val="16.079999923706055"/>
                <w:szCs w:val="16.079999923706055"/>
              </w:rPr>
            </w:pPr>
            <w:r w:rsidDel="00000000" w:rsidR="00000000" w:rsidRPr="00000000">
              <w:rPr>
                <w:rFonts w:ascii="Times New Roman" w:cs="Times New Roman" w:eastAsia="Times New Roman" w:hAnsi="Times New Roman"/>
                <w:sz w:val="16.079999923706055"/>
                <w:szCs w:val="16.079999923706055"/>
                <w:rtl w:val="0"/>
              </w:rPr>
              <w:t xml:space="preserve">Selon l’article 27 du RREC, la note traduisant l’atteinte minimale des objectifs d’un cours est fixée à 60 %, cette note dite « de passage » procurant les unités attachées à ce cours. La note de passage témoigne de l’atteinte du standard prescrit, ce dernier précisant « le niveau de performance considéré comme le seuil à partir duquel on reconnaît qu’un objectif est atteint ».</w:t>
            </w:r>
          </w:p>
          <w:p w:rsidR="00000000" w:rsidDel="00000000" w:rsidP="00000000" w:rsidRDefault="00000000" w:rsidRPr="00000000" w14:paraId="000000CC">
            <w:pPr>
              <w:widowControl w:val="0"/>
              <w:spacing w:line="229.13721084594727" w:lineRule="auto"/>
              <w:ind w:left="212.59842519685037" w:right="106.13037109375" w:firstLine="0"/>
              <w:jc w:val="both"/>
              <w:rPr>
                <w:rFonts w:ascii="Times New Roman" w:cs="Times New Roman" w:eastAsia="Times New Roman" w:hAnsi="Times New Roman"/>
                <w:sz w:val="16.079999923706055"/>
                <w:szCs w:val="16.079999923706055"/>
              </w:rPr>
            </w:pPr>
            <w:r w:rsidDel="00000000" w:rsidR="00000000" w:rsidRPr="00000000">
              <w:rPr>
                <w:rtl w:val="0"/>
              </w:rPr>
            </w:r>
          </w:p>
          <w:p w:rsidR="00000000" w:rsidDel="00000000" w:rsidP="00000000" w:rsidRDefault="00000000" w:rsidRPr="00000000" w14:paraId="000000CD">
            <w:pPr>
              <w:widowControl w:val="0"/>
              <w:spacing w:before="14.0234375" w:line="240" w:lineRule="auto"/>
              <w:rPr>
                <w:rFonts w:ascii="Times New Roman" w:cs="Times New Roman" w:eastAsia="Times New Roman" w:hAnsi="Times New Roman"/>
                <w:b w:val="1"/>
                <w:sz w:val="16.079999923706055"/>
                <w:szCs w:val="16.079999923706055"/>
              </w:rPr>
            </w:pPr>
            <w:r w:rsidDel="00000000" w:rsidR="00000000" w:rsidRPr="00000000">
              <w:rPr>
                <w:rFonts w:ascii="Noto Sans Symbols" w:cs="Noto Sans Symbols" w:eastAsia="Noto Sans Symbols" w:hAnsi="Noto Sans Symbols"/>
                <w:sz w:val="16.079999923706055"/>
                <w:szCs w:val="16.079999923706055"/>
                <w:rtl w:val="0"/>
              </w:rPr>
              <w:t xml:space="preserve">• </w:t>
            </w:r>
            <w:r w:rsidDel="00000000" w:rsidR="00000000" w:rsidRPr="00000000">
              <w:rPr>
                <w:rFonts w:ascii="Times New Roman" w:cs="Times New Roman" w:eastAsia="Times New Roman" w:hAnsi="Times New Roman"/>
                <w:b w:val="1"/>
                <w:sz w:val="16.079999923706055"/>
                <w:szCs w:val="16.079999923706055"/>
                <w:rtl w:val="0"/>
              </w:rPr>
              <w:t xml:space="preserve">Retards en classe (art. 6.9.1) </w:t>
            </w:r>
          </w:p>
          <w:p w:rsidR="00000000" w:rsidDel="00000000" w:rsidP="00000000" w:rsidRDefault="00000000" w:rsidRPr="00000000" w14:paraId="000000CE">
            <w:pPr>
              <w:widowControl w:val="0"/>
              <w:spacing w:line="228.76373291015625" w:lineRule="auto"/>
              <w:ind w:left="212.59842519685037" w:right="106.007080078125" w:firstLine="0"/>
              <w:jc w:val="both"/>
              <w:rPr>
                <w:rFonts w:ascii="Times New Roman" w:cs="Times New Roman" w:eastAsia="Times New Roman" w:hAnsi="Times New Roman"/>
                <w:sz w:val="16.079999923706055"/>
                <w:szCs w:val="16.079999923706055"/>
              </w:rPr>
            </w:pPr>
            <w:r w:rsidDel="00000000" w:rsidR="00000000" w:rsidRPr="00000000">
              <w:rPr>
                <w:rFonts w:ascii="Times New Roman" w:cs="Times New Roman" w:eastAsia="Times New Roman" w:hAnsi="Times New Roman"/>
                <w:sz w:val="16.079999923706055"/>
                <w:szCs w:val="16.079999923706055"/>
                <w:rtl w:val="0"/>
              </w:rPr>
              <w:t xml:space="preserve">L’enseignant peut, à sa discrétion, refuser en classe tout étudiant qui se présente en retard, et ce, dans le but de ne pas perturber le déroulement du cours. À moins d’un cas exceptionnel, l’étudiant qui quitte la salle de cours ne sera autorisé à y revenir qu’à la pause. </w:t>
            </w:r>
          </w:p>
          <w:p w:rsidR="00000000" w:rsidDel="00000000" w:rsidP="00000000" w:rsidRDefault="00000000" w:rsidRPr="00000000" w14:paraId="000000CF">
            <w:pPr>
              <w:widowControl w:val="0"/>
              <w:spacing w:line="228.76373291015625" w:lineRule="auto"/>
              <w:ind w:left="212.59842519685037" w:right="106.007080078125" w:firstLine="0"/>
              <w:jc w:val="both"/>
              <w:rPr>
                <w:rFonts w:ascii="Times New Roman" w:cs="Times New Roman" w:eastAsia="Times New Roman" w:hAnsi="Times New Roman"/>
                <w:sz w:val="16.079999923706055"/>
                <w:szCs w:val="16.079999923706055"/>
              </w:rPr>
            </w:pPr>
            <w:r w:rsidDel="00000000" w:rsidR="00000000" w:rsidRPr="00000000">
              <w:rPr>
                <w:rtl w:val="0"/>
              </w:rPr>
            </w:r>
          </w:p>
          <w:p w:rsidR="00000000" w:rsidDel="00000000" w:rsidP="00000000" w:rsidRDefault="00000000" w:rsidRPr="00000000" w14:paraId="000000D0">
            <w:pPr>
              <w:widowControl w:val="0"/>
              <w:spacing w:before="14.2742919921875" w:line="240" w:lineRule="auto"/>
              <w:rPr>
                <w:rFonts w:ascii="Times New Roman" w:cs="Times New Roman" w:eastAsia="Times New Roman" w:hAnsi="Times New Roman"/>
                <w:b w:val="1"/>
                <w:sz w:val="16.079999923706055"/>
                <w:szCs w:val="16.079999923706055"/>
              </w:rPr>
            </w:pPr>
            <w:r w:rsidDel="00000000" w:rsidR="00000000" w:rsidRPr="00000000">
              <w:rPr>
                <w:rFonts w:ascii="Noto Sans Symbols" w:cs="Noto Sans Symbols" w:eastAsia="Noto Sans Symbols" w:hAnsi="Noto Sans Symbols"/>
                <w:sz w:val="16.079999923706055"/>
                <w:szCs w:val="16.079999923706055"/>
                <w:rtl w:val="0"/>
              </w:rPr>
              <w:t xml:space="preserve">• </w:t>
            </w:r>
            <w:r w:rsidDel="00000000" w:rsidR="00000000" w:rsidRPr="00000000">
              <w:rPr>
                <w:rFonts w:ascii="Times New Roman" w:cs="Times New Roman" w:eastAsia="Times New Roman" w:hAnsi="Times New Roman"/>
                <w:b w:val="1"/>
                <w:sz w:val="16.079999923706055"/>
                <w:szCs w:val="16.079999923706055"/>
                <w:rtl w:val="0"/>
              </w:rPr>
              <w:t xml:space="preserve">Retards dans la remise des travaux (art. 6.9.2) </w:t>
            </w:r>
          </w:p>
          <w:p w:rsidR="00000000" w:rsidDel="00000000" w:rsidP="00000000" w:rsidRDefault="00000000" w:rsidRPr="00000000" w14:paraId="000000D1">
            <w:pPr>
              <w:widowControl w:val="0"/>
              <w:spacing w:before="4.6746826171875" w:line="228.88868808746338" w:lineRule="auto"/>
              <w:ind w:left="212.59842519685037" w:right="105.5609130859375" w:firstLine="0"/>
              <w:jc w:val="both"/>
              <w:rPr>
                <w:rFonts w:ascii="Times New Roman" w:cs="Times New Roman" w:eastAsia="Times New Roman" w:hAnsi="Times New Roman"/>
                <w:sz w:val="16.079999923706055"/>
                <w:szCs w:val="16.079999923706055"/>
              </w:rPr>
            </w:pPr>
            <w:r w:rsidDel="00000000" w:rsidR="00000000" w:rsidRPr="00000000">
              <w:rPr>
                <w:rFonts w:ascii="Times New Roman" w:cs="Times New Roman" w:eastAsia="Times New Roman" w:hAnsi="Times New Roman"/>
                <w:sz w:val="16.079999923706055"/>
                <w:szCs w:val="16.079999923706055"/>
                <w:rtl w:val="0"/>
              </w:rPr>
              <w:t xml:space="preserve">L’étudiant doit remettre ses travaux aux dates et aux heures convenues par le titulaire de chaque cours. Tout retard entraîne la pénalité indiquée au plan de cours ou dans la Politique départementale (si ce n’est pas indiqué : – 5 % par jour). Un jour de retard est calculé à partir de l’heure et de la date de remise.</w:t>
            </w:r>
          </w:p>
          <w:p w:rsidR="00000000" w:rsidDel="00000000" w:rsidP="00000000" w:rsidRDefault="00000000" w:rsidRPr="00000000" w14:paraId="000000D2">
            <w:pPr>
              <w:widowControl w:val="0"/>
              <w:spacing w:before="4.6746826171875" w:line="228.88868808746338" w:lineRule="auto"/>
              <w:ind w:left="212.59842519685037" w:right="105.5609130859375" w:firstLine="0"/>
              <w:jc w:val="both"/>
              <w:rPr>
                <w:rFonts w:ascii="Times New Roman" w:cs="Times New Roman" w:eastAsia="Times New Roman" w:hAnsi="Times New Roman"/>
                <w:sz w:val="16.079999923706055"/>
                <w:szCs w:val="16.079999923706055"/>
              </w:rPr>
            </w:pPr>
            <w:r w:rsidDel="00000000" w:rsidR="00000000" w:rsidRPr="00000000">
              <w:rPr>
                <w:rFonts w:ascii="Times New Roman" w:cs="Times New Roman" w:eastAsia="Times New Roman" w:hAnsi="Times New Roman"/>
                <w:sz w:val="16.079999923706055"/>
                <w:szCs w:val="16.079999923706055"/>
                <w:rtl w:val="0"/>
              </w:rPr>
              <w:t xml:space="preserve">Il est du devoir de l’étudiant.e de vérifier si son travail a bel et bien été déposé.  Les cours en ligne nécessitent que vos logiciels, votre micro et votre caméra soient fonctionnels à chaque jour de classe. Tout.e étudiant.e éprouvant une difficulté informatique doit joindre sur le champ son professeur.e afin de régler la situation. Si le problème persiste, il est obligatoire de joindre immédiatement les services informatiques du collège (bart911.ca ou aide@bart.ca).</w:t>
            </w:r>
          </w:p>
          <w:p w:rsidR="00000000" w:rsidDel="00000000" w:rsidP="00000000" w:rsidRDefault="00000000" w:rsidRPr="00000000" w14:paraId="000000D3">
            <w:pPr>
              <w:widowControl w:val="0"/>
              <w:spacing w:before="4.6746826171875" w:line="228.88868808746338" w:lineRule="auto"/>
              <w:ind w:left="212.59842519685037" w:right="105.5609130859375" w:firstLine="0"/>
              <w:jc w:val="both"/>
              <w:rPr>
                <w:rFonts w:ascii="Times New Roman" w:cs="Times New Roman" w:eastAsia="Times New Roman" w:hAnsi="Times New Roman"/>
                <w:sz w:val="16.079999923706055"/>
                <w:szCs w:val="16.079999923706055"/>
              </w:rPr>
            </w:pPr>
            <w:r w:rsidDel="00000000" w:rsidR="00000000" w:rsidRPr="00000000">
              <w:rPr>
                <w:rFonts w:ascii="Times New Roman" w:cs="Times New Roman" w:eastAsia="Times New Roman" w:hAnsi="Times New Roman"/>
                <w:sz w:val="16.079999923706055"/>
                <w:szCs w:val="16.079999923706055"/>
                <w:rtl w:val="0"/>
              </w:rPr>
              <w:t xml:space="preserve">Un travail non remis dans le format demandé peut être refusé. Si ce travail est par la suite remis dans le format demandé, les pénalités de retard peuvent s’appliquer.</w:t>
            </w:r>
          </w:p>
          <w:p w:rsidR="00000000" w:rsidDel="00000000" w:rsidP="00000000" w:rsidRDefault="00000000" w:rsidRPr="00000000" w14:paraId="000000D4">
            <w:pPr>
              <w:widowControl w:val="0"/>
              <w:spacing w:before="4.6746826171875" w:line="228.88868808746338" w:lineRule="auto"/>
              <w:ind w:right="105.5609130859375"/>
              <w:jc w:val="both"/>
              <w:rPr>
                <w:rFonts w:ascii="Times New Roman" w:cs="Times New Roman" w:eastAsia="Times New Roman" w:hAnsi="Times New Roman"/>
                <w:sz w:val="16.079999923706055"/>
                <w:szCs w:val="16.079999923706055"/>
              </w:rPr>
            </w:pPr>
            <w:r w:rsidDel="00000000" w:rsidR="00000000" w:rsidRPr="00000000">
              <w:rPr>
                <w:rtl w:val="0"/>
              </w:rPr>
            </w:r>
          </w:p>
          <w:p w:rsidR="00000000" w:rsidDel="00000000" w:rsidP="00000000" w:rsidRDefault="00000000" w:rsidRPr="00000000" w14:paraId="000000D5">
            <w:pPr>
              <w:widowControl w:val="0"/>
              <w:spacing w:before="14.60784912109375" w:line="240" w:lineRule="auto"/>
              <w:rPr>
                <w:rFonts w:ascii="Times New Roman" w:cs="Times New Roman" w:eastAsia="Times New Roman" w:hAnsi="Times New Roman"/>
                <w:b w:val="1"/>
                <w:sz w:val="16.079999923706055"/>
                <w:szCs w:val="16.079999923706055"/>
              </w:rPr>
            </w:pPr>
            <w:r w:rsidDel="00000000" w:rsidR="00000000" w:rsidRPr="00000000">
              <w:rPr>
                <w:rFonts w:ascii="Noto Sans Symbols" w:cs="Noto Sans Symbols" w:eastAsia="Noto Sans Symbols" w:hAnsi="Noto Sans Symbols"/>
                <w:sz w:val="16.079999923706055"/>
                <w:szCs w:val="16.079999923706055"/>
                <w:rtl w:val="0"/>
              </w:rPr>
              <w:t xml:space="preserve">• </w:t>
            </w:r>
            <w:r w:rsidDel="00000000" w:rsidR="00000000" w:rsidRPr="00000000">
              <w:rPr>
                <w:rFonts w:ascii="Times New Roman" w:cs="Times New Roman" w:eastAsia="Times New Roman" w:hAnsi="Times New Roman"/>
                <w:b w:val="1"/>
                <w:sz w:val="16.079999923706055"/>
                <w:szCs w:val="16.079999923706055"/>
                <w:rtl w:val="0"/>
              </w:rPr>
              <w:t xml:space="preserve">Intégrité intellectuelle (art. 6.12) </w:t>
            </w:r>
          </w:p>
          <w:p w:rsidR="00000000" w:rsidDel="00000000" w:rsidP="00000000" w:rsidRDefault="00000000" w:rsidRPr="00000000" w14:paraId="000000D6">
            <w:pPr>
              <w:widowControl w:val="0"/>
              <w:spacing w:before="4.591064453125" w:line="228.26707363128662" w:lineRule="auto"/>
              <w:ind w:left="212.59842519685037" w:right="108.2037353515625" w:firstLine="0"/>
              <w:jc w:val="both"/>
              <w:rPr>
                <w:rFonts w:ascii="Times New Roman" w:cs="Times New Roman" w:eastAsia="Times New Roman" w:hAnsi="Times New Roman"/>
                <w:sz w:val="16.079999923706055"/>
                <w:szCs w:val="16.079999923706055"/>
              </w:rPr>
            </w:pPr>
            <w:r w:rsidDel="00000000" w:rsidR="00000000" w:rsidRPr="00000000">
              <w:rPr>
                <w:rFonts w:ascii="Times New Roman" w:cs="Times New Roman" w:eastAsia="Times New Roman" w:hAnsi="Times New Roman"/>
                <w:sz w:val="16.079999923706055"/>
                <w:szCs w:val="16.079999923706055"/>
                <w:rtl w:val="0"/>
              </w:rPr>
              <w:t xml:space="preserve">Tout cas de plagiat ou de tricherie entraîne la note « 0 » pour la totalité de l’évaluation en cause.  Dans le cas de récidive, dans le même cours ou dans un autre cours, l’étudiant se voit octroyer un « 0 » pour le cours concerné.  Lors d’une troisième infraction, l’étudiant peut être exclu du Collège.</w:t>
            </w:r>
          </w:p>
          <w:p w:rsidR="00000000" w:rsidDel="00000000" w:rsidP="00000000" w:rsidRDefault="00000000" w:rsidRPr="00000000" w14:paraId="000000D7">
            <w:pPr>
              <w:widowControl w:val="0"/>
              <w:spacing w:before="4.591064453125" w:line="228.26707363128662" w:lineRule="auto"/>
              <w:ind w:left="212.59842519685037" w:right="108.2037353515625" w:firstLine="0"/>
              <w:jc w:val="both"/>
              <w:rPr>
                <w:rFonts w:ascii="Times New Roman" w:cs="Times New Roman" w:eastAsia="Times New Roman" w:hAnsi="Times New Roman"/>
                <w:sz w:val="16.079999923706055"/>
                <w:szCs w:val="16.079999923706055"/>
              </w:rPr>
            </w:pPr>
            <w:r w:rsidDel="00000000" w:rsidR="00000000" w:rsidRPr="00000000">
              <w:rPr>
                <w:rtl w:val="0"/>
              </w:rPr>
            </w:r>
          </w:p>
          <w:p w:rsidR="00000000" w:rsidDel="00000000" w:rsidP="00000000" w:rsidRDefault="00000000" w:rsidRPr="00000000" w14:paraId="000000D8">
            <w:pPr>
              <w:widowControl w:val="0"/>
              <w:spacing w:before="14.1943359375" w:line="240" w:lineRule="auto"/>
              <w:rPr>
                <w:rFonts w:ascii="Times New Roman" w:cs="Times New Roman" w:eastAsia="Times New Roman" w:hAnsi="Times New Roman"/>
                <w:b w:val="1"/>
                <w:sz w:val="16.079999923706055"/>
                <w:szCs w:val="16.079999923706055"/>
              </w:rPr>
            </w:pPr>
            <w:r w:rsidDel="00000000" w:rsidR="00000000" w:rsidRPr="00000000">
              <w:rPr>
                <w:rFonts w:ascii="Noto Sans Symbols" w:cs="Noto Sans Symbols" w:eastAsia="Noto Sans Symbols" w:hAnsi="Noto Sans Symbols"/>
                <w:sz w:val="16.079999923706055"/>
                <w:szCs w:val="16.079999923706055"/>
                <w:rtl w:val="0"/>
              </w:rPr>
              <w:t xml:space="preserve">• </w:t>
            </w:r>
            <w:r w:rsidDel="00000000" w:rsidR="00000000" w:rsidRPr="00000000">
              <w:rPr>
                <w:rFonts w:ascii="Times New Roman" w:cs="Times New Roman" w:eastAsia="Times New Roman" w:hAnsi="Times New Roman"/>
                <w:b w:val="1"/>
                <w:sz w:val="16.079999923706055"/>
                <w:szCs w:val="16.079999923706055"/>
                <w:rtl w:val="0"/>
              </w:rPr>
              <w:t xml:space="preserve">Révision de notes (art. 6.13) </w:t>
            </w:r>
          </w:p>
          <w:p w:rsidR="00000000" w:rsidDel="00000000" w:rsidP="00000000" w:rsidRDefault="00000000" w:rsidRPr="00000000" w14:paraId="000000D9">
            <w:pPr>
              <w:widowControl w:val="0"/>
              <w:spacing w:before="4.591064453125" w:line="228.26707363128662" w:lineRule="auto"/>
              <w:ind w:right="108.2037353515625"/>
              <w:jc w:val="both"/>
              <w:rPr>
                <w:rFonts w:ascii="Times New Roman" w:cs="Times New Roman" w:eastAsia="Times New Roman" w:hAnsi="Times New Roman"/>
                <w:sz w:val="16.079999923706055"/>
                <w:szCs w:val="16.079999923706055"/>
              </w:rPr>
            </w:pPr>
            <w:r w:rsidDel="00000000" w:rsidR="00000000" w:rsidRPr="00000000">
              <w:rPr>
                <w:rFonts w:ascii="Times New Roman" w:cs="Times New Roman" w:eastAsia="Times New Roman" w:hAnsi="Times New Roman"/>
                <w:sz w:val="16.079999923706055"/>
                <w:szCs w:val="16.079999923706055"/>
                <w:rtl w:val="0"/>
              </w:rPr>
              <w:t xml:space="preserve">L’étudiant qui a une raison sérieuse de douter du résultat obtenu lors d’une activité d’évaluation doit procéder comme prévu à l’art. 6.13.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b w:val="1"/>
                <w:sz w:val="16.079999923706055"/>
                <w:szCs w:val="16.079999923706055"/>
              </w:rPr>
            </w:pPr>
            <w:r w:rsidDel="00000000" w:rsidR="00000000" w:rsidRPr="00000000">
              <w:rPr>
                <w:rFonts w:ascii="Noto Sans Symbols" w:cs="Noto Sans Symbols" w:eastAsia="Noto Sans Symbols" w:hAnsi="Noto Sans Symbols"/>
                <w:sz w:val="16.079999923706055"/>
                <w:szCs w:val="16.079999923706055"/>
                <w:rtl w:val="0"/>
              </w:rPr>
              <w:t xml:space="preserve">• </w:t>
            </w:r>
            <w:r w:rsidDel="00000000" w:rsidR="00000000" w:rsidRPr="00000000">
              <w:rPr>
                <w:rFonts w:ascii="Times New Roman" w:cs="Times New Roman" w:eastAsia="Times New Roman" w:hAnsi="Times New Roman"/>
                <w:b w:val="1"/>
                <w:sz w:val="16.079999923706055"/>
                <w:szCs w:val="16.079999923706055"/>
                <w:rtl w:val="0"/>
              </w:rPr>
              <w:t xml:space="preserve">Évaluation du français (art. 6.4) </w:t>
            </w:r>
          </w:p>
          <w:p w:rsidR="00000000" w:rsidDel="00000000" w:rsidP="00000000" w:rsidRDefault="00000000" w:rsidRPr="00000000" w14:paraId="000000DB">
            <w:pPr>
              <w:widowControl w:val="0"/>
              <w:spacing w:line="228.26757431030273" w:lineRule="auto"/>
              <w:ind w:left="212.5984251968498" w:right="17.420654296875" w:firstLine="0"/>
              <w:jc w:val="both"/>
              <w:rPr>
                <w:rFonts w:ascii="Times New Roman" w:cs="Times New Roman" w:eastAsia="Times New Roman" w:hAnsi="Times New Roman"/>
                <w:sz w:val="16.079999923706055"/>
                <w:szCs w:val="16.079999923706055"/>
              </w:rPr>
            </w:pPr>
            <w:r w:rsidDel="00000000" w:rsidR="00000000" w:rsidRPr="00000000">
              <w:rPr>
                <w:rFonts w:ascii="Times New Roman" w:cs="Times New Roman" w:eastAsia="Times New Roman" w:hAnsi="Times New Roman"/>
                <w:sz w:val="16.079999923706055"/>
                <w:szCs w:val="16.079999923706055"/>
                <w:rtl w:val="0"/>
              </w:rPr>
              <w:t xml:space="preserve">Tous les professeurs doivent signaler et corriger les fautes de français; les correcteurs doivent enlever jusqu'à 10 % de la note pour ces fautes uniquement dans les travaux où l'étudiant a accès sans aucune restriction à ses ouvrages de référence, même si cette évaluation spécifique entraîne l'échec. Lorsque l’activité d’évaluation est corrigée sur 100, un point par faute est enlevé jusqu’à concurrence de 10 points.  La pénalité par faute est diminuée proportionnellement si l’activité est évaluée sur un pourcentage moindre.</w:t>
            </w:r>
          </w:p>
          <w:p w:rsidR="00000000" w:rsidDel="00000000" w:rsidP="00000000" w:rsidRDefault="00000000" w:rsidRPr="00000000" w14:paraId="000000DC">
            <w:pPr>
              <w:widowControl w:val="0"/>
              <w:spacing w:line="228.26757431030273" w:lineRule="auto"/>
              <w:ind w:left="212.5984251968498" w:right="17.420654296875" w:firstLine="0"/>
              <w:jc w:val="both"/>
              <w:rPr>
                <w:rFonts w:ascii="Times New Roman" w:cs="Times New Roman" w:eastAsia="Times New Roman" w:hAnsi="Times New Roman"/>
                <w:sz w:val="16.079999923706055"/>
                <w:szCs w:val="16.079999923706055"/>
              </w:rPr>
            </w:pPr>
            <w:r w:rsidDel="00000000" w:rsidR="00000000" w:rsidRPr="00000000">
              <w:rPr>
                <w:rFonts w:ascii="Times New Roman" w:cs="Times New Roman" w:eastAsia="Times New Roman" w:hAnsi="Times New Roman"/>
                <w:sz w:val="16.079999923706055"/>
                <w:szCs w:val="16.079999923706055"/>
                <w:rtl w:val="0"/>
              </w:rPr>
              <w:t xml:space="preserve">Dans les cours de français, l’évaluation de la maîtrise de la langue est prévue en fonction des standards fixés et des critères et modalités d’évaluation des plans de cours.</w:t>
            </w:r>
          </w:p>
          <w:p w:rsidR="00000000" w:rsidDel="00000000" w:rsidP="00000000" w:rsidRDefault="00000000" w:rsidRPr="00000000" w14:paraId="000000DD">
            <w:pPr>
              <w:widowControl w:val="0"/>
              <w:spacing w:line="228.26757431030273" w:lineRule="auto"/>
              <w:ind w:left="212.5984251968498" w:right="17.420654296875" w:firstLine="0"/>
              <w:jc w:val="both"/>
              <w:rPr>
                <w:rFonts w:ascii="Times New Roman" w:cs="Times New Roman" w:eastAsia="Times New Roman" w:hAnsi="Times New Roman"/>
                <w:sz w:val="16.079999923706055"/>
                <w:szCs w:val="16.079999923706055"/>
              </w:rPr>
            </w:pPr>
            <w:r w:rsidDel="00000000" w:rsidR="00000000" w:rsidRPr="00000000">
              <w:rPr>
                <w:rtl w:val="0"/>
              </w:rPr>
            </w:r>
          </w:p>
          <w:p w:rsidR="00000000" w:rsidDel="00000000" w:rsidP="00000000" w:rsidRDefault="00000000" w:rsidRPr="00000000" w14:paraId="000000DE">
            <w:pPr>
              <w:widowControl w:val="0"/>
              <w:spacing w:before="14.608154296875" w:line="232.7429723739624" w:lineRule="auto"/>
              <w:ind w:right="14.959716796875"/>
              <w:rPr>
                <w:rFonts w:ascii="Times New Roman" w:cs="Times New Roman" w:eastAsia="Times New Roman" w:hAnsi="Times New Roman"/>
                <w:b w:val="1"/>
                <w:sz w:val="16.079999923706055"/>
                <w:szCs w:val="16.079999923706055"/>
              </w:rPr>
            </w:pPr>
            <w:r w:rsidDel="00000000" w:rsidR="00000000" w:rsidRPr="00000000">
              <w:rPr>
                <w:rFonts w:ascii="Noto Sans Symbols" w:cs="Noto Sans Symbols" w:eastAsia="Noto Sans Symbols" w:hAnsi="Noto Sans Symbols"/>
                <w:sz w:val="16.079999923706055"/>
                <w:szCs w:val="16.079999923706055"/>
                <w:rtl w:val="0"/>
              </w:rPr>
              <w:t xml:space="preserve">• </w:t>
            </w:r>
            <w:r w:rsidDel="00000000" w:rsidR="00000000" w:rsidRPr="00000000">
              <w:rPr>
                <w:rFonts w:ascii="Times New Roman" w:cs="Times New Roman" w:eastAsia="Times New Roman" w:hAnsi="Times New Roman"/>
                <w:b w:val="1"/>
                <w:sz w:val="16.079999923706055"/>
                <w:szCs w:val="16.079999923706055"/>
                <w:rtl w:val="0"/>
              </w:rPr>
              <w:t xml:space="preserve">Reprise d’une évaluation finale ou d’une évaluation faisant partie d’un  seuil de réussite multiple (art. 6.14)  </w:t>
            </w:r>
          </w:p>
          <w:p w:rsidR="00000000" w:rsidDel="00000000" w:rsidP="00000000" w:rsidRDefault="00000000" w:rsidRPr="00000000" w14:paraId="000000DF">
            <w:pPr>
              <w:widowControl w:val="0"/>
              <w:spacing w:line="229.01350021362305" w:lineRule="auto"/>
              <w:ind w:left="212.5984251968498" w:right="14.9609375" w:firstLine="0"/>
              <w:jc w:val="both"/>
              <w:rPr>
                <w:rFonts w:ascii="Times New Roman" w:cs="Times New Roman" w:eastAsia="Times New Roman" w:hAnsi="Times New Roman"/>
                <w:sz w:val="16.079999923706055"/>
                <w:szCs w:val="16.079999923706055"/>
              </w:rPr>
            </w:pPr>
            <w:r w:rsidDel="00000000" w:rsidR="00000000" w:rsidRPr="00000000">
              <w:rPr>
                <w:rFonts w:ascii="Times New Roman" w:cs="Times New Roman" w:eastAsia="Times New Roman" w:hAnsi="Times New Roman"/>
                <w:sz w:val="16.079999923706055"/>
                <w:szCs w:val="16.079999923706055"/>
                <w:rtl w:val="0"/>
              </w:rPr>
              <w:t xml:space="preserve">Afin d’être admissible à une reprise d’évaluation finale ou d’une évaluation faisant partie d’un seuil de réussite multiple, la note du cours échoué ou de l’évaluation faisant partie du seuil de réussite multiple doit se situer entre 50 % et 59 % et tous les paramètres décrits à l’art. 6.14 doivent être respectés. </w:t>
            </w:r>
          </w:p>
          <w:p w:rsidR="00000000" w:rsidDel="00000000" w:rsidP="00000000" w:rsidRDefault="00000000" w:rsidRPr="00000000" w14:paraId="000000E0">
            <w:pPr>
              <w:widowControl w:val="0"/>
              <w:spacing w:line="229.01350021362305" w:lineRule="auto"/>
              <w:ind w:left="212.5984251968498" w:right="14.9609375" w:firstLine="0"/>
              <w:jc w:val="both"/>
              <w:rPr>
                <w:rFonts w:ascii="Times New Roman" w:cs="Times New Roman" w:eastAsia="Times New Roman" w:hAnsi="Times New Roman"/>
                <w:sz w:val="16.079999923706055"/>
                <w:szCs w:val="16.079999923706055"/>
              </w:rPr>
            </w:pPr>
            <w:r w:rsidDel="00000000" w:rsidR="00000000" w:rsidRPr="00000000">
              <w:rPr>
                <w:rtl w:val="0"/>
              </w:rPr>
            </w:r>
          </w:p>
          <w:p w:rsidR="00000000" w:rsidDel="00000000" w:rsidP="00000000" w:rsidRDefault="00000000" w:rsidRPr="00000000" w14:paraId="000000E1">
            <w:pPr>
              <w:widowControl w:val="0"/>
              <w:spacing w:before="14.10888671875" w:line="229.0126132965088" w:lineRule="auto"/>
              <w:ind w:right="15.452880859375"/>
              <w:rPr>
                <w:rFonts w:ascii="Times New Roman" w:cs="Times New Roman" w:eastAsia="Times New Roman" w:hAnsi="Times New Roman"/>
                <w:b w:val="1"/>
                <w:sz w:val="16.079999923706055"/>
                <w:szCs w:val="16.079999923706055"/>
              </w:rPr>
            </w:pPr>
            <w:r w:rsidDel="00000000" w:rsidR="00000000" w:rsidRPr="00000000">
              <w:rPr>
                <w:rFonts w:ascii="Noto Sans Symbols" w:cs="Noto Sans Symbols" w:eastAsia="Noto Sans Symbols" w:hAnsi="Noto Sans Symbols"/>
                <w:sz w:val="16.079999923706055"/>
                <w:szCs w:val="16.079999923706055"/>
                <w:rtl w:val="0"/>
              </w:rPr>
              <w:t xml:space="preserve">• </w:t>
            </w:r>
            <w:r w:rsidDel="00000000" w:rsidR="00000000" w:rsidRPr="00000000">
              <w:rPr>
                <w:rFonts w:ascii="Times New Roman" w:cs="Times New Roman" w:eastAsia="Times New Roman" w:hAnsi="Times New Roman"/>
                <w:b w:val="1"/>
                <w:sz w:val="16.079999923706055"/>
                <w:szCs w:val="16.079999923706055"/>
                <w:rtl w:val="0"/>
              </w:rPr>
              <w:t xml:space="preserve">Politique d’emprunt des livres à la réserve de la bibliothèque (art. 35.0) </w:t>
            </w:r>
          </w:p>
          <w:p w:rsidR="00000000" w:rsidDel="00000000" w:rsidP="00000000" w:rsidRDefault="00000000" w:rsidRPr="00000000" w14:paraId="000000E2">
            <w:pPr>
              <w:widowControl w:val="0"/>
              <w:spacing w:before="14.10888671875" w:line="229.0126132965088" w:lineRule="auto"/>
              <w:ind w:left="212.5984251968498" w:right="15.452880859375" w:firstLine="0"/>
              <w:rPr>
                <w:rFonts w:ascii="Times New Roman" w:cs="Times New Roman" w:eastAsia="Times New Roman" w:hAnsi="Times New Roman"/>
                <w:sz w:val="16.079999923706055"/>
                <w:szCs w:val="16.079999923706055"/>
              </w:rPr>
            </w:pPr>
            <w:r w:rsidDel="00000000" w:rsidR="00000000" w:rsidRPr="00000000">
              <w:rPr>
                <w:rFonts w:ascii="Times New Roman" w:cs="Times New Roman" w:eastAsia="Times New Roman" w:hAnsi="Times New Roman"/>
                <w:sz w:val="16.079999923706055"/>
                <w:szCs w:val="16.079999923706055"/>
                <w:rtl w:val="0"/>
              </w:rPr>
              <w:t xml:space="preserve">L’étudiant de Techniques juridiques peut emprunter un (1) volume de référence de la réserve de droit en laissant un dépôt de 5 $, qui lui sera restitué à la remise du volume emprunté. Tout retard dans la remise d’un volume entraîne la perte des 5 $ qui seront versés dans le fonds d’achat de volumes.</w:t>
            </w:r>
          </w:p>
          <w:p w:rsidR="00000000" w:rsidDel="00000000" w:rsidP="00000000" w:rsidRDefault="00000000" w:rsidRPr="00000000" w14:paraId="000000E3">
            <w:pPr>
              <w:widowControl w:val="0"/>
              <w:spacing w:before="14.10888671875" w:line="229.0126132965088" w:lineRule="auto"/>
              <w:ind w:left="212.5984251968498" w:right="15.452880859375" w:firstLine="0"/>
              <w:rPr>
                <w:rFonts w:ascii="Times New Roman" w:cs="Times New Roman" w:eastAsia="Times New Roman" w:hAnsi="Times New Roman"/>
                <w:sz w:val="16.079999923706055"/>
                <w:szCs w:val="16.079999923706055"/>
              </w:rPr>
            </w:pPr>
            <w:r w:rsidDel="00000000" w:rsidR="00000000" w:rsidRPr="00000000">
              <w:rPr>
                <w:rtl w:val="0"/>
              </w:rPr>
            </w:r>
          </w:p>
          <w:p w:rsidR="00000000" w:rsidDel="00000000" w:rsidP="00000000" w:rsidRDefault="00000000" w:rsidRPr="00000000" w14:paraId="000000E4">
            <w:pPr>
              <w:widowControl w:val="0"/>
              <w:spacing w:before="14.10888671875" w:line="229.0126132965088" w:lineRule="auto"/>
              <w:ind w:right="15.452880859375"/>
              <w:rPr>
                <w:rFonts w:ascii="Times New Roman" w:cs="Times New Roman" w:eastAsia="Times New Roman" w:hAnsi="Times New Roman"/>
                <w:b w:val="1"/>
                <w:sz w:val="16.079999923706055"/>
                <w:szCs w:val="16.079999923706055"/>
              </w:rPr>
            </w:pPr>
            <w:r w:rsidDel="00000000" w:rsidR="00000000" w:rsidRPr="00000000">
              <w:rPr>
                <w:rFonts w:ascii="Noto Sans Symbols" w:cs="Noto Sans Symbols" w:eastAsia="Noto Sans Symbols" w:hAnsi="Noto Sans Symbols"/>
                <w:sz w:val="16.079999923706055"/>
                <w:szCs w:val="16.079999923706055"/>
                <w:rtl w:val="0"/>
              </w:rPr>
              <w:t xml:space="preserve">• </w:t>
            </w:r>
            <w:r w:rsidDel="00000000" w:rsidR="00000000" w:rsidRPr="00000000">
              <w:rPr>
                <w:rFonts w:ascii="Times New Roman" w:cs="Times New Roman" w:eastAsia="Times New Roman" w:hAnsi="Times New Roman"/>
                <w:b w:val="1"/>
                <w:sz w:val="16.079999923706055"/>
                <w:szCs w:val="16.079999923706055"/>
                <w:rtl w:val="0"/>
              </w:rPr>
              <w:t xml:space="preserve">Politique d’utilisation des appareils électroniques (iPod, mp3, cellulaire,  etc.) (art. 34.0) </w:t>
            </w:r>
          </w:p>
          <w:p w:rsidR="00000000" w:rsidDel="00000000" w:rsidP="00000000" w:rsidRDefault="00000000" w:rsidRPr="00000000" w14:paraId="000000E5">
            <w:pPr>
              <w:widowControl w:val="0"/>
              <w:spacing w:before="14.10888671875" w:line="229.0126132965088" w:lineRule="auto"/>
              <w:ind w:right="15.452880859375"/>
              <w:rPr>
                <w:rFonts w:ascii="Times New Roman" w:cs="Times New Roman" w:eastAsia="Times New Roman" w:hAnsi="Times New Roman"/>
                <w:b w:val="1"/>
                <w:sz w:val="16.079999923706055"/>
                <w:szCs w:val="16.079999923706055"/>
              </w:rPr>
            </w:pPr>
            <w:r w:rsidDel="00000000" w:rsidR="00000000" w:rsidRPr="00000000">
              <w:rPr>
                <w:rtl w:val="0"/>
              </w:rPr>
            </w:r>
          </w:p>
          <w:p w:rsidR="00000000" w:rsidDel="00000000" w:rsidP="00000000" w:rsidRDefault="00000000" w:rsidRPr="00000000" w14:paraId="000000E6">
            <w:pPr>
              <w:widowControl w:val="0"/>
              <w:spacing w:before="1.6082763671875" w:line="230.00720500946045" w:lineRule="auto"/>
              <w:ind w:left="212.5984251968498" w:right="15.350341796875" w:firstLine="0"/>
              <w:jc w:val="both"/>
              <w:rPr>
                <w:rFonts w:ascii="Times New Roman" w:cs="Times New Roman" w:eastAsia="Times New Roman" w:hAnsi="Times New Roman"/>
                <w:sz w:val="16.079999923706055"/>
                <w:szCs w:val="16.079999923706055"/>
              </w:rPr>
            </w:pPr>
            <w:r w:rsidDel="00000000" w:rsidR="00000000" w:rsidRPr="00000000">
              <w:rPr>
                <w:rFonts w:ascii="Times New Roman" w:cs="Times New Roman" w:eastAsia="Times New Roman" w:hAnsi="Times New Roman"/>
                <w:sz w:val="16.079999923706055"/>
                <w:szCs w:val="16.079999923706055"/>
                <w:rtl w:val="0"/>
              </w:rPr>
              <w:t xml:space="preserve">Il est interdit d’utiliser un iPod, un appareil de jeu portatif ou encore un téléphone cellulaire pendant les cours et les activités d’évaluation. En classe, ces appareils doivent être en mode hors tension. Tous les enseignants se réservent le droit de retirer les téléphones cellulaires et de les remettre à la fin du cours.</w:t>
            </w:r>
          </w:p>
          <w:p w:rsidR="00000000" w:rsidDel="00000000" w:rsidP="00000000" w:rsidRDefault="00000000" w:rsidRPr="00000000" w14:paraId="000000E7">
            <w:pPr>
              <w:widowControl w:val="0"/>
              <w:spacing w:before="1.6082763671875" w:line="230.00720500946045" w:lineRule="auto"/>
              <w:ind w:left="212.5984251968498" w:right="15.350341796875" w:firstLine="0"/>
              <w:jc w:val="both"/>
              <w:rPr>
                <w:rFonts w:ascii="Times New Roman" w:cs="Times New Roman" w:eastAsia="Times New Roman" w:hAnsi="Times New Roman"/>
                <w:sz w:val="16.079999923706055"/>
                <w:szCs w:val="16.079999923706055"/>
              </w:rPr>
            </w:pPr>
            <w:r w:rsidDel="00000000" w:rsidR="00000000" w:rsidRPr="00000000">
              <w:rPr>
                <w:rFonts w:ascii="Times New Roman" w:cs="Times New Roman" w:eastAsia="Times New Roman" w:hAnsi="Times New Roman"/>
                <w:sz w:val="16.079999923706055"/>
                <w:szCs w:val="16.079999923706055"/>
                <w:rtl w:val="0"/>
              </w:rPr>
              <w:t xml:space="preserve">Un étudiant surpris avec un cellulaire en fonction lors d’une activité d’évaluation sera réputé avoir triché, l’article 6.12 de la PIÉA s’applique alors.</w:t>
            </w:r>
          </w:p>
          <w:p w:rsidR="00000000" w:rsidDel="00000000" w:rsidP="00000000" w:rsidRDefault="00000000" w:rsidRPr="00000000" w14:paraId="000000E8">
            <w:pPr>
              <w:widowControl w:val="0"/>
              <w:spacing w:before="1.6082763671875" w:line="230.00720500946045" w:lineRule="auto"/>
              <w:ind w:left="212.5984251968498" w:right="15.350341796875" w:firstLine="0"/>
              <w:jc w:val="both"/>
              <w:rPr>
                <w:rFonts w:ascii="Times New Roman" w:cs="Times New Roman" w:eastAsia="Times New Roman" w:hAnsi="Times New Roman"/>
                <w:sz w:val="16.079999923706055"/>
                <w:szCs w:val="16.079999923706055"/>
              </w:rPr>
            </w:pPr>
            <w:r w:rsidDel="00000000" w:rsidR="00000000" w:rsidRPr="00000000">
              <w:rPr>
                <w:rFonts w:ascii="Times New Roman" w:cs="Times New Roman" w:eastAsia="Times New Roman" w:hAnsi="Times New Roman"/>
                <w:sz w:val="16.079999923706055"/>
                <w:szCs w:val="16.079999923706055"/>
                <w:rtl w:val="0"/>
              </w:rPr>
              <w:t xml:space="preserve">Informatique (réseaux, logiciels, matériel) (art. 36.0)</w:t>
            </w:r>
          </w:p>
          <w:p w:rsidR="00000000" w:rsidDel="00000000" w:rsidP="00000000" w:rsidRDefault="00000000" w:rsidRPr="00000000" w14:paraId="000000E9">
            <w:pPr>
              <w:widowControl w:val="0"/>
              <w:spacing w:before="1.6082763671875" w:line="230.00720500946045" w:lineRule="auto"/>
              <w:ind w:left="212.5984251968498" w:right="15.350341796875" w:firstLine="0"/>
              <w:jc w:val="both"/>
              <w:rPr>
                <w:rFonts w:ascii="Times New Roman" w:cs="Times New Roman" w:eastAsia="Times New Roman" w:hAnsi="Times New Roman"/>
                <w:sz w:val="16.079999923706055"/>
                <w:szCs w:val="16.079999923706055"/>
              </w:rPr>
            </w:pPr>
            <w:r w:rsidDel="00000000" w:rsidR="00000000" w:rsidRPr="00000000">
              <w:rPr>
                <w:rFonts w:ascii="Times New Roman" w:cs="Times New Roman" w:eastAsia="Times New Roman" w:hAnsi="Times New Roman"/>
                <w:sz w:val="16.079999923706055"/>
                <w:szCs w:val="16.079999923706055"/>
                <w:rtl w:val="0"/>
              </w:rPr>
              <w:t xml:space="preserve">L’étudiant qui utilise les ordinateurs et les imprimantes doit le faire aux périodes et de la façon indiquée à l’article 36.0 des règlements généraux que vous trouverez à l’agenda. </w:t>
            </w:r>
          </w:p>
          <w:p w:rsidR="00000000" w:rsidDel="00000000" w:rsidP="00000000" w:rsidRDefault="00000000" w:rsidRPr="00000000" w14:paraId="000000EA">
            <w:pPr>
              <w:widowControl w:val="0"/>
              <w:spacing w:before="1.6082763671875" w:line="230.00720500946045" w:lineRule="auto"/>
              <w:ind w:left="212.5984251968498" w:right="15.350341796875" w:firstLine="0"/>
              <w:jc w:val="both"/>
              <w:rPr>
                <w:rFonts w:ascii="Times New Roman" w:cs="Times New Roman" w:eastAsia="Times New Roman" w:hAnsi="Times New Roman"/>
                <w:sz w:val="16.079999923706055"/>
                <w:szCs w:val="16.079999923706055"/>
              </w:rPr>
            </w:pPr>
            <w:r w:rsidDel="00000000" w:rsidR="00000000" w:rsidRPr="00000000">
              <w:rPr>
                <w:rtl w:val="0"/>
              </w:rPr>
            </w:r>
          </w:p>
          <w:p w:rsidR="00000000" w:rsidDel="00000000" w:rsidP="00000000" w:rsidRDefault="00000000" w:rsidRPr="00000000" w14:paraId="000000EB">
            <w:pPr>
              <w:widowControl w:val="0"/>
              <w:spacing w:before="1.6082763671875" w:line="230.00720500946045" w:lineRule="auto"/>
              <w:ind w:right="15.350341796875"/>
              <w:jc w:val="both"/>
              <w:rPr>
                <w:rFonts w:ascii="Times New Roman" w:cs="Times New Roman" w:eastAsia="Times New Roman" w:hAnsi="Times New Roman"/>
                <w:b w:val="1"/>
                <w:sz w:val="16.079999923706055"/>
                <w:szCs w:val="16.079999923706055"/>
              </w:rPr>
            </w:pPr>
            <w:r w:rsidDel="00000000" w:rsidR="00000000" w:rsidRPr="00000000">
              <w:rPr>
                <w:rFonts w:ascii="Noto Sans Symbols" w:cs="Noto Sans Symbols" w:eastAsia="Noto Sans Symbols" w:hAnsi="Noto Sans Symbols"/>
                <w:sz w:val="16.079999923706055"/>
                <w:szCs w:val="16.079999923706055"/>
                <w:rtl w:val="0"/>
              </w:rPr>
              <w:t xml:space="preserve">• </w:t>
            </w:r>
            <w:r w:rsidDel="00000000" w:rsidR="00000000" w:rsidRPr="00000000">
              <w:rPr>
                <w:rFonts w:ascii="Times New Roman" w:cs="Times New Roman" w:eastAsia="Times New Roman" w:hAnsi="Times New Roman"/>
                <w:b w:val="1"/>
                <w:sz w:val="16.079999923706055"/>
                <w:szCs w:val="16.079999923706055"/>
                <w:rtl w:val="0"/>
              </w:rPr>
              <w:t xml:space="preserve">Photocopies de volumes (art. 38.0) </w:t>
            </w:r>
          </w:p>
          <w:p w:rsidR="00000000" w:rsidDel="00000000" w:rsidP="00000000" w:rsidRDefault="00000000" w:rsidRPr="00000000" w14:paraId="000000EC">
            <w:pPr>
              <w:widowControl w:val="0"/>
              <w:spacing w:line="228.76399040222168" w:lineRule="auto"/>
              <w:ind w:left="212.5984251968498" w:right="18.419189453125" w:firstLine="0"/>
              <w:jc w:val="both"/>
              <w:rPr>
                <w:rFonts w:ascii="Times New Roman" w:cs="Times New Roman" w:eastAsia="Times New Roman" w:hAnsi="Times New Roman"/>
                <w:sz w:val="16.079999923706055"/>
                <w:szCs w:val="16.079999923706055"/>
              </w:rPr>
            </w:pPr>
            <w:r w:rsidDel="00000000" w:rsidR="00000000" w:rsidRPr="00000000">
              <w:rPr>
                <w:rFonts w:ascii="Times New Roman" w:cs="Times New Roman" w:eastAsia="Times New Roman" w:hAnsi="Times New Roman"/>
                <w:sz w:val="16.079999923706055"/>
                <w:szCs w:val="16.079999923706055"/>
                <w:rtl w:val="0"/>
              </w:rPr>
              <w:t xml:space="preserve">Toute reproduction, par quelque procédé que ce soit, de volumes (papier ou numérique) sans le consentement de l’auteur est strictement interdite par la Loi sur les droits d’auteur. Les volumes reproduits de façon illégale seront confisqués.</w:t>
            </w:r>
          </w:p>
          <w:p w:rsidR="00000000" w:rsidDel="00000000" w:rsidP="00000000" w:rsidRDefault="00000000" w:rsidRPr="00000000" w14:paraId="000000ED">
            <w:pPr>
              <w:widowControl w:val="0"/>
              <w:spacing w:line="228.76399040222168" w:lineRule="auto"/>
              <w:ind w:left="212.5984251968498" w:right="18.419189453125" w:firstLine="0"/>
              <w:jc w:val="both"/>
              <w:rPr>
                <w:rFonts w:ascii="Times New Roman" w:cs="Times New Roman" w:eastAsia="Times New Roman" w:hAnsi="Times New Roman"/>
                <w:sz w:val="16.079999923706055"/>
                <w:szCs w:val="16.079999923706055"/>
              </w:rPr>
            </w:pPr>
            <w:r w:rsidDel="00000000" w:rsidR="00000000" w:rsidRPr="00000000">
              <w:rPr>
                <w:rtl w:val="0"/>
              </w:rPr>
            </w:r>
          </w:p>
          <w:p w:rsidR="00000000" w:rsidDel="00000000" w:rsidP="00000000" w:rsidRDefault="00000000" w:rsidRPr="00000000" w14:paraId="000000EE">
            <w:pPr>
              <w:widowControl w:val="0"/>
              <w:spacing w:line="228.76399040222168" w:lineRule="auto"/>
              <w:ind w:right="18.419189453125"/>
              <w:jc w:val="both"/>
              <w:rPr>
                <w:rFonts w:ascii="Times New Roman" w:cs="Times New Roman" w:eastAsia="Times New Roman" w:hAnsi="Times New Roman"/>
                <w:b w:val="1"/>
                <w:sz w:val="16.079999923706055"/>
                <w:szCs w:val="16.079999923706055"/>
              </w:rPr>
            </w:pPr>
            <w:r w:rsidDel="00000000" w:rsidR="00000000" w:rsidRPr="00000000">
              <w:rPr>
                <w:rFonts w:ascii="Noto Sans Symbols" w:cs="Noto Sans Symbols" w:eastAsia="Noto Sans Symbols" w:hAnsi="Noto Sans Symbols"/>
                <w:sz w:val="16.079999923706055"/>
                <w:szCs w:val="16.079999923706055"/>
                <w:rtl w:val="0"/>
              </w:rPr>
              <w:t xml:space="preserve">• </w:t>
            </w:r>
            <w:r w:rsidDel="00000000" w:rsidR="00000000" w:rsidRPr="00000000">
              <w:rPr>
                <w:rFonts w:ascii="Times New Roman" w:cs="Times New Roman" w:eastAsia="Times New Roman" w:hAnsi="Times New Roman"/>
                <w:b w:val="1"/>
                <w:sz w:val="16.079999923706055"/>
                <w:szCs w:val="16.079999923706055"/>
                <w:rtl w:val="0"/>
              </w:rPr>
              <w:t xml:space="preserve">Consommation de nourriture et de boisson (art. 33.0) </w:t>
            </w:r>
          </w:p>
          <w:p w:rsidR="00000000" w:rsidDel="00000000" w:rsidP="00000000" w:rsidRDefault="00000000" w:rsidRPr="00000000" w14:paraId="000000EF">
            <w:pPr>
              <w:widowControl w:val="0"/>
              <w:spacing w:line="228.26683044433594" w:lineRule="auto"/>
              <w:ind w:left="212.5984251968498" w:right="15.567626953125" w:firstLine="0"/>
              <w:jc w:val="both"/>
              <w:rPr>
                <w:rFonts w:ascii="Times New Roman" w:cs="Times New Roman" w:eastAsia="Times New Roman" w:hAnsi="Times New Roman"/>
                <w:sz w:val="16.079999923706055"/>
                <w:szCs w:val="16.079999923706055"/>
              </w:rPr>
            </w:pPr>
            <w:r w:rsidDel="00000000" w:rsidR="00000000" w:rsidRPr="00000000">
              <w:rPr>
                <w:rFonts w:ascii="Times New Roman" w:cs="Times New Roman" w:eastAsia="Times New Roman" w:hAnsi="Times New Roman"/>
                <w:sz w:val="16.079999923706055"/>
                <w:szCs w:val="16.079999923706055"/>
                <w:rtl w:val="0"/>
              </w:rPr>
              <w:t xml:space="preserve">Il est interdit de consommer toute nourriture à l’extérieur de la cafétéria. Dans les locaux, les breuvages sont permis dans des tasses ou des verres isolants avec couvercle.</w:t>
            </w:r>
          </w:p>
          <w:p w:rsidR="00000000" w:rsidDel="00000000" w:rsidP="00000000" w:rsidRDefault="00000000" w:rsidRPr="00000000" w14:paraId="000000F0">
            <w:pPr>
              <w:widowControl w:val="0"/>
              <w:spacing w:line="228.26683044433594" w:lineRule="auto"/>
              <w:ind w:left="212.5984251968498" w:right="15.567626953125" w:firstLine="0"/>
              <w:jc w:val="both"/>
              <w:rPr>
                <w:rFonts w:ascii="Times New Roman" w:cs="Times New Roman" w:eastAsia="Times New Roman" w:hAnsi="Times New Roman"/>
                <w:sz w:val="16.079999923706055"/>
                <w:szCs w:val="16.079999923706055"/>
              </w:rPr>
            </w:pPr>
            <w:r w:rsidDel="00000000" w:rsidR="00000000" w:rsidRPr="00000000">
              <w:rPr>
                <w:rtl w:val="0"/>
              </w:rPr>
            </w:r>
          </w:p>
          <w:p w:rsidR="00000000" w:rsidDel="00000000" w:rsidP="00000000" w:rsidRDefault="00000000" w:rsidRPr="00000000" w14:paraId="000000F1">
            <w:pPr>
              <w:widowControl w:val="0"/>
              <w:spacing w:line="228.26683044433594" w:lineRule="auto"/>
              <w:ind w:right="15.567626953125"/>
              <w:jc w:val="both"/>
              <w:rPr>
                <w:rFonts w:ascii="Times New Roman" w:cs="Times New Roman" w:eastAsia="Times New Roman" w:hAnsi="Times New Roman"/>
                <w:b w:val="1"/>
                <w:sz w:val="16.079999923706055"/>
                <w:szCs w:val="16.079999923706055"/>
              </w:rPr>
            </w:pPr>
            <w:r w:rsidDel="00000000" w:rsidR="00000000" w:rsidRPr="00000000">
              <w:rPr>
                <w:rFonts w:ascii="Noto Sans Symbols" w:cs="Noto Sans Symbols" w:eastAsia="Noto Sans Symbols" w:hAnsi="Noto Sans Symbols"/>
                <w:sz w:val="16.079999923706055"/>
                <w:szCs w:val="16.079999923706055"/>
                <w:rtl w:val="0"/>
              </w:rPr>
              <w:t xml:space="preserve">• </w:t>
            </w:r>
            <w:r w:rsidDel="00000000" w:rsidR="00000000" w:rsidRPr="00000000">
              <w:rPr>
                <w:rFonts w:ascii="Times New Roman" w:cs="Times New Roman" w:eastAsia="Times New Roman" w:hAnsi="Times New Roman"/>
                <w:b w:val="1"/>
                <w:sz w:val="16.079999923706055"/>
                <w:szCs w:val="16.079999923706055"/>
                <w:rtl w:val="0"/>
              </w:rPr>
              <w:t xml:space="preserve">Comportement général (art. 31.0 et 47.0) </w:t>
            </w:r>
          </w:p>
          <w:p w:rsidR="00000000" w:rsidDel="00000000" w:rsidP="00000000" w:rsidRDefault="00000000" w:rsidRPr="00000000" w14:paraId="000000F2">
            <w:pPr>
              <w:widowControl w:val="0"/>
              <w:spacing w:line="229.758882522583" w:lineRule="auto"/>
              <w:ind w:left="212.5984251968498" w:right="18.22509765625" w:firstLine="0"/>
              <w:jc w:val="both"/>
              <w:rPr>
                <w:rFonts w:ascii="Times New Roman" w:cs="Times New Roman" w:eastAsia="Times New Roman" w:hAnsi="Times New Roman"/>
                <w:sz w:val="16.079999923706055"/>
                <w:szCs w:val="16.079999923706055"/>
              </w:rPr>
            </w:pPr>
            <w:r w:rsidDel="00000000" w:rsidR="00000000" w:rsidRPr="00000000">
              <w:rPr>
                <w:rFonts w:ascii="Times New Roman" w:cs="Times New Roman" w:eastAsia="Times New Roman" w:hAnsi="Times New Roman"/>
                <w:sz w:val="16.079999923706055"/>
                <w:szCs w:val="16.079999923706055"/>
                <w:rtl w:val="0"/>
              </w:rPr>
              <w:t xml:space="preserve">Tout étudiant s’engage à être respectueux envers le personnel administratif, les enseignants et les autres étudiants. Aucun comportement disgracieux ou abusif ne sera toléré.</w:t>
            </w:r>
          </w:p>
          <w:p w:rsidR="00000000" w:rsidDel="00000000" w:rsidP="00000000" w:rsidRDefault="00000000" w:rsidRPr="00000000" w14:paraId="000000F3">
            <w:pPr>
              <w:widowControl w:val="0"/>
              <w:spacing w:line="229.758882522583" w:lineRule="auto"/>
              <w:ind w:left="212.5984251968498" w:right="18.22509765625" w:firstLine="0"/>
              <w:jc w:val="both"/>
              <w:rPr>
                <w:rFonts w:ascii="Times New Roman" w:cs="Times New Roman" w:eastAsia="Times New Roman" w:hAnsi="Times New Roman"/>
                <w:sz w:val="16.079999923706055"/>
                <w:szCs w:val="16.079999923706055"/>
              </w:rPr>
            </w:pPr>
            <w:r w:rsidDel="00000000" w:rsidR="00000000" w:rsidRPr="00000000">
              <w:rPr>
                <w:rtl w:val="0"/>
              </w:rPr>
            </w:r>
          </w:p>
          <w:p w:rsidR="00000000" w:rsidDel="00000000" w:rsidP="00000000" w:rsidRDefault="00000000" w:rsidRPr="00000000" w14:paraId="000000F4">
            <w:pPr>
              <w:widowControl w:val="0"/>
              <w:spacing w:line="229.758882522583" w:lineRule="auto"/>
              <w:ind w:right="18.22509765625"/>
              <w:jc w:val="both"/>
              <w:rPr>
                <w:rFonts w:ascii="Times New Roman" w:cs="Times New Roman" w:eastAsia="Times New Roman" w:hAnsi="Times New Roman"/>
                <w:b w:val="1"/>
                <w:sz w:val="16.079999923706055"/>
                <w:szCs w:val="16.079999923706055"/>
              </w:rPr>
            </w:pPr>
            <w:r w:rsidDel="00000000" w:rsidR="00000000" w:rsidRPr="00000000">
              <w:rPr>
                <w:rFonts w:ascii="Noto Sans Symbols" w:cs="Noto Sans Symbols" w:eastAsia="Noto Sans Symbols" w:hAnsi="Noto Sans Symbols"/>
                <w:sz w:val="16.079999923706055"/>
                <w:szCs w:val="16.079999923706055"/>
                <w:rtl w:val="0"/>
              </w:rPr>
              <w:t xml:space="preserve">• </w:t>
            </w:r>
            <w:r w:rsidDel="00000000" w:rsidR="00000000" w:rsidRPr="00000000">
              <w:rPr>
                <w:rFonts w:ascii="Times New Roman" w:cs="Times New Roman" w:eastAsia="Times New Roman" w:hAnsi="Times New Roman"/>
                <w:b w:val="1"/>
                <w:sz w:val="16.079999923706055"/>
                <w:szCs w:val="16.079999923706055"/>
                <w:rtl w:val="0"/>
              </w:rPr>
              <w:t xml:space="preserve">Vêtements (art. 42.0) </w:t>
            </w:r>
          </w:p>
          <w:p w:rsidR="00000000" w:rsidDel="00000000" w:rsidP="00000000" w:rsidRDefault="00000000" w:rsidRPr="00000000" w14:paraId="000000F5">
            <w:pPr>
              <w:widowControl w:val="0"/>
              <w:spacing w:line="228.26707363128662" w:lineRule="auto"/>
              <w:ind w:left="212.5984251968498" w:right="17.852783203125" w:firstLine="0"/>
              <w:jc w:val="both"/>
              <w:rPr>
                <w:rFonts w:ascii="Times New Roman" w:cs="Times New Roman" w:eastAsia="Times New Roman" w:hAnsi="Times New Roman"/>
                <w:sz w:val="16.079999923706055"/>
                <w:szCs w:val="16.079999923706055"/>
              </w:rPr>
            </w:pPr>
            <w:r w:rsidDel="00000000" w:rsidR="00000000" w:rsidRPr="00000000">
              <w:rPr>
                <w:rFonts w:ascii="Times New Roman" w:cs="Times New Roman" w:eastAsia="Times New Roman" w:hAnsi="Times New Roman"/>
                <w:sz w:val="16.079999923706055"/>
                <w:szCs w:val="16.079999923706055"/>
                <w:rtl w:val="0"/>
              </w:rPr>
              <w:t xml:space="preserve">Aucune tenue vestimentaire n’est obligatoire pour les étudiants. Toutefois, conformément aux exigences du marché du travail, une mise soignée est de rigueur. </w:t>
            </w:r>
          </w:p>
          <w:p w:rsidR="00000000" w:rsidDel="00000000" w:rsidP="00000000" w:rsidRDefault="00000000" w:rsidRPr="00000000" w14:paraId="000000F6">
            <w:pPr>
              <w:widowControl w:val="0"/>
              <w:spacing w:line="228.26707363128662" w:lineRule="auto"/>
              <w:ind w:right="17.852783203125"/>
              <w:jc w:val="both"/>
              <w:rPr>
                <w:rFonts w:ascii="Times New Roman" w:cs="Times New Roman" w:eastAsia="Times New Roman" w:hAnsi="Times New Roman"/>
                <w:b w:val="1"/>
                <w:sz w:val="16.079999923706055"/>
                <w:szCs w:val="16.079999923706055"/>
              </w:rPr>
            </w:pPr>
            <w:r w:rsidDel="00000000" w:rsidR="00000000" w:rsidRPr="00000000">
              <w:rPr>
                <w:rFonts w:ascii="Noto Sans Symbols" w:cs="Noto Sans Symbols" w:eastAsia="Noto Sans Symbols" w:hAnsi="Noto Sans Symbols"/>
                <w:sz w:val="16.079999923706055"/>
                <w:szCs w:val="16.079999923706055"/>
                <w:rtl w:val="0"/>
              </w:rPr>
              <w:t xml:space="preserve">• </w:t>
            </w:r>
            <w:r w:rsidDel="00000000" w:rsidR="00000000" w:rsidRPr="00000000">
              <w:rPr>
                <w:rFonts w:ascii="Times New Roman" w:cs="Times New Roman" w:eastAsia="Times New Roman" w:hAnsi="Times New Roman"/>
                <w:b w:val="1"/>
                <w:sz w:val="16.079999923706055"/>
                <w:szCs w:val="16.079999923706055"/>
                <w:rtl w:val="0"/>
              </w:rPr>
              <w:t xml:space="preserve">Abandon d’un cours (art. 6.10) </w:t>
            </w:r>
          </w:p>
          <w:p w:rsidR="00000000" w:rsidDel="00000000" w:rsidP="00000000" w:rsidRDefault="00000000" w:rsidRPr="00000000" w14:paraId="000000F7">
            <w:pPr>
              <w:widowControl w:val="0"/>
              <w:spacing w:line="228.26725959777832" w:lineRule="auto"/>
              <w:ind w:left="212.5984251968498" w:right="14.9609375" w:firstLine="0"/>
              <w:jc w:val="both"/>
              <w:rPr>
                <w:rFonts w:ascii="Times New Roman" w:cs="Times New Roman" w:eastAsia="Times New Roman" w:hAnsi="Times New Roman"/>
                <w:sz w:val="16.079999923706055"/>
                <w:szCs w:val="16.079999923706055"/>
              </w:rPr>
            </w:pPr>
            <w:r w:rsidDel="00000000" w:rsidR="00000000" w:rsidRPr="00000000">
              <w:rPr>
                <w:rFonts w:ascii="Times New Roman" w:cs="Times New Roman" w:eastAsia="Times New Roman" w:hAnsi="Times New Roman"/>
                <w:sz w:val="16.079999923706055"/>
                <w:szCs w:val="16.079999923706055"/>
                <w:rtl w:val="0"/>
              </w:rPr>
              <w:t xml:space="preserve">La date limite pour l’abandon du cours est le 19 septembre (session d’automne), le 14 février (session d’hiver) et voir Omnivox (session d’été). Après cette date, tout abandon devient un échec.</w:t>
            </w:r>
          </w:p>
          <w:p w:rsidR="00000000" w:rsidDel="00000000" w:rsidP="00000000" w:rsidRDefault="00000000" w:rsidRPr="00000000" w14:paraId="000000F8">
            <w:pPr>
              <w:widowControl w:val="0"/>
              <w:spacing w:line="228.26725959777832" w:lineRule="auto"/>
              <w:ind w:left="212.5984251968498" w:right="14.9609375" w:firstLine="0"/>
              <w:jc w:val="both"/>
              <w:rPr>
                <w:rFonts w:ascii="Times New Roman" w:cs="Times New Roman" w:eastAsia="Times New Roman" w:hAnsi="Times New Roman"/>
                <w:sz w:val="16.079999923706055"/>
                <w:szCs w:val="16.079999923706055"/>
              </w:rPr>
            </w:pPr>
            <w:r w:rsidDel="00000000" w:rsidR="00000000" w:rsidRPr="00000000">
              <w:rPr>
                <w:rtl w:val="0"/>
              </w:rPr>
            </w:r>
          </w:p>
          <w:p w:rsidR="00000000" w:rsidDel="00000000" w:rsidP="00000000" w:rsidRDefault="00000000" w:rsidRPr="00000000" w14:paraId="000000F9">
            <w:pPr>
              <w:widowControl w:val="0"/>
              <w:spacing w:line="228.26725959777832" w:lineRule="auto"/>
              <w:ind w:right="14.9609375"/>
              <w:jc w:val="both"/>
              <w:rPr>
                <w:rFonts w:ascii="Times New Roman" w:cs="Times New Roman" w:eastAsia="Times New Roman" w:hAnsi="Times New Roman"/>
                <w:b w:val="1"/>
                <w:sz w:val="16.079999923706055"/>
                <w:szCs w:val="16.079999923706055"/>
              </w:rPr>
            </w:pPr>
            <w:r w:rsidDel="00000000" w:rsidR="00000000" w:rsidRPr="00000000">
              <w:rPr>
                <w:rFonts w:ascii="Noto Sans Symbols" w:cs="Noto Sans Symbols" w:eastAsia="Noto Sans Symbols" w:hAnsi="Noto Sans Symbols"/>
                <w:sz w:val="16.079999923706055"/>
                <w:szCs w:val="16.079999923706055"/>
                <w:rtl w:val="0"/>
              </w:rPr>
              <w:t xml:space="preserve">• </w:t>
            </w:r>
            <w:r w:rsidDel="00000000" w:rsidR="00000000" w:rsidRPr="00000000">
              <w:rPr>
                <w:rFonts w:ascii="Times New Roman" w:cs="Times New Roman" w:eastAsia="Times New Roman" w:hAnsi="Times New Roman"/>
                <w:b w:val="1"/>
                <w:sz w:val="16.079999923706055"/>
                <w:szCs w:val="16.079999923706055"/>
                <w:rtl w:val="0"/>
              </w:rPr>
              <w:t xml:space="preserve">Modifications à l’échéancier du plan de cours </w:t>
            </w:r>
          </w:p>
          <w:p w:rsidR="00000000" w:rsidDel="00000000" w:rsidP="00000000" w:rsidRDefault="00000000" w:rsidRPr="00000000" w14:paraId="000000FA">
            <w:pPr>
              <w:widowControl w:val="0"/>
              <w:spacing w:line="228.26725959777832" w:lineRule="auto"/>
              <w:ind w:left="212.5984251968498" w:right="14.9609375" w:firstLine="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079999923706055"/>
                <w:szCs w:val="16.079999923706055"/>
                <w:rtl w:val="0"/>
              </w:rPr>
              <w:t xml:space="preserve">Des modifications et/ou des précisions peuvent être transmises verbalement en classe.</w:t>
            </w:r>
            <w:r w:rsidDel="00000000" w:rsidR="00000000" w:rsidRPr="00000000">
              <w:rPr>
                <w:rtl w:val="0"/>
              </w:rPr>
            </w:r>
          </w:p>
        </w:tc>
      </w:tr>
    </w:tbl>
    <w:p w:rsidR="00000000" w:rsidDel="00000000" w:rsidP="00000000" w:rsidRDefault="00000000" w:rsidRPr="00000000" w14:paraId="000000FB">
      <w:pPr>
        <w:spacing w:line="276" w:lineRule="auto"/>
        <w:jc w:val="both"/>
        <w:rPr>
          <w:rFonts w:ascii="Lora" w:cs="Lora" w:eastAsia="Lora" w:hAnsi="Lora"/>
          <w:sz w:val="20"/>
          <w:szCs w:val="20"/>
        </w:rPr>
      </w:pPr>
      <w:r w:rsidDel="00000000" w:rsidR="00000000" w:rsidRPr="00000000">
        <w:rPr>
          <w:rtl w:val="0"/>
        </w:rPr>
      </w:r>
    </w:p>
    <w:p w:rsidR="00000000" w:rsidDel="00000000" w:rsidP="00000000" w:rsidRDefault="00000000" w:rsidRPr="00000000" w14:paraId="000000FC">
      <w:pPr>
        <w:pageBreakBefore w:val="0"/>
        <w:jc w:val="both"/>
        <w:rPr>
          <w:rFonts w:ascii="Lora" w:cs="Lora" w:eastAsia="Lora" w:hAnsi="Lora"/>
          <w:sz w:val="24"/>
          <w:szCs w:val="24"/>
        </w:rPr>
      </w:pPr>
      <w:r w:rsidDel="00000000" w:rsidR="00000000" w:rsidRPr="00000000">
        <w:rPr>
          <w:rtl w:val="0"/>
        </w:rPr>
      </w:r>
    </w:p>
    <w:sectPr>
      <w:headerReference r:id="rId7" w:type="default"/>
      <w:headerReference r:id="rId8" w:type="first"/>
      <w:footerReference r:id="rId9" w:type="default"/>
      <w:footerReference r:id="rId10" w:type="first"/>
      <w:pgSz w:h="16834" w:w="11909"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vid St-Cyr" w:id="0" w:date="2022-08-23T03:16:25Z">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@Sebastien.rousseau@bart.ca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 ne suis pas sur de pouvoir y aller selon mon nouveau travail</w:t>
      </w:r>
    </w:p>
  </w:comment>
  <w:comment w:author="David St-Cyr" w:id="1" w:date="2022-08-23T03:15:06Z">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@Sebastien.rousseau@bart.ca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numéro de cours à changer pour l'Automne 2022</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pageBreakBefore w:val="0"/>
      <w:rPr>
        <w:sz w:val="16"/>
        <w:szCs w:val="16"/>
      </w:rPr>
    </w:pPr>
    <w:r w:rsidDel="00000000" w:rsidR="00000000" w:rsidRPr="00000000">
      <w:rPr>
        <w:rtl w:val="0"/>
      </w:rPr>
    </w:r>
  </w:p>
  <w:p w:rsidR="00000000" w:rsidDel="00000000" w:rsidP="00000000" w:rsidRDefault="00000000" w:rsidRPr="00000000" w14:paraId="0000010F">
    <w:pPr>
      <w:pageBreakBefore w:val="0"/>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0">
    <w:pPr>
      <w:pageBreakBefore w:val="0"/>
      <w:rPr>
        <w:sz w:val="16"/>
        <w:szCs w:val="16"/>
      </w:rPr>
    </w:pPr>
    <w:r w:rsidDel="00000000" w:rsidR="00000000" w:rsidRPr="00000000">
      <w:rPr>
        <w:rFonts w:ascii="Lora" w:cs="Lora" w:eastAsia="Lora" w:hAnsi="Lora"/>
        <w:sz w:val="20"/>
        <w:szCs w:val="20"/>
        <w:rtl w:val="0"/>
      </w:rPr>
      <w:t xml:space="preserve">570-011-BT - Analyse de la fonction de travail</w:t>
    </w:r>
    <w:r w:rsidDel="00000000" w:rsidR="00000000" w:rsidRPr="00000000">
      <w:rPr>
        <w:sz w:val="16"/>
        <w:szCs w:val="16"/>
        <w:rtl w:val="0"/>
      </w:rPr>
      <w:tab/>
      <w:tab/>
      <w:tab/>
      <w:tab/>
      <w:tab/>
      <w:tab/>
      <w:t xml:space="preserve">                     </w:t>
    </w:r>
    <w:r w:rsidDel="00000000" w:rsidR="00000000" w:rsidRPr="00000000">
      <w:rPr>
        <w:sz w:val="16"/>
        <w:szCs w:val="1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pageBreakBefore w:val="0"/>
      <w:rPr>
        <w:sz w:val="16"/>
        <w:szCs w:val="16"/>
      </w:rPr>
    </w:pPr>
    <w:r w:rsidDel="00000000" w:rsidR="00000000" w:rsidRPr="00000000">
      <w:rPr>
        <w:rtl w:val="0"/>
      </w:rPr>
    </w:r>
  </w:p>
  <w:p w:rsidR="00000000" w:rsidDel="00000000" w:rsidP="00000000" w:rsidRDefault="00000000" w:rsidRPr="00000000" w14:paraId="00000112">
    <w:pPr>
      <w:pageBreakBefore w:val="0"/>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3">
    <w:pPr>
      <w:pageBreakBefore w:val="0"/>
      <w:rPr>
        <w:sz w:val="16"/>
        <w:szCs w:val="16"/>
      </w:rPr>
    </w:pPr>
    <w:r w:rsidDel="00000000" w:rsidR="00000000" w:rsidRPr="00000000">
      <w:rPr>
        <w:rFonts w:ascii="Lora" w:cs="Lora" w:eastAsia="Lora" w:hAnsi="Lora"/>
        <w:sz w:val="20"/>
        <w:szCs w:val="20"/>
        <w:rtl w:val="0"/>
      </w:rPr>
      <w:t xml:space="preserve">570-011-BT - Analyse de la fonction de travail</w:t>
    </w:r>
    <w:r w:rsidDel="00000000" w:rsidR="00000000" w:rsidRPr="00000000">
      <w:rPr>
        <w:sz w:val="20"/>
        <w:szCs w:val="20"/>
        <w:rtl w:val="0"/>
      </w:rPr>
      <w:tab/>
      <w:tab/>
    </w:r>
    <w:r w:rsidDel="00000000" w:rsidR="00000000" w:rsidRPr="00000000">
      <w:rPr>
        <w:sz w:val="16"/>
        <w:szCs w:val="16"/>
        <w:rtl w:val="0"/>
      </w:rPr>
      <w:tab/>
      <w:tab/>
      <w:tab/>
      <w:tab/>
      <w:t xml:space="preserve">                  </w:t>
    </w:r>
    <w:r w:rsidDel="00000000" w:rsidR="00000000" w:rsidRPr="00000000">
      <w:rPr>
        <w:sz w:val="16"/>
        <w:szCs w:val="1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pageBreakBefore w:val="0"/>
      <w:rPr/>
    </w:pPr>
    <w:r w:rsidDel="00000000" w:rsidR="00000000" w:rsidRPr="00000000">
      <w:rPr>
        <w:rtl w:val="0"/>
      </w:rPr>
    </w:r>
  </w:p>
  <w:tbl>
    <w:tblPr>
      <w:tblStyle w:val="Table5"/>
      <w:tblW w:w="9435.0" w:type="dxa"/>
      <w:jc w:val="left"/>
      <w:tblInd w:w="-22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980"/>
      <w:gridCol w:w="4335"/>
      <w:gridCol w:w="3120"/>
      <w:tblGridChange w:id="0">
        <w:tblGrid>
          <w:gridCol w:w="1980"/>
          <w:gridCol w:w="4335"/>
          <w:gridCol w:w="3120"/>
        </w:tblGrid>
      </w:tblGridChange>
    </w:tblGrid>
    <w:tr>
      <w:trPr>
        <w:cantSplit w:val="0"/>
        <w:tblHeader w:val="0"/>
      </w:trPr>
      <w:tc>
        <w:tcPr>
          <w:vMerge w:val="restart"/>
          <w:shd w:fill="073763" w:val="clear"/>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spacing w:line="240" w:lineRule="auto"/>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47626</wp:posOffset>
                </wp:positionH>
                <wp:positionV relativeFrom="paragraph">
                  <wp:posOffset>76200</wp:posOffset>
                </wp:positionV>
                <wp:extent cx="1015320" cy="576263"/>
                <wp:effectExtent b="0" l="0" r="0" t="0"/>
                <wp:wrapSquare wrapText="bothSides" distB="0" distT="0" distL="114300" distR="114300"/>
                <wp:docPr descr="Korosif:Users:soa:Desktop:Job:Boulot:KOROSIF: CLIENTS:BART:Logo:BART_logo:Logos:Bart_shadow_H2pouces.png" id="1" name="image1.png"/>
                <a:graphic>
                  <a:graphicData uri="http://schemas.openxmlformats.org/drawingml/2006/picture">
                    <pic:pic>
                      <pic:nvPicPr>
                        <pic:cNvPr descr="Korosif:Users:soa:Desktop:Job:Boulot:KOROSIF: CLIENTS:BART:Logo:BART_logo:Logos:Bart_shadow_H2pouces.png" id="0" name="image1.png"/>
                        <pic:cNvPicPr preferRelativeResize="0"/>
                      </pic:nvPicPr>
                      <pic:blipFill>
                        <a:blip r:embed="rId1"/>
                        <a:srcRect b="0" l="0" r="0" t="0"/>
                        <a:stretch>
                          <a:fillRect/>
                        </a:stretch>
                      </pic:blipFill>
                      <pic:spPr>
                        <a:xfrm>
                          <a:off x="0" y="0"/>
                          <a:ext cx="1015320" cy="576263"/>
                        </a:xfrm>
                        <a:prstGeom prst="rect"/>
                        <a:ln/>
                      </pic:spPr>
                    </pic:pic>
                  </a:graphicData>
                </a:graphic>
              </wp:anchor>
            </w:drawing>
          </w:r>
        </w:p>
      </w:tc>
      <w:tc>
        <w:tcPr>
          <w:gridSpan w:val="2"/>
          <w:shd w:fill="073763" w:val="clear"/>
          <w:tcMar>
            <w:top w:w="100.0" w:type="dxa"/>
            <w:left w:w="100.0" w:type="dxa"/>
            <w:bottom w:w="100.0" w:type="dxa"/>
            <w:right w:w="100.0" w:type="dxa"/>
          </w:tcMar>
          <w:vAlign w:val="top"/>
        </w:tcPr>
        <w:p w:rsidR="00000000" w:rsidDel="00000000" w:rsidP="00000000" w:rsidRDefault="00000000" w:rsidRPr="00000000" w14:paraId="00000100">
          <w:pPr>
            <w:pageBreakBefore w:val="0"/>
            <w:widowControl w:val="0"/>
            <w:spacing w:line="240" w:lineRule="auto"/>
            <w:jc w:val="right"/>
            <w:rPr>
              <w:rFonts w:ascii="Lora" w:cs="Lora" w:eastAsia="Lora" w:hAnsi="Lora"/>
              <w:b w:val="1"/>
              <w:color w:val="ffffff"/>
            </w:rPr>
          </w:pPr>
          <w:r w:rsidDel="00000000" w:rsidR="00000000" w:rsidRPr="00000000">
            <w:rPr>
              <w:rFonts w:ascii="Lora" w:cs="Lora" w:eastAsia="Lora" w:hAnsi="Lora"/>
              <w:b w:val="1"/>
              <w:color w:val="ffffff"/>
              <w:rtl w:val="0"/>
            </w:rPr>
            <w:t xml:space="preserve">PLAN DE COURS</w:t>
          </w:r>
        </w:p>
        <w:p w:rsidR="00000000" w:rsidDel="00000000" w:rsidP="00000000" w:rsidRDefault="00000000" w:rsidRPr="00000000" w14:paraId="00000101">
          <w:pPr>
            <w:pageBreakBefore w:val="0"/>
            <w:widowControl w:val="0"/>
            <w:spacing w:line="240" w:lineRule="auto"/>
            <w:jc w:val="right"/>
            <w:rPr>
              <w:rFonts w:ascii="Lora" w:cs="Lora" w:eastAsia="Lora" w:hAnsi="Lora"/>
              <w:color w:val="ffffff"/>
            </w:rPr>
          </w:pPr>
          <w:commentRangeStart w:id="1"/>
          <w:r w:rsidDel="00000000" w:rsidR="00000000" w:rsidRPr="00000000">
            <w:rPr>
              <w:rFonts w:ascii="Lora" w:cs="Lora" w:eastAsia="Lora" w:hAnsi="Lora"/>
              <w:color w:val="ffffff"/>
              <w:rtl w:val="0"/>
            </w:rPr>
            <w:t xml:space="preserve">570-011-BT</w:t>
          </w:r>
          <w:commentRangeEnd w:id="1"/>
          <w:r w:rsidDel="00000000" w:rsidR="00000000" w:rsidRPr="00000000">
            <w:commentReference w:id="1"/>
          </w:r>
          <w:r w:rsidDel="00000000" w:rsidR="00000000" w:rsidRPr="00000000">
            <w:rPr>
              <w:rFonts w:ascii="Lora" w:cs="Lora" w:eastAsia="Lora" w:hAnsi="Lora"/>
              <w:color w:val="ffffff"/>
              <w:rtl w:val="0"/>
            </w:rPr>
            <w:t xml:space="preserve"> - Analyse de la fonction de travail</w:t>
          </w:r>
          <w:r w:rsidDel="00000000" w:rsidR="00000000" w:rsidRPr="00000000">
            <w:rPr>
              <w:rtl w:val="0"/>
            </w:rPr>
          </w:r>
        </w:p>
      </w:tc>
    </w:tr>
    <w:tr>
      <w:trPr>
        <w:cantSplit w:val="0"/>
        <w:trHeight w:val="270" w:hRule="atLeast"/>
        <w:tblHeader w:val="0"/>
      </w:trPr>
      <w:tc>
        <w:tcPr>
          <w:vMerge w:val="continue"/>
          <w:shd w:fill="073763" w:val="clear"/>
          <w:tcMar>
            <w:top w:w="100.0" w:type="dxa"/>
            <w:left w:w="100.0" w:type="dxa"/>
            <w:bottom w:w="100.0" w:type="dxa"/>
            <w:right w:w="100.0" w:type="dxa"/>
          </w:tcMar>
          <w:vAlign w:val="top"/>
        </w:tcPr>
        <w:p w:rsidR="00000000" w:rsidDel="00000000" w:rsidP="00000000" w:rsidRDefault="00000000" w:rsidRPr="00000000" w14:paraId="00000103">
          <w:pPr>
            <w:pageBreakBefore w:val="0"/>
            <w:widowControl w:val="0"/>
            <w:spacing w:line="240" w:lineRule="auto"/>
            <w:rPr/>
          </w:pPr>
          <w:r w:rsidDel="00000000" w:rsidR="00000000" w:rsidRPr="00000000">
            <w:rPr>
              <w:rtl w:val="0"/>
            </w:rPr>
          </w:r>
        </w:p>
      </w:tc>
      <w:tc>
        <w:tcPr>
          <w:gridSpan w:val="2"/>
          <w:shd w:fill="2a2a2a" w:val="clear"/>
          <w:tcMar>
            <w:top w:w="0.0" w:type="dxa"/>
            <w:left w:w="0.0" w:type="dxa"/>
            <w:bottom w:w="0.0" w:type="dxa"/>
            <w:right w:w="0.0" w:type="dxa"/>
          </w:tcMar>
          <w:vAlign w:val="top"/>
        </w:tcPr>
        <w:p w:rsidR="00000000" w:rsidDel="00000000" w:rsidP="00000000" w:rsidRDefault="00000000" w:rsidRPr="00000000" w14:paraId="00000104">
          <w:pPr>
            <w:pageBreakBefore w:val="0"/>
            <w:widowControl w:val="0"/>
            <w:spacing w:before="240" w:line="240" w:lineRule="auto"/>
            <w:ind w:right="180"/>
            <w:jc w:val="right"/>
            <w:rPr>
              <w:rFonts w:ascii="Lora" w:cs="Lora" w:eastAsia="Lora" w:hAnsi="Lora"/>
              <w:color w:val="fffefe"/>
              <w:sz w:val="16"/>
              <w:szCs w:val="16"/>
            </w:rPr>
          </w:pPr>
          <w:r w:rsidDel="00000000" w:rsidR="00000000" w:rsidRPr="00000000">
            <w:rPr>
              <w:rFonts w:ascii="Lora" w:cs="Lora" w:eastAsia="Lora" w:hAnsi="Lora"/>
              <w:color w:val="fffefe"/>
              <w:sz w:val="16"/>
              <w:szCs w:val="16"/>
              <w:rtl w:val="0"/>
            </w:rPr>
            <w:t xml:space="preserve">NWE.29 - AEC Programmation et intégration en jeux vidéo</w:t>
          </w:r>
        </w:p>
        <w:p w:rsidR="00000000" w:rsidDel="00000000" w:rsidP="00000000" w:rsidRDefault="00000000" w:rsidRPr="00000000" w14:paraId="00000105">
          <w:pPr>
            <w:pageBreakBefore w:val="0"/>
            <w:widowControl w:val="0"/>
            <w:spacing w:line="240" w:lineRule="auto"/>
            <w:jc w:val="right"/>
            <w:rPr>
              <w:rFonts w:ascii="Lora" w:cs="Lora" w:eastAsia="Lora" w:hAnsi="Lora"/>
              <w:color w:val="ffffff"/>
              <w:sz w:val="16"/>
              <w:szCs w:val="16"/>
            </w:rPr>
          </w:pPr>
          <w:r w:rsidDel="00000000" w:rsidR="00000000" w:rsidRPr="00000000">
            <w:rPr>
              <w:rtl w:val="0"/>
            </w:rPr>
          </w:r>
        </w:p>
      </w:tc>
    </w:tr>
    <w:tr>
      <w:trPr>
        <w:cantSplit w:val="0"/>
        <w:trHeight w:val="63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07">
          <w:pPr>
            <w:pageBreakBefore w:val="0"/>
            <w:widowControl w:val="0"/>
            <w:spacing w:line="240" w:lineRule="auto"/>
            <w:rPr>
              <w:rFonts w:ascii="Lora" w:cs="Lora" w:eastAsia="Lora" w:hAnsi="Lora"/>
              <w:b w:val="1"/>
              <w:color w:val="0b5394"/>
              <w:sz w:val="16"/>
              <w:szCs w:val="16"/>
            </w:rPr>
          </w:pPr>
          <w:r w:rsidDel="00000000" w:rsidR="00000000" w:rsidRPr="00000000">
            <w:rPr>
              <w:rFonts w:ascii="Lora" w:cs="Lora" w:eastAsia="Lora" w:hAnsi="Lora"/>
              <w:b w:val="1"/>
              <w:color w:val="0b5394"/>
              <w:sz w:val="16"/>
              <w:szCs w:val="16"/>
              <w:rtl w:val="0"/>
            </w:rPr>
            <w:t xml:space="preserve">PONDÉRATION 2-1-2</w:t>
          </w:r>
        </w:p>
        <w:p w:rsidR="00000000" w:rsidDel="00000000" w:rsidP="00000000" w:rsidRDefault="00000000" w:rsidRPr="00000000" w14:paraId="00000108">
          <w:pPr>
            <w:pageBreakBefore w:val="0"/>
            <w:widowControl w:val="0"/>
            <w:spacing w:line="240" w:lineRule="auto"/>
            <w:rPr>
              <w:rFonts w:ascii="Lora" w:cs="Lora" w:eastAsia="Lora" w:hAnsi="Lora"/>
              <w:b w:val="1"/>
              <w:color w:val="0b5394"/>
              <w:sz w:val="16"/>
              <w:szCs w:val="16"/>
            </w:rPr>
          </w:pPr>
          <w:r w:rsidDel="00000000" w:rsidR="00000000" w:rsidRPr="00000000">
            <w:rPr>
              <w:rFonts w:ascii="Lora" w:cs="Lora" w:eastAsia="Lora" w:hAnsi="Lora"/>
              <w:b w:val="1"/>
              <w:color w:val="0b5394"/>
              <w:sz w:val="16"/>
              <w:szCs w:val="16"/>
              <w:rtl w:val="0"/>
            </w:rPr>
            <w:t xml:space="preserve">1,66 unités (45h)</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spacing w:line="240" w:lineRule="auto"/>
            <w:jc w:val="center"/>
            <w:rPr>
              <w:rFonts w:ascii="Lora" w:cs="Lora" w:eastAsia="Lora" w:hAnsi="Lora"/>
              <w:b w:val="1"/>
              <w:color w:val="0b5394"/>
            </w:rPr>
          </w:pPr>
          <w:r w:rsidDel="00000000" w:rsidR="00000000" w:rsidRPr="00000000">
            <w:rPr>
              <w:rFonts w:ascii="Lora" w:cs="Lora" w:eastAsia="Lora" w:hAnsi="Lora"/>
              <w:b w:val="1"/>
              <w:color w:val="0b5394"/>
              <w:rtl w:val="0"/>
            </w:rPr>
            <w:t xml:space="preserve">HIVER 2023</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spacing w:line="240" w:lineRule="auto"/>
            <w:jc w:val="right"/>
            <w:rPr>
              <w:rFonts w:ascii="Lora" w:cs="Lora" w:eastAsia="Lora" w:hAnsi="Lora"/>
            </w:rPr>
          </w:pPr>
          <w:r w:rsidDel="00000000" w:rsidR="00000000" w:rsidRPr="00000000">
            <w:rPr>
              <w:rFonts w:ascii="Lora" w:cs="Lora" w:eastAsia="Lora" w:hAnsi="Lora"/>
              <w:b w:val="1"/>
              <w:color w:val="0b5394"/>
              <w:rtl w:val="0"/>
            </w:rPr>
            <w:t xml:space="preserve">ENSEIGNANT</w:t>
          </w:r>
          <w:r w:rsidDel="00000000" w:rsidR="00000000" w:rsidRPr="00000000">
            <w:rPr>
              <w:rFonts w:ascii="Lora" w:cs="Lora" w:eastAsia="Lora" w:hAnsi="Lora"/>
              <w:rtl w:val="0"/>
            </w:rPr>
            <w:t xml:space="preserve">:</w:t>
          </w:r>
        </w:p>
        <w:p w:rsidR="00000000" w:rsidDel="00000000" w:rsidP="00000000" w:rsidRDefault="00000000" w:rsidRPr="00000000" w14:paraId="0000010B">
          <w:pPr>
            <w:pageBreakBefore w:val="0"/>
            <w:widowControl w:val="0"/>
            <w:spacing w:line="240" w:lineRule="auto"/>
            <w:jc w:val="right"/>
            <w:rPr>
              <w:rFonts w:ascii="Lora" w:cs="Lora" w:eastAsia="Lora" w:hAnsi="Lora"/>
            </w:rPr>
          </w:pPr>
          <w:r w:rsidDel="00000000" w:rsidR="00000000" w:rsidRPr="00000000">
            <w:rPr>
              <w:rFonts w:ascii="Lora" w:cs="Lora" w:eastAsia="Lora" w:hAnsi="Lora"/>
              <w:rtl w:val="0"/>
            </w:rPr>
            <w:t xml:space="preserve">Sébastien Rousseau</w:t>
          </w:r>
        </w:p>
        <w:p w:rsidR="00000000" w:rsidDel="00000000" w:rsidP="00000000" w:rsidRDefault="00000000" w:rsidRPr="00000000" w14:paraId="0000010C">
          <w:pPr>
            <w:widowControl w:val="0"/>
            <w:spacing w:line="240" w:lineRule="auto"/>
            <w:jc w:val="right"/>
            <w:rPr>
              <w:rFonts w:ascii="Lora" w:cs="Lora" w:eastAsia="Lora" w:hAnsi="Lora"/>
            </w:rPr>
          </w:pPr>
          <w:hyperlink r:id="rId2">
            <w:r w:rsidDel="00000000" w:rsidR="00000000" w:rsidRPr="00000000">
              <w:rPr>
                <w:rFonts w:ascii="Lora" w:cs="Lora" w:eastAsia="Lora" w:hAnsi="Lora"/>
                <w:color w:val="1155cc"/>
                <w:u w:val="single"/>
                <w:rtl w:val="0"/>
              </w:rPr>
              <w:t xml:space="preserve">sebastien.rousseau@bart.ca</w:t>
            </w:r>
          </w:hyperlink>
          <w:r w:rsidDel="00000000" w:rsidR="00000000" w:rsidRPr="00000000">
            <w:rPr>
              <w:rtl w:val="0"/>
            </w:rPr>
          </w:r>
        </w:p>
      </w:tc>
    </w:tr>
  </w:tbl>
  <w:p w:rsidR="00000000" w:rsidDel="00000000" w:rsidP="00000000" w:rsidRDefault="00000000" w:rsidRPr="00000000" w14:paraId="0000010D">
    <w:pPr>
      <w:pageBreakBefore w:val="0"/>
      <w:ind w:left="-708.6614173228347" w:right="-182.5984251968498" w:firstLine="566.9291338582677"/>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mailto:Sebastien.rousseau@bart.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