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1BCF6" w14:textId="77777777" w:rsidR="0083115B" w:rsidRPr="0083115B" w:rsidRDefault="0083115B" w:rsidP="0083115B">
      <w:r w:rsidRPr="0083115B">
        <w:rPr>
          <w:b/>
          <w:bCs/>
        </w:rPr>
        <w:t>THEME - Data for Bobcats</w:t>
      </w:r>
      <w:r w:rsidRPr="0083115B">
        <w:t> </w:t>
      </w:r>
    </w:p>
    <w:p w14:paraId="1E0AED08" w14:textId="77777777" w:rsidR="0083115B" w:rsidRPr="0083115B" w:rsidRDefault="0083115B" w:rsidP="0083115B">
      <w:hyperlink r:id="rId5" w:anchor="s-lib-ctab-35260189-1" w:tgtFrame="_blank" w:history="1">
        <w:r w:rsidRPr="0083115B">
          <w:rPr>
            <w:rStyle w:val="Hyperlink"/>
          </w:rPr>
          <w:t>Datathon Challenges - Love Data Week at TXST - LibGuides at Texas State University</w:t>
        </w:r>
      </w:hyperlink>
      <w:r w:rsidRPr="0083115B">
        <w:t> </w:t>
      </w:r>
    </w:p>
    <w:p w14:paraId="24340035" w14:textId="77777777" w:rsidR="0083115B" w:rsidRPr="0083115B" w:rsidRDefault="0083115B" w:rsidP="0083115B">
      <w:r w:rsidRPr="0083115B">
        <w:t>Some research questions - </w:t>
      </w:r>
    </w:p>
    <w:p w14:paraId="79F8C2D9" w14:textId="77777777" w:rsidR="0083115B" w:rsidRPr="0083115B" w:rsidRDefault="0083115B" w:rsidP="0083115B">
      <w:r w:rsidRPr="0083115B">
        <w:t> </w:t>
      </w:r>
    </w:p>
    <w:p w14:paraId="5757F79E" w14:textId="77777777" w:rsidR="0083115B" w:rsidRPr="0083115B" w:rsidRDefault="0083115B" w:rsidP="0083115B">
      <w:pPr>
        <w:numPr>
          <w:ilvl w:val="0"/>
          <w:numId w:val="1"/>
        </w:numPr>
      </w:pPr>
      <w:r w:rsidRPr="0083115B">
        <w:rPr>
          <w:b/>
          <w:bCs/>
        </w:rPr>
        <w:t>What percentage of students use the resources(borrowing rates?), correlation with graduation time/ major/demographics</w:t>
      </w:r>
      <w:r w:rsidRPr="0083115B">
        <w:t> </w:t>
      </w:r>
    </w:p>
    <w:p w14:paraId="64C33ABE" w14:textId="77777777" w:rsidR="0083115B" w:rsidRPr="0083115B" w:rsidRDefault="0083115B" w:rsidP="0083115B">
      <w:pPr>
        <w:numPr>
          <w:ilvl w:val="0"/>
          <w:numId w:val="2"/>
        </w:numPr>
      </w:pPr>
      <w:r w:rsidRPr="0083115B">
        <w:rPr>
          <w:b/>
          <w:bCs/>
        </w:rPr>
        <w:t>How did Covid impact admission yield/enrollment?</w:t>
      </w:r>
      <w:r w:rsidRPr="0083115B">
        <w:t> </w:t>
      </w:r>
    </w:p>
    <w:p w14:paraId="30B17CC4" w14:textId="77777777" w:rsidR="0083115B" w:rsidRPr="0083115B" w:rsidRDefault="0083115B" w:rsidP="0083115B">
      <w:pPr>
        <w:numPr>
          <w:ilvl w:val="0"/>
          <w:numId w:val="3"/>
        </w:numPr>
      </w:pPr>
      <w:r w:rsidRPr="0083115B">
        <w:rPr>
          <w:b/>
          <w:bCs/>
        </w:rPr>
        <w:t>Correlate enrollment with circulation/borrowing</w:t>
      </w:r>
      <w:r w:rsidRPr="0083115B">
        <w:t> </w:t>
      </w:r>
    </w:p>
    <w:p w14:paraId="240C3AB4" w14:textId="77777777" w:rsidR="0083115B" w:rsidRPr="0083115B" w:rsidRDefault="0083115B" w:rsidP="0083115B">
      <w:pPr>
        <w:numPr>
          <w:ilvl w:val="0"/>
          <w:numId w:val="4"/>
        </w:numPr>
      </w:pPr>
      <w:r w:rsidRPr="0083115B">
        <w:rPr>
          <w:b/>
          <w:bCs/>
        </w:rPr>
        <w:t>Correlation between graduation and circulation/borrowing/library engagement?</w:t>
      </w:r>
      <w:r w:rsidRPr="0083115B">
        <w:t> </w:t>
      </w:r>
    </w:p>
    <w:p w14:paraId="0434DA85" w14:textId="77777777" w:rsidR="0083115B" w:rsidRPr="0083115B" w:rsidRDefault="0083115B" w:rsidP="0083115B">
      <w:r w:rsidRPr="0083115B">
        <w:t> </w:t>
      </w:r>
    </w:p>
    <w:p w14:paraId="7AAFCC99" w14:textId="77777777" w:rsidR="0083115B" w:rsidRPr="0083115B" w:rsidRDefault="0083115B" w:rsidP="0083115B">
      <w:pPr>
        <w:numPr>
          <w:ilvl w:val="0"/>
          <w:numId w:val="5"/>
        </w:numPr>
      </w:pPr>
      <w:r w:rsidRPr="0083115B">
        <w:rPr>
          <w:b/>
          <w:bCs/>
        </w:rPr>
        <w:t>How do trends in library circulation patterns relate to changes in student enrollment and degree completion at Texas State, and what do these relationships suggest for future resource planning?  </w:t>
      </w:r>
      <w:r w:rsidRPr="0083115B">
        <w:t> </w:t>
      </w:r>
    </w:p>
    <w:p w14:paraId="4548F0D5" w14:textId="77777777" w:rsidR="0083115B" w:rsidRPr="0083115B" w:rsidRDefault="0083115B" w:rsidP="0083115B">
      <w:r w:rsidRPr="0083115B">
        <w:t> </w:t>
      </w:r>
    </w:p>
    <w:p w14:paraId="1A4C00E9" w14:textId="77777777" w:rsidR="0083115B" w:rsidRPr="0083115B" w:rsidRDefault="0083115B" w:rsidP="0083115B">
      <w:r w:rsidRPr="0083115B">
        <w:t>Simple trend lines, ratio charts, gap analysis visuals. Easy to forecast with basic methods. The "growing gap" narrative is compelling and easy for judges to grasp. </w:t>
      </w:r>
    </w:p>
    <w:p w14:paraId="70CBA2D7" w14:textId="77777777" w:rsidR="0083115B" w:rsidRPr="0083115B" w:rsidRDefault="0083115B" w:rsidP="0083115B">
      <w:pPr>
        <w:numPr>
          <w:ilvl w:val="0"/>
          <w:numId w:val="6"/>
        </w:numPr>
      </w:pPr>
      <w:r w:rsidRPr="0083115B">
        <w:rPr>
          <w:b/>
          <w:bCs/>
        </w:rPr>
        <w:t>Which patron groups are underserving or overserving relative to their enrollment share, and how should the library reallocate resources?</w:t>
      </w:r>
      <w:r w:rsidRPr="0083115B">
        <w:t> </w:t>
      </w:r>
    </w:p>
    <w:p w14:paraId="4F32F4C9" w14:textId="77777777" w:rsidR="0083115B" w:rsidRPr="0083115B" w:rsidRDefault="0083115B" w:rsidP="0083115B">
      <w:r w:rsidRPr="0083115B">
        <w:t>Proportional bar charts, treemaps, before/after allocation visuals. Strong prescriptive angle — judges love actionable recommendations. </w:t>
      </w:r>
    </w:p>
    <w:p w14:paraId="70E5A566" w14:textId="77777777" w:rsidR="0083115B" w:rsidRPr="0083115B" w:rsidRDefault="0083115B" w:rsidP="0083115B">
      <w:pPr>
        <w:numPr>
          <w:ilvl w:val="0"/>
          <w:numId w:val="7"/>
        </w:numPr>
      </w:pPr>
      <w:r w:rsidRPr="0083115B">
        <w:rPr>
          <w:b/>
          <w:bCs/>
        </w:rPr>
        <w:t>How should TXST Library reallocate its physical space and resources based on a decade of shifting circulation patterns across patron groups and material locations?</w:t>
      </w:r>
      <w:r w:rsidRPr="0083115B">
        <w:t> </w:t>
      </w:r>
    </w:p>
    <w:p w14:paraId="350726DA" w14:textId="77777777" w:rsidR="0083115B" w:rsidRPr="0083115B" w:rsidRDefault="0083115B" w:rsidP="0083115B">
      <w:r w:rsidRPr="0083115B">
        <w:t> </w:t>
      </w:r>
    </w:p>
    <w:p w14:paraId="6E6A4924" w14:textId="77777777" w:rsidR="0083115B" w:rsidRPr="0083115B" w:rsidRDefault="0083115B" w:rsidP="0083115B">
      <w:r w:rsidRPr="0083115B">
        <w:t> </w:t>
      </w:r>
    </w:p>
    <w:p w14:paraId="7E84E302" w14:textId="77777777" w:rsidR="0083115B" w:rsidRPr="0083115B" w:rsidRDefault="0083115B" w:rsidP="0083115B">
      <w:r w:rsidRPr="0083115B">
        <w:t> </w:t>
      </w:r>
    </w:p>
    <w:p w14:paraId="4B05CA86" w14:textId="77777777" w:rsidR="0083115B" w:rsidRPr="0083115B" w:rsidRDefault="0083115B" w:rsidP="0083115B">
      <w:r w:rsidRPr="0083115B">
        <w:rPr>
          <w:b/>
          <w:bCs/>
        </w:rPr>
        <w:t>Question 3: "Which patron groups are underserved or overserved relative to their enrollment share?"</w:t>
      </w:r>
      <w:r w:rsidRPr="0083115B">
        <w:t> </w:t>
      </w:r>
    </w:p>
    <w:p w14:paraId="383747D4" w14:textId="77777777" w:rsidR="0083115B" w:rsidRPr="0083115B" w:rsidRDefault="0083115B" w:rsidP="0083115B">
      <w:r w:rsidRPr="0083115B">
        <w:rPr>
          <w:b/>
          <w:bCs/>
        </w:rPr>
        <w:lastRenderedPageBreak/>
        <w:t>Data fit is near-perfect.</w:t>
      </w:r>
      <w:r w:rsidRPr="0083115B">
        <w:t> Your library circulation Excel has patron group breakdowns (Freshman, Sophomore, Junior, Senior, Masters, Doctoral) with loan counts and percentages across 10 fiscal years (FY15–FY24). Your IPEDS enrollment CSVs have student counts by level for 2019–2024. You can directly compute each group's share of enrollment vs. their share of circulation — that's the core analysis right there. </w:t>
      </w:r>
    </w:p>
    <w:p w14:paraId="3BCB5EFE" w14:textId="77777777" w:rsidR="0083115B" w:rsidRPr="0083115B" w:rsidRDefault="0083115B" w:rsidP="0083115B">
      <w:r w:rsidRPr="0083115B">
        <w:rPr>
          <w:b/>
          <w:bCs/>
        </w:rPr>
        <w:t>It produces the most compelling visuals.</w:t>
      </w:r>
      <w:r w:rsidRPr="0083115B">
        <w:t> Think gap charts showing "this group is 30% of enrollment but only 12% of circulation," stacked bar comparisons over time, or a quadrant chart of over/under-served groups. These are poster-friendly and immediately readable by judges. </w:t>
      </w:r>
    </w:p>
    <w:p w14:paraId="0407FAFD" w14:textId="77777777" w:rsidR="0083115B" w:rsidRPr="0083115B" w:rsidRDefault="0083115B" w:rsidP="0083115B">
      <w:r w:rsidRPr="0083115B">
        <w:rPr>
          <w:b/>
          <w:bCs/>
        </w:rPr>
        <w:t>It leads to concrete, actionable recommendations</w:t>
      </w:r>
      <w:r w:rsidRPr="0083115B">
        <w:t> — which is what "resource reallocation" questions demand, and judges love specificity. You can say things like "graduate students are underserved relative to their enrollment share and trending worse — the library should consider X." </w:t>
      </w:r>
    </w:p>
    <w:p w14:paraId="41345EAD" w14:textId="77777777" w:rsidR="0083115B" w:rsidRPr="0083115B" w:rsidRDefault="0083115B" w:rsidP="0083115B">
      <w:r w:rsidRPr="0083115B">
        <w:rPr>
          <w:b/>
          <w:bCs/>
        </w:rPr>
        <w:t>It's scoped right for a hackathon.</w:t>
      </w:r>
      <w:r w:rsidRPr="0083115B">
        <w:t> Questions 1 and 2 are broad correlation exercises that risk being vague. Question 4 is ambitious but hard to make concrete space-planning claims from circulation data alone. Question 3 is focused enough to clean, analyze, and visualize in a compressed timeline. </w:t>
      </w:r>
    </w:p>
    <w:p w14:paraId="1120F77B" w14:textId="77777777" w:rsidR="0083115B" w:rsidRPr="0083115B" w:rsidRDefault="0083115B" w:rsidP="0083115B">
      <w:r w:rsidRPr="0083115B">
        <w:rPr>
          <w:b/>
          <w:bCs/>
        </w:rPr>
        <w:t>One heads-up:</w:t>
      </w:r>
      <w:r w:rsidRPr="0083115B">
        <w:t> The circulation Excel is messy — each year's sheet has a different layout with merged cells and formulas. That's your main data-cleaning challenge. The IPEDS CSVs are much cleaner but cover multiple institutions, so you'll need to filter to TXST. </w:t>
      </w:r>
    </w:p>
    <w:p w14:paraId="38C2DAFD" w14:textId="77777777" w:rsidR="0083115B" w:rsidRPr="0083115B" w:rsidRDefault="0083115B" w:rsidP="0083115B">
      <w:r w:rsidRPr="0083115B">
        <w:t>Some trends - </w:t>
      </w:r>
    </w:p>
    <w:p w14:paraId="2657E352" w14:textId="77777777" w:rsidR="0083115B" w:rsidRPr="0083115B" w:rsidRDefault="0083115B" w:rsidP="0083115B">
      <w:pPr>
        <w:numPr>
          <w:ilvl w:val="0"/>
          <w:numId w:val="8"/>
        </w:numPr>
      </w:pPr>
      <w:r w:rsidRPr="0083115B">
        <w:rPr>
          <w:b/>
          <w:bCs/>
        </w:rPr>
        <w:t>Macro trend:</w:t>
      </w:r>
      <w:r w:rsidRPr="0083115B">
        <w:t> Annual circulation declines sharply from FY15 to FY21, then stabilizes around ~60–64k by FY24. </w:t>
      </w:r>
      <w:hyperlink r:id="rId6" w:tgtFrame="_blank" w:history="1">
        <w:r w:rsidRPr="0083115B">
          <w:rPr>
            <w:rStyle w:val="Hyperlink"/>
          </w:rPr>
          <w:t>[Datathon-L...ation Data | Excel]</w:t>
        </w:r>
      </w:hyperlink>
      <w:r w:rsidRPr="0083115B">
        <w:t> </w:t>
      </w:r>
    </w:p>
    <w:p w14:paraId="14B8783D" w14:textId="77777777" w:rsidR="0083115B" w:rsidRPr="0083115B" w:rsidRDefault="0083115B" w:rsidP="0083115B">
      <w:pPr>
        <w:numPr>
          <w:ilvl w:val="0"/>
          <w:numId w:val="9"/>
        </w:numPr>
      </w:pPr>
      <w:r w:rsidRPr="0083115B">
        <w:rPr>
          <w:b/>
          <w:bCs/>
        </w:rPr>
        <w:t>Service shift:</w:t>
      </w:r>
      <w:r w:rsidRPr="0083115B">
        <w:t> FY23→FY24 shows a major swing toward </w:t>
      </w:r>
      <w:r w:rsidRPr="0083115B">
        <w:rPr>
          <w:b/>
          <w:bCs/>
        </w:rPr>
        <w:t>equipment/keys and laptops</w:t>
      </w:r>
      <w:r w:rsidRPr="0083115B">
        <w:t>, while </w:t>
      </w:r>
      <w:r w:rsidRPr="0083115B">
        <w:rPr>
          <w:b/>
          <w:bCs/>
        </w:rPr>
        <w:t>reserve and print/media</w:t>
      </w:r>
      <w:r w:rsidRPr="0083115B">
        <w:t> decline. </w:t>
      </w:r>
      <w:hyperlink r:id="rId7" w:tgtFrame="_blank" w:history="1">
        <w:r w:rsidRPr="0083115B">
          <w:rPr>
            <w:rStyle w:val="Hyperlink"/>
          </w:rPr>
          <w:t>[Datathon-L...ation Data | Excel]</w:t>
        </w:r>
      </w:hyperlink>
      <w:r w:rsidRPr="0083115B">
        <w:t> </w:t>
      </w:r>
    </w:p>
    <w:p w14:paraId="03E97F86" w14:textId="77777777" w:rsidR="0083115B" w:rsidRPr="0083115B" w:rsidRDefault="0083115B" w:rsidP="0083115B">
      <w:pPr>
        <w:numPr>
          <w:ilvl w:val="0"/>
          <w:numId w:val="10"/>
        </w:numPr>
      </w:pPr>
      <w:r w:rsidRPr="0083115B">
        <w:rPr>
          <w:b/>
          <w:bCs/>
        </w:rPr>
        <w:t>User shift:</w:t>
      </w:r>
      <w:r w:rsidRPr="0083115B">
        <w:t> FY23→FY24 borrowing increases for </w:t>
      </w:r>
      <w:r w:rsidRPr="0083115B">
        <w:rPr>
          <w:b/>
          <w:bCs/>
        </w:rPr>
        <w:t>undergrads and faculty</w:t>
      </w:r>
      <w:r w:rsidRPr="0083115B">
        <w:t>, decreases for </w:t>
      </w:r>
      <w:r w:rsidRPr="0083115B">
        <w:rPr>
          <w:b/>
          <w:bCs/>
        </w:rPr>
        <w:t>graduates and “other.”</w:t>
      </w:r>
      <w:r w:rsidRPr="0083115B">
        <w:t> </w:t>
      </w:r>
    </w:p>
    <w:p w14:paraId="2FCDF679" w14:textId="77777777" w:rsidR="0083115B" w:rsidRPr="0083115B" w:rsidRDefault="0083115B" w:rsidP="0083115B">
      <w:r w:rsidRPr="0083115B">
        <w:t> </w:t>
      </w:r>
    </w:p>
    <w:p w14:paraId="0B753BAE" w14:textId="77777777" w:rsidR="0083115B" w:rsidRPr="0083115B" w:rsidRDefault="0083115B" w:rsidP="0083115B">
      <w:r w:rsidRPr="0083115B">
        <w:t> </w:t>
      </w:r>
    </w:p>
    <w:p w14:paraId="2B7F2CC6" w14:textId="77777777" w:rsidR="0083115B" w:rsidRPr="0083115B" w:rsidRDefault="0083115B" w:rsidP="0083115B">
      <w:r w:rsidRPr="0083115B">
        <w:t>Based on the rubrics provided, your Datathon project must go beyond simple graphing; it needs to demonstrate </w:t>
      </w:r>
      <w:r w:rsidRPr="0083115B">
        <w:rPr>
          <w:b/>
          <w:bCs/>
        </w:rPr>
        <w:t>"significance and relevance,"</w:t>
      </w:r>
      <w:r w:rsidRPr="0083115B">
        <w:t> </w:t>
      </w:r>
      <w:r w:rsidRPr="0083115B">
        <w:rPr>
          <w:b/>
          <w:bCs/>
        </w:rPr>
        <w:t>"clear methodology,"</w:t>
      </w:r>
      <w:r w:rsidRPr="0083115B">
        <w:t> and </w:t>
      </w:r>
      <w:r w:rsidRPr="0083115B">
        <w:rPr>
          <w:b/>
          <w:bCs/>
        </w:rPr>
        <w:t>"real-world impact"</w:t>
      </w:r>
      <w:r w:rsidRPr="0083115B">
        <w:t>. </w:t>
      </w:r>
    </w:p>
    <w:p w14:paraId="48E56200" w14:textId="77777777" w:rsidR="0083115B" w:rsidRPr="0083115B" w:rsidRDefault="0083115B" w:rsidP="0083115B">
      <w:r w:rsidRPr="0083115B">
        <w:lastRenderedPageBreak/>
        <w:t>For a one-week project, I recommend choosing </w:t>
      </w:r>
      <w:r w:rsidRPr="0083115B">
        <w:rPr>
          <w:b/>
          <w:bCs/>
        </w:rPr>
        <w:t>Option 3 (Resource Equity)</w:t>
      </w:r>
      <w:r w:rsidRPr="0083115B">
        <w:t>. </w:t>
      </w:r>
    </w:p>
    <w:p w14:paraId="22ED6B13" w14:textId="77777777" w:rsidR="0083115B" w:rsidRPr="0083115B" w:rsidRDefault="0083115B" w:rsidP="0083115B">
      <w:r w:rsidRPr="0083115B">
        <w:rPr>
          <w:b/>
          <w:bCs/>
        </w:rPr>
        <w:t>Recommended Topic: The "Resource Equity" Analysis</w:t>
      </w:r>
      <w:r w:rsidRPr="0083115B">
        <w:t> </w:t>
      </w:r>
    </w:p>
    <w:p w14:paraId="09317FE9" w14:textId="77777777" w:rsidR="0083115B" w:rsidRPr="0083115B" w:rsidRDefault="0083115B" w:rsidP="0083115B">
      <w:r w:rsidRPr="0083115B">
        <w:rPr>
          <w:b/>
          <w:bCs/>
        </w:rPr>
        <w:t>Proposed Research Question:</w:t>
      </w:r>
      <w:r w:rsidRPr="0083115B">
        <w:t> </w:t>
      </w:r>
      <w:r w:rsidRPr="0083115B">
        <w:rPr>
          <w:i/>
          <w:iCs/>
        </w:rPr>
        <w:t>"Mapping the Usage Gap: How does library resource consumption by patron group align with their enrollment share, and what does this reveal about underserved academic communities at Texas State?"</w:t>
      </w:r>
      <w:r w:rsidRPr="0083115B">
        <w:t> </w:t>
      </w:r>
    </w:p>
    <w:p w14:paraId="4B04D679" w14:textId="77777777" w:rsidR="0083115B" w:rsidRPr="0083115B" w:rsidRDefault="0083115B" w:rsidP="0083115B">
      <w:r w:rsidRPr="0083115B">
        <w:t> </w:t>
      </w:r>
    </w:p>
    <w:p w14:paraId="13A4CF14" w14:textId="77777777" w:rsidR="0083115B" w:rsidRPr="0083115B" w:rsidRDefault="0083115B" w:rsidP="0083115B">
      <w:r w:rsidRPr="0083115B">
        <w:rPr>
          <w:b/>
          <w:bCs/>
        </w:rPr>
        <w:t>Why This Topic Wins (Based on Rubric Criteria)</w:t>
      </w:r>
      <w:r w:rsidRPr="0083115B">
        <w:t> </w:t>
      </w:r>
    </w:p>
    <w:tbl>
      <w:tblPr>
        <w:tblW w:w="0" w:type="dxa"/>
        <w:tblCellMar>
          <w:left w:w="0" w:type="dxa"/>
          <w:right w:w="0" w:type="dxa"/>
        </w:tblCellMar>
        <w:tblLook w:val="04A0" w:firstRow="1" w:lastRow="0" w:firstColumn="1" w:lastColumn="0" w:noHBand="0" w:noVBand="1"/>
      </w:tblPr>
      <w:tblGrid>
        <w:gridCol w:w="1487"/>
        <w:gridCol w:w="7857"/>
      </w:tblGrid>
      <w:tr w:rsidR="0083115B" w:rsidRPr="0083115B" w14:paraId="4559362C" w14:textId="77777777">
        <w:trPr>
          <w:trHeight w:val="300"/>
        </w:trPr>
        <w:tc>
          <w:tcPr>
            <w:tcW w:w="1380" w:type="dxa"/>
            <w:tcBorders>
              <w:top w:val="single" w:sz="6" w:space="0" w:color="auto"/>
              <w:left w:val="single" w:sz="6" w:space="0" w:color="auto"/>
              <w:bottom w:val="single" w:sz="6" w:space="0" w:color="auto"/>
              <w:right w:val="single" w:sz="6" w:space="0" w:color="auto"/>
            </w:tcBorders>
            <w:vAlign w:val="center"/>
            <w:hideMark/>
          </w:tcPr>
          <w:p w14:paraId="34A8F40E" w14:textId="77777777" w:rsidR="0083115B" w:rsidRPr="0083115B" w:rsidRDefault="0083115B" w:rsidP="0083115B">
            <w:r w:rsidRPr="0083115B">
              <w:rPr>
                <w:b/>
                <w:bCs/>
              </w:rPr>
              <w:t>Rubric Category</w:t>
            </w:r>
            <w:r w:rsidRPr="0083115B">
              <w:t> </w:t>
            </w:r>
          </w:p>
        </w:tc>
        <w:tc>
          <w:tcPr>
            <w:tcW w:w="9405" w:type="dxa"/>
            <w:tcBorders>
              <w:top w:val="single" w:sz="6" w:space="0" w:color="auto"/>
              <w:left w:val="single" w:sz="6" w:space="0" w:color="auto"/>
              <w:bottom w:val="single" w:sz="6" w:space="0" w:color="auto"/>
              <w:right w:val="single" w:sz="6" w:space="0" w:color="auto"/>
            </w:tcBorders>
            <w:vAlign w:val="center"/>
            <w:hideMark/>
          </w:tcPr>
          <w:p w14:paraId="50A782FE" w14:textId="77777777" w:rsidR="0083115B" w:rsidRPr="0083115B" w:rsidRDefault="0083115B" w:rsidP="0083115B">
            <w:r w:rsidRPr="0083115B">
              <w:rPr>
                <w:b/>
                <w:bCs/>
              </w:rPr>
              <w:t>Why This Topic Fits</w:t>
            </w:r>
            <w:r w:rsidRPr="0083115B">
              <w:t> </w:t>
            </w:r>
          </w:p>
        </w:tc>
      </w:tr>
      <w:tr w:rsidR="0083115B" w:rsidRPr="0083115B" w14:paraId="0FE01909" w14:textId="77777777">
        <w:trPr>
          <w:trHeight w:val="300"/>
        </w:trPr>
        <w:tc>
          <w:tcPr>
            <w:tcW w:w="1380" w:type="dxa"/>
            <w:tcBorders>
              <w:top w:val="single" w:sz="6" w:space="0" w:color="auto"/>
              <w:left w:val="single" w:sz="6" w:space="0" w:color="auto"/>
              <w:bottom w:val="single" w:sz="6" w:space="0" w:color="auto"/>
              <w:right w:val="single" w:sz="6" w:space="0" w:color="auto"/>
            </w:tcBorders>
            <w:vAlign w:val="center"/>
            <w:hideMark/>
          </w:tcPr>
          <w:p w14:paraId="0A7FFF0B" w14:textId="77777777" w:rsidR="0083115B" w:rsidRPr="0083115B" w:rsidRDefault="0083115B" w:rsidP="0083115B">
            <w:r w:rsidRPr="0083115B">
              <w:rPr>
                <w:b/>
                <w:bCs/>
              </w:rPr>
              <w:t>Problem Definition</w:t>
            </w:r>
            <w:r w:rsidRPr="0083115B">
              <w:t> </w:t>
            </w:r>
          </w:p>
        </w:tc>
        <w:tc>
          <w:tcPr>
            <w:tcW w:w="9405" w:type="dxa"/>
            <w:tcBorders>
              <w:top w:val="single" w:sz="6" w:space="0" w:color="auto"/>
              <w:left w:val="single" w:sz="6" w:space="0" w:color="auto"/>
              <w:bottom w:val="single" w:sz="6" w:space="0" w:color="auto"/>
              <w:right w:val="single" w:sz="6" w:space="0" w:color="auto"/>
            </w:tcBorders>
            <w:vAlign w:val="center"/>
            <w:hideMark/>
          </w:tcPr>
          <w:p w14:paraId="6B68004A" w14:textId="77777777" w:rsidR="0083115B" w:rsidRPr="0083115B" w:rsidRDefault="0083115B" w:rsidP="0083115B">
            <w:r w:rsidRPr="0083115B">
              <w:t>It defines a clear, significant problem: ensuring university funds are spent effectively on the students who need them most. </w:t>
            </w:r>
          </w:p>
        </w:tc>
      </w:tr>
      <w:tr w:rsidR="0083115B" w:rsidRPr="0083115B" w14:paraId="0ABF6E32" w14:textId="77777777">
        <w:trPr>
          <w:trHeight w:val="300"/>
        </w:trPr>
        <w:tc>
          <w:tcPr>
            <w:tcW w:w="1380" w:type="dxa"/>
            <w:tcBorders>
              <w:top w:val="single" w:sz="6" w:space="0" w:color="auto"/>
              <w:left w:val="single" w:sz="6" w:space="0" w:color="auto"/>
              <w:bottom w:val="single" w:sz="6" w:space="0" w:color="auto"/>
              <w:right w:val="single" w:sz="6" w:space="0" w:color="auto"/>
            </w:tcBorders>
            <w:vAlign w:val="center"/>
            <w:hideMark/>
          </w:tcPr>
          <w:p w14:paraId="232D3561" w14:textId="77777777" w:rsidR="0083115B" w:rsidRPr="0083115B" w:rsidRDefault="0083115B" w:rsidP="0083115B">
            <w:r w:rsidRPr="0083115B">
              <w:rPr>
                <w:b/>
                <w:bCs/>
              </w:rPr>
              <w:t>Methodology</w:t>
            </w:r>
            <w:r w:rsidRPr="0083115B">
              <w:t> </w:t>
            </w:r>
          </w:p>
        </w:tc>
        <w:tc>
          <w:tcPr>
            <w:tcW w:w="9405" w:type="dxa"/>
            <w:tcBorders>
              <w:top w:val="single" w:sz="6" w:space="0" w:color="auto"/>
              <w:left w:val="single" w:sz="6" w:space="0" w:color="auto"/>
              <w:bottom w:val="single" w:sz="6" w:space="0" w:color="auto"/>
              <w:right w:val="single" w:sz="6" w:space="0" w:color="auto"/>
            </w:tcBorders>
            <w:vAlign w:val="center"/>
            <w:hideMark/>
          </w:tcPr>
          <w:p w14:paraId="18658C2E" w14:textId="77777777" w:rsidR="0083115B" w:rsidRPr="0083115B" w:rsidRDefault="0083115B" w:rsidP="0083115B">
            <w:r w:rsidRPr="0083115B">
              <w:t>It uses </w:t>
            </w:r>
            <w:r w:rsidRPr="0083115B">
              <w:rPr>
                <w:b/>
                <w:bCs/>
              </w:rPr>
              <w:t>"Normalization"</w:t>
            </w:r>
            <w:r w:rsidRPr="0083115B">
              <w:t> (Loans per Student). This shows you can perform substantive analysis, which "Exceeds Expectations." </w:t>
            </w:r>
          </w:p>
        </w:tc>
      </w:tr>
      <w:tr w:rsidR="0083115B" w:rsidRPr="0083115B" w14:paraId="1A66F065" w14:textId="77777777">
        <w:trPr>
          <w:trHeight w:val="300"/>
        </w:trPr>
        <w:tc>
          <w:tcPr>
            <w:tcW w:w="1380" w:type="dxa"/>
            <w:tcBorders>
              <w:top w:val="single" w:sz="6" w:space="0" w:color="auto"/>
              <w:left w:val="single" w:sz="6" w:space="0" w:color="auto"/>
              <w:bottom w:val="single" w:sz="6" w:space="0" w:color="auto"/>
              <w:right w:val="single" w:sz="6" w:space="0" w:color="auto"/>
            </w:tcBorders>
            <w:vAlign w:val="center"/>
            <w:hideMark/>
          </w:tcPr>
          <w:p w14:paraId="6CF33174" w14:textId="77777777" w:rsidR="0083115B" w:rsidRPr="0083115B" w:rsidRDefault="0083115B" w:rsidP="0083115B">
            <w:r w:rsidRPr="0083115B">
              <w:rPr>
                <w:b/>
                <w:bCs/>
              </w:rPr>
              <w:t>Creativity &amp; Impact</w:t>
            </w:r>
            <w:r w:rsidRPr="0083115B">
              <w:t> </w:t>
            </w:r>
          </w:p>
        </w:tc>
        <w:tc>
          <w:tcPr>
            <w:tcW w:w="9405" w:type="dxa"/>
            <w:tcBorders>
              <w:top w:val="single" w:sz="6" w:space="0" w:color="auto"/>
              <w:left w:val="single" w:sz="6" w:space="0" w:color="auto"/>
              <w:bottom w:val="single" w:sz="6" w:space="0" w:color="auto"/>
              <w:right w:val="single" w:sz="6" w:space="0" w:color="auto"/>
            </w:tcBorders>
            <w:vAlign w:val="center"/>
            <w:hideMark/>
          </w:tcPr>
          <w:p w14:paraId="48BD1F4F" w14:textId="77777777" w:rsidR="0083115B" w:rsidRPr="0083115B" w:rsidRDefault="0083115B" w:rsidP="0083115B">
            <w:r w:rsidRPr="0083115B">
              <w:t>You can provide </w:t>
            </w:r>
            <w:r w:rsidRPr="0083115B">
              <w:rPr>
                <w:b/>
                <w:bCs/>
              </w:rPr>
              <w:t>"actionable recommendations"</w:t>
            </w:r>
            <w:r w:rsidRPr="0083115B">
              <w:t> (e.g., reallocating the budget to digital STEM journals if those students are underserved). </w:t>
            </w:r>
          </w:p>
        </w:tc>
      </w:tr>
      <w:tr w:rsidR="0083115B" w:rsidRPr="0083115B" w14:paraId="70ACA4DA" w14:textId="77777777">
        <w:trPr>
          <w:trHeight w:val="300"/>
        </w:trPr>
        <w:tc>
          <w:tcPr>
            <w:tcW w:w="1380" w:type="dxa"/>
            <w:tcBorders>
              <w:top w:val="single" w:sz="6" w:space="0" w:color="auto"/>
              <w:left w:val="single" w:sz="6" w:space="0" w:color="auto"/>
              <w:bottom w:val="single" w:sz="6" w:space="0" w:color="auto"/>
              <w:right w:val="single" w:sz="6" w:space="0" w:color="auto"/>
            </w:tcBorders>
            <w:vAlign w:val="center"/>
            <w:hideMark/>
          </w:tcPr>
          <w:p w14:paraId="7A210C3C" w14:textId="77777777" w:rsidR="0083115B" w:rsidRPr="0083115B" w:rsidRDefault="0083115B" w:rsidP="0083115B">
            <w:r w:rsidRPr="0083115B">
              <w:rPr>
                <w:b/>
                <w:bCs/>
              </w:rPr>
              <w:t>Visualization</w:t>
            </w:r>
            <w:r w:rsidRPr="0083115B">
              <w:t> </w:t>
            </w:r>
          </w:p>
        </w:tc>
        <w:tc>
          <w:tcPr>
            <w:tcW w:w="9405" w:type="dxa"/>
            <w:tcBorders>
              <w:top w:val="single" w:sz="6" w:space="0" w:color="auto"/>
              <w:left w:val="single" w:sz="6" w:space="0" w:color="auto"/>
              <w:bottom w:val="single" w:sz="6" w:space="0" w:color="auto"/>
              <w:right w:val="single" w:sz="6" w:space="0" w:color="auto"/>
            </w:tcBorders>
            <w:vAlign w:val="center"/>
            <w:hideMark/>
          </w:tcPr>
          <w:p w14:paraId="60DF46D1" w14:textId="77777777" w:rsidR="0083115B" w:rsidRPr="0083115B" w:rsidRDefault="0083115B" w:rsidP="0083115B">
            <w:r w:rsidRPr="0083115B">
              <w:t>This topic allows for professional </w:t>
            </w:r>
            <w:r w:rsidRPr="0083115B">
              <w:rPr>
                <w:b/>
                <w:bCs/>
              </w:rPr>
              <w:t>Treemaps</w:t>
            </w:r>
            <w:r w:rsidRPr="0083115B">
              <w:t> and </w:t>
            </w:r>
            <w:r w:rsidRPr="0083115B">
              <w:rPr>
                <w:b/>
                <w:bCs/>
              </w:rPr>
              <w:t>Gap Analysis</w:t>
            </w:r>
            <w:r w:rsidRPr="0083115B">
              <w:t> charts, which fulfill the "proficiently visual" communication requirement. </w:t>
            </w:r>
          </w:p>
        </w:tc>
      </w:tr>
    </w:tbl>
    <w:p w14:paraId="2A3D32BD" w14:textId="77777777" w:rsidR="0083115B" w:rsidRPr="0083115B" w:rsidRDefault="0083115B" w:rsidP="0083115B">
      <w:r w:rsidRPr="0083115B">
        <w:t> </w:t>
      </w:r>
    </w:p>
    <w:p w14:paraId="08D033BC" w14:textId="77777777" w:rsidR="0083115B" w:rsidRPr="0083115B" w:rsidRDefault="0083115B" w:rsidP="0083115B">
      <w:r w:rsidRPr="0083115B">
        <w:rPr>
          <w:b/>
          <w:bCs/>
        </w:rPr>
        <w:t>Step-by-Step Roadmap (Targeting "Exceeds Expectations")</w:t>
      </w:r>
      <w:r w:rsidRPr="0083115B">
        <w:t> </w:t>
      </w:r>
    </w:p>
    <w:p w14:paraId="365D7A2E" w14:textId="77777777" w:rsidR="0083115B" w:rsidRPr="0083115B" w:rsidRDefault="0083115B" w:rsidP="0083115B">
      <w:pPr>
        <w:numPr>
          <w:ilvl w:val="0"/>
          <w:numId w:val="11"/>
        </w:numPr>
      </w:pPr>
      <w:r w:rsidRPr="0083115B">
        <w:rPr>
          <w:b/>
          <w:bCs/>
        </w:rPr>
        <w:t>Define the Problem (Tonight's Meeting):</w:t>
      </w:r>
      <w:r w:rsidRPr="0083115B">
        <w:t> Clearly state that the goal is to identify which groups are "underserved" so the library can better support them. </w:t>
      </w:r>
    </w:p>
    <w:p w14:paraId="3B250A1B" w14:textId="77777777" w:rsidR="0083115B" w:rsidRPr="0083115B" w:rsidRDefault="0083115B" w:rsidP="0083115B">
      <w:pPr>
        <w:numPr>
          <w:ilvl w:val="0"/>
          <w:numId w:val="12"/>
        </w:numPr>
      </w:pPr>
      <w:r w:rsidRPr="0083115B">
        <w:rPr>
          <w:b/>
          <w:bCs/>
        </w:rPr>
        <w:t>Data Extraction (Wednesday):</w:t>
      </w:r>
      <w:r w:rsidRPr="0083115B">
        <w:t> * Use the </w:t>
      </w:r>
      <w:r w:rsidRPr="0083115B">
        <w:rPr>
          <w:b/>
          <w:bCs/>
        </w:rPr>
        <w:t>Library Circulation Data</w:t>
      </w:r>
      <w:r w:rsidRPr="0083115B">
        <w:t> file you uploaded. </w:t>
      </w:r>
    </w:p>
    <w:p w14:paraId="17018E05" w14:textId="77777777" w:rsidR="0083115B" w:rsidRPr="0083115B" w:rsidRDefault="0083115B" w:rsidP="0083115B">
      <w:pPr>
        <w:numPr>
          <w:ilvl w:val="0"/>
          <w:numId w:val="13"/>
        </w:numPr>
      </w:pPr>
      <w:r w:rsidRPr="0083115B">
        <w:t>Pull the 2023-2024 </w:t>
      </w:r>
      <w:r w:rsidRPr="0083115B">
        <w:rPr>
          <w:b/>
          <w:bCs/>
        </w:rPr>
        <w:t>IPEDS Enrollment Data</w:t>
      </w:r>
      <w:r w:rsidRPr="0083115B">
        <w:t> (Total Undergraduates: </w:t>
      </w:r>
      <w:r w:rsidRPr="0083115B">
        <w:rPr>
          <w:b/>
          <w:bCs/>
        </w:rPr>
        <w:t>40,678</w:t>
      </w:r>
      <w:r w:rsidRPr="0083115B">
        <w:t> as of Fall 2024; Total Masters: </w:t>
      </w:r>
      <w:r w:rsidRPr="0083115B">
        <w:rPr>
          <w:b/>
          <w:bCs/>
        </w:rPr>
        <w:t>1,199</w:t>
      </w:r>
      <w:r w:rsidRPr="0083115B">
        <w:t> new students). </w:t>
      </w:r>
    </w:p>
    <w:p w14:paraId="31B211FC" w14:textId="77777777" w:rsidR="0083115B" w:rsidRPr="0083115B" w:rsidRDefault="0083115B" w:rsidP="0083115B">
      <w:pPr>
        <w:numPr>
          <w:ilvl w:val="0"/>
          <w:numId w:val="14"/>
        </w:numPr>
      </w:pPr>
      <w:r w:rsidRPr="0083115B">
        <w:rPr>
          <w:b/>
          <w:bCs/>
        </w:rPr>
        <w:t>The Analysis (Thursday):</w:t>
      </w:r>
      <w:r w:rsidRPr="0083115B">
        <w:t> </w:t>
      </w:r>
    </w:p>
    <w:p w14:paraId="1768C4EB" w14:textId="77777777" w:rsidR="0083115B" w:rsidRPr="0083115B" w:rsidRDefault="0083115B" w:rsidP="0083115B">
      <w:pPr>
        <w:numPr>
          <w:ilvl w:val="0"/>
          <w:numId w:val="15"/>
        </w:numPr>
      </w:pPr>
      <w:r w:rsidRPr="0083115B">
        <w:t>Calculate the </w:t>
      </w:r>
      <w:r w:rsidRPr="0083115B">
        <w:rPr>
          <w:b/>
          <w:bCs/>
        </w:rPr>
        <w:t>% of Total Campus Population</w:t>
      </w:r>
      <w:r w:rsidRPr="0083115B">
        <w:t> for each group (Undergrad, Grad, Faculty). </w:t>
      </w:r>
    </w:p>
    <w:p w14:paraId="29573314" w14:textId="77777777" w:rsidR="0083115B" w:rsidRPr="0083115B" w:rsidRDefault="0083115B" w:rsidP="0083115B">
      <w:pPr>
        <w:numPr>
          <w:ilvl w:val="0"/>
          <w:numId w:val="16"/>
        </w:numPr>
      </w:pPr>
      <w:r w:rsidRPr="0083115B">
        <w:t>Calculate the </w:t>
      </w:r>
      <w:r w:rsidRPr="0083115B">
        <w:rPr>
          <w:b/>
          <w:bCs/>
        </w:rPr>
        <w:t>% of Total Library Loans</w:t>
      </w:r>
      <w:r w:rsidRPr="0083115B">
        <w:t> for those same groups from your data. </w:t>
      </w:r>
    </w:p>
    <w:p w14:paraId="114F5997" w14:textId="77777777" w:rsidR="0083115B" w:rsidRPr="0083115B" w:rsidRDefault="0083115B" w:rsidP="0083115B">
      <w:pPr>
        <w:numPr>
          <w:ilvl w:val="0"/>
          <w:numId w:val="17"/>
        </w:numPr>
      </w:pPr>
      <w:r w:rsidRPr="0083115B">
        <w:lastRenderedPageBreak/>
        <w:t>Compare the two. For example, if </w:t>
      </w:r>
      <w:r w:rsidRPr="0083115B">
        <w:rPr>
          <w:b/>
          <w:bCs/>
        </w:rPr>
        <w:t>Faculty</w:t>
      </w:r>
      <w:r w:rsidRPr="0083115B">
        <w:t> are only ~10% of campus but account for </w:t>
      </w:r>
      <w:r w:rsidRPr="0083115B">
        <w:rPr>
          <w:b/>
          <w:bCs/>
        </w:rPr>
        <w:t>20.5%</w:t>
      </w:r>
      <w:r w:rsidRPr="0083115B">
        <w:t> of loans, they are "overserved" relative to their population. </w:t>
      </w:r>
    </w:p>
    <w:p w14:paraId="2C2CA8BC" w14:textId="77777777" w:rsidR="0083115B" w:rsidRPr="0083115B" w:rsidRDefault="0083115B" w:rsidP="0083115B">
      <w:pPr>
        <w:numPr>
          <w:ilvl w:val="0"/>
          <w:numId w:val="18"/>
        </w:numPr>
      </w:pPr>
      <w:r w:rsidRPr="0083115B">
        <w:rPr>
          <w:b/>
          <w:bCs/>
        </w:rPr>
        <w:t>Impact &amp; Discussion (Friday):</w:t>
      </w:r>
      <w:r w:rsidRPr="0083115B">
        <w:t> Discuss </w:t>
      </w:r>
      <w:r w:rsidRPr="0083115B">
        <w:rPr>
          <w:i/>
          <w:iCs/>
        </w:rPr>
        <w:t>why</w:t>
      </w:r>
      <w:r w:rsidRPr="0083115B">
        <w:t> this matters. Is it because Undergrads are moving to digital materials? Does the library need more Undergraduate-focused workshops? </w:t>
      </w:r>
    </w:p>
    <w:p w14:paraId="4851F496" w14:textId="77777777" w:rsidR="0083115B" w:rsidRPr="0083115B" w:rsidRDefault="0083115B" w:rsidP="0083115B">
      <w:r w:rsidRPr="0083115B">
        <w:t>---------------------------------------------------------------------------------------------------------------- </w:t>
      </w:r>
    </w:p>
    <w:p w14:paraId="0B20F27E" w14:textId="77777777" w:rsidR="0083115B" w:rsidRPr="0083115B" w:rsidRDefault="0083115B" w:rsidP="0083115B">
      <w:r w:rsidRPr="0083115B">
        <w:t>every requirement in the rubric and finish by Friday, here is a complete roadmap for the </w:t>
      </w:r>
      <w:r w:rsidRPr="0083115B">
        <w:rPr>
          <w:b/>
          <w:bCs/>
        </w:rPr>
        <w:t>"Data for Bobcats"</w:t>
      </w:r>
      <w:r w:rsidRPr="0083115B">
        <w:t> challenge using the </w:t>
      </w:r>
      <w:r w:rsidRPr="0083115B">
        <w:rPr>
          <w:b/>
          <w:bCs/>
        </w:rPr>
        <w:t>"Resource Equity"</w:t>
      </w:r>
      <w:r w:rsidRPr="0083115B">
        <w:t> topic. </w:t>
      </w:r>
    </w:p>
    <w:p w14:paraId="0A0370A4" w14:textId="77777777" w:rsidR="0083115B" w:rsidRPr="0083115B" w:rsidRDefault="0083115B" w:rsidP="0083115B">
      <w:r w:rsidRPr="0083115B">
        <w:rPr>
          <w:b/>
          <w:bCs/>
        </w:rPr>
        <w:t>Step 1 &amp; 2: Challenge Topic and Research Question</w:t>
      </w:r>
      <w:r w:rsidRPr="0083115B">
        <w:t> </w:t>
      </w:r>
    </w:p>
    <w:p w14:paraId="41050524" w14:textId="77777777" w:rsidR="0083115B" w:rsidRPr="0083115B" w:rsidRDefault="0083115B" w:rsidP="0083115B">
      <w:r w:rsidRPr="0083115B">
        <w:rPr>
          <w:b/>
          <w:bCs/>
        </w:rPr>
        <w:t>Challenge Topic:</w:t>
      </w:r>
      <w:r w:rsidRPr="0083115B">
        <w:t> Data for Bobcats  </w:t>
      </w:r>
    </w:p>
    <w:p w14:paraId="78A30D71" w14:textId="77777777" w:rsidR="0083115B" w:rsidRPr="0083115B" w:rsidRDefault="0083115B" w:rsidP="0083115B">
      <w:r w:rsidRPr="0083115B">
        <w:rPr>
          <w:b/>
          <w:bCs/>
        </w:rPr>
        <w:t>Research Question:</w:t>
      </w:r>
      <w:r w:rsidRPr="0083115B">
        <w:t> </w:t>
      </w:r>
      <w:r w:rsidRPr="0083115B">
        <w:rPr>
          <w:i/>
          <w:iCs/>
        </w:rPr>
        <w:t>"Mapping the Usage Gap: To what extent does library resource consumption by patron groups align with their enrollment share at Texas State University?"</w:t>
      </w:r>
      <w:r w:rsidRPr="0083115B">
        <w:t>  </w:t>
      </w:r>
    </w:p>
    <w:p w14:paraId="2247A050" w14:textId="77777777" w:rsidR="0083115B" w:rsidRPr="0083115B" w:rsidRDefault="0083115B" w:rsidP="0083115B">
      <w:pPr>
        <w:numPr>
          <w:ilvl w:val="0"/>
          <w:numId w:val="19"/>
        </w:numPr>
      </w:pPr>
      <w:r w:rsidRPr="0083115B">
        <w:rPr>
          <w:b/>
          <w:bCs/>
        </w:rPr>
        <w:t>Significance:</w:t>
      </w:r>
      <w:r w:rsidRPr="0083115B">
        <w:t> This identifies whether university resources are being distributed equitably among the student population or if specific groups (like Undergraduates) are being underserved. </w:t>
      </w:r>
    </w:p>
    <w:p w14:paraId="30DDE512" w14:textId="77777777" w:rsidR="0083115B" w:rsidRPr="0083115B" w:rsidRDefault="0083115B" w:rsidP="0083115B">
      <w:r w:rsidRPr="0083115B">
        <w:t> </w:t>
      </w:r>
    </w:p>
    <w:p w14:paraId="4BA9AC5E" w14:textId="77777777" w:rsidR="0083115B" w:rsidRPr="0083115B" w:rsidRDefault="0083115B" w:rsidP="0083115B">
      <w:r w:rsidRPr="0083115B">
        <w:rPr>
          <w:b/>
          <w:bCs/>
        </w:rPr>
        <w:t>Step 3 &amp; 4: Data Exploration and Analysis</w:t>
      </w:r>
      <w:r w:rsidRPr="0083115B">
        <w:t> </w:t>
      </w:r>
    </w:p>
    <w:p w14:paraId="47468144" w14:textId="77777777" w:rsidR="0083115B" w:rsidRPr="0083115B" w:rsidRDefault="0083115B" w:rsidP="0083115B">
      <w:r w:rsidRPr="0083115B">
        <w:t>You will use the </w:t>
      </w:r>
      <w:r w:rsidRPr="0083115B">
        <w:rPr>
          <w:b/>
          <w:bCs/>
        </w:rPr>
        <w:t>Library Circulation Data (FY2023-2024)</w:t>
      </w:r>
      <w:r w:rsidRPr="0083115B">
        <w:t> and </w:t>
      </w:r>
      <w:r w:rsidRPr="0083115B">
        <w:rPr>
          <w:b/>
          <w:bCs/>
        </w:rPr>
        <w:t>IPEDS Enrollment Data</w:t>
      </w:r>
      <w:r w:rsidRPr="0083115B">
        <w:t> (found in the datathon repository). </w:t>
      </w:r>
    </w:p>
    <w:p w14:paraId="76D9F5DA" w14:textId="77777777" w:rsidR="0083115B" w:rsidRPr="0083115B" w:rsidRDefault="0083115B" w:rsidP="0083115B">
      <w:r w:rsidRPr="0083115B">
        <w:rPr>
          <w:b/>
          <w:bCs/>
        </w:rPr>
        <w:t>Key Data Points from your file:</w:t>
      </w:r>
      <w:r w:rsidRPr="0083115B">
        <w:t> </w:t>
      </w:r>
    </w:p>
    <w:p w14:paraId="22B99878" w14:textId="77777777" w:rsidR="0083115B" w:rsidRPr="0083115B" w:rsidRDefault="0083115B" w:rsidP="0083115B">
      <w:pPr>
        <w:numPr>
          <w:ilvl w:val="0"/>
          <w:numId w:val="20"/>
        </w:numPr>
      </w:pPr>
      <w:r w:rsidRPr="0083115B">
        <w:rPr>
          <w:b/>
          <w:bCs/>
        </w:rPr>
        <w:t>Undergraduate Loans:</w:t>
      </w:r>
      <w:r w:rsidRPr="0083115B">
        <w:t> 35,383. </w:t>
      </w:r>
    </w:p>
    <w:p w14:paraId="451AF934" w14:textId="77777777" w:rsidR="0083115B" w:rsidRPr="0083115B" w:rsidRDefault="0083115B" w:rsidP="0083115B">
      <w:pPr>
        <w:numPr>
          <w:ilvl w:val="0"/>
          <w:numId w:val="21"/>
        </w:numPr>
      </w:pPr>
      <w:r w:rsidRPr="0083115B">
        <w:rPr>
          <w:b/>
          <w:bCs/>
        </w:rPr>
        <w:t>Graduate Loans:</w:t>
      </w:r>
      <w:r w:rsidRPr="0083115B">
        <w:t> 5,246. </w:t>
      </w:r>
    </w:p>
    <w:p w14:paraId="36D70FEA" w14:textId="77777777" w:rsidR="0083115B" w:rsidRPr="0083115B" w:rsidRDefault="0083115B" w:rsidP="0083115B">
      <w:pPr>
        <w:numPr>
          <w:ilvl w:val="0"/>
          <w:numId w:val="22"/>
        </w:numPr>
      </w:pPr>
      <w:r w:rsidRPr="0083115B">
        <w:rPr>
          <w:b/>
          <w:bCs/>
        </w:rPr>
        <w:t>Faculty Loans:</w:t>
      </w:r>
      <w:r w:rsidRPr="0083115B">
        <w:t> 13,127. </w:t>
      </w:r>
    </w:p>
    <w:p w14:paraId="738A5D8B" w14:textId="77777777" w:rsidR="0083115B" w:rsidRPr="0083115B" w:rsidRDefault="0083115B" w:rsidP="0083115B">
      <w:r w:rsidRPr="0083115B">
        <w:rPr>
          <w:b/>
          <w:bCs/>
        </w:rPr>
        <w:t>The Methodology:</w:t>
      </w:r>
      <w:r w:rsidRPr="0083115B">
        <w:t> </w:t>
      </w:r>
    </w:p>
    <w:p w14:paraId="1E33A006" w14:textId="77777777" w:rsidR="0083115B" w:rsidRPr="0083115B" w:rsidRDefault="0083115B" w:rsidP="0083115B">
      <w:pPr>
        <w:numPr>
          <w:ilvl w:val="0"/>
          <w:numId w:val="23"/>
        </w:numPr>
      </w:pPr>
      <w:r w:rsidRPr="0083115B">
        <w:rPr>
          <w:b/>
          <w:bCs/>
        </w:rPr>
        <w:t>Normalization:</w:t>
      </w:r>
      <w:r w:rsidRPr="0083115B">
        <w:t> You must divide the "Number of Loans" by the "Total Enrollment" for each group to get a </w:t>
      </w:r>
      <w:r w:rsidRPr="0083115B">
        <w:rPr>
          <w:b/>
          <w:bCs/>
        </w:rPr>
        <w:t>Usage Rate</w:t>
      </w:r>
      <w:r w:rsidRPr="0083115B">
        <w:t>. </w:t>
      </w:r>
    </w:p>
    <w:p w14:paraId="3D8EC9D7" w14:textId="77777777" w:rsidR="0083115B" w:rsidRPr="0083115B" w:rsidRDefault="0083115B" w:rsidP="0083115B">
      <w:pPr>
        <w:numPr>
          <w:ilvl w:val="0"/>
          <w:numId w:val="24"/>
        </w:numPr>
      </w:pPr>
      <w:r w:rsidRPr="0083115B">
        <w:rPr>
          <w:b/>
          <w:bCs/>
        </w:rPr>
        <w:t>Equity Ratio:</w:t>
      </w:r>
      <w:r w:rsidRPr="0083115B">
        <w:t> Calculate the percentage of total library checkouts for a group and divide it by that group's percentage of the total campus population. </w:t>
      </w:r>
    </w:p>
    <w:p w14:paraId="29E217C5" w14:textId="77777777" w:rsidR="0083115B" w:rsidRPr="0083115B" w:rsidRDefault="0083115B" w:rsidP="0083115B">
      <w:r w:rsidRPr="0083115B">
        <w:t> </w:t>
      </w:r>
    </w:p>
    <w:p w14:paraId="61B6B229" w14:textId="77777777" w:rsidR="0083115B" w:rsidRPr="0083115B" w:rsidRDefault="0083115B" w:rsidP="0083115B">
      <w:r w:rsidRPr="0083115B">
        <w:rPr>
          <w:b/>
          <w:bCs/>
        </w:rPr>
        <w:lastRenderedPageBreak/>
        <w:t>Step 5: Data Visualizations</w:t>
      </w:r>
      <w:r w:rsidRPr="0083115B">
        <w:t> </w:t>
      </w:r>
    </w:p>
    <w:p w14:paraId="38DDC7AE" w14:textId="77777777" w:rsidR="0083115B" w:rsidRPr="0083115B" w:rsidRDefault="0083115B" w:rsidP="0083115B">
      <w:r w:rsidRPr="0083115B">
        <w:t>To "Exceed Expectations" on the rubric, use these two visuals: </w:t>
      </w:r>
    </w:p>
    <w:p w14:paraId="2F42308F" w14:textId="77777777" w:rsidR="0083115B" w:rsidRPr="0083115B" w:rsidRDefault="0083115B" w:rsidP="0083115B">
      <w:pPr>
        <w:numPr>
          <w:ilvl w:val="0"/>
          <w:numId w:val="25"/>
        </w:numPr>
      </w:pPr>
      <w:r w:rsidRPr="0083115B">
        <w:rPr>
          <w:b/>
          <w:bCs/>
        </w:rPr>
        <w:t>Diverging Bar Chart:</w:t>
      </w:r>
      <w:r w:rsidRPr="0083115B">
        <w:t> Show the difference between "% of Enrollment" and "% of Library Use." If the bar for Undergraduates is much shorter on the "Use" side than the "Enrollment" side, you have visualized the "Gap." </w:t>
      </w:r>
    </w:p>
    <w:p w14:paraId="194DA954" w14:textId="77777777" w:rsidR="0083115B" w:rsidRPr="0083115B" w:rsidRDefault="0083115B" w:rsidP="0083115B">
      <w:pPr>
        <w:numPr>
          <w:ilvl w:val="0"/>
          <w:numId w:val="26"/>
        </w:numPr>
      </w:pPr>
      <w:r w:rsidRPr="0083115B">
        <w:rPr>
          <w:b/>
          <w:bCs/>
        </w:rPr>
        <w:t>Treemap:</w:t>
      </w:r>
      <w:r w:rsidRPr="0083115B">
        <w:t> Use the size of the boxes to represent the total enrollment of each major or patron group and the color intensity to represent their library borrowing rate. </w:t>
      </w:r>
    </w:p>
    <w:p w14:paraId="5365CB04" w14:textId="77777777" w:rsidR="0083115B" w:rsidRPr="0083115B" w:rsidRDefault="0083115B" w:rsidP="0083115B">
      <w:r w:rsidRPr="0083115B">
        <w:t> </w:t>
      </w:r>
    </w:p>
    <w:p w14:paraId="032A2795" w14:textId="77777777" w:rsidR="0083115B" w:rsidRPr="0083115B" w:rsidRDefault="0083115B" w:rsidP="0083115B">
      <w:r w:rsidRPr="0083115B">
        <w:rPr>
          <w:b/>
          <w:bCs/>
        </w:rPr>
        <w:t>Step 6: The Digital Poster Structure</w:t>
      </w:r>
      <w:r w:rsidRPr="0083115B">
        <w:t> </w:t>
      </w:r>
    </w:p>
    <w:p w14:paraId="033D2B6A" w14:textId="77777777" w:rsidR="0083115B" w:rsidRPr="0083115B" w:rsidRDefault="0083115B" w:rsidP="0083115B">
      <w:r w:rsidRPr="0083115B">
        <w:t>Since your final deliverable is a PDF poster, organize it into these five sections: </w:t>
      </w:r>
    </w:p>
    <w:p w14:paraId="5CB74266" w14:textId="77777777" w:rsidR="0083115B" w:rsidRPr="0083115B" w:rsidRDefault="0083115B" w:rsidP="0083115B">
      <w:pPr>
        <w:numPr>
          <w:ilvl w:val="0"/>
          <w:numId w:val="27"/>
        </w:numPr>
      </w:pPr>
      <w:r w:rsidRPr="0083115B">
        <w:rPr>
          <w:b/>
          <w:bCs/>
        </w:rPr>
        <w:t>Problem Statement:</w:t>
      </w:r>
      <w:r w:rsidRPr="0083115B">
        <w:t> Why it matters that every Bobcat has equal access and engagement with library materials. </w:t>
      </w:r>
    </w:p>
    <w:p w14:paraId="7D7B1910" w14:textId="77777777" w:rsidR="0083115B" w:rsidRPr="0083115B" w:rsidRDefault="0083115B" w:rsidP="0083115B">
      <w:pPr>
        <w:numPr>
          <w:ilvl w:val="0"/>
          <w:numId w:val="28"/>
        </w:numPr>
      </w:pPr>
      <w:r w:rsidRPr="0083115B">
        <w:rPr>
          <w:b/>
          <w:bCs/>
        </w:rPr>
        <w:t>Data Source:</w:t>
      </w:r>
      <w:r w:rsidRPr="0083115B">
        <w:t> Explicitly cite the </w:t>
      </w:r>
      <w:r w:rsidRPr="0083115B">
        <w:rPr>
          <w:b/>
          <w:bCs/>
        </w:rPr>
        <w:t>TXST Dataverse</w:t>
      </w:r>
      <w:r w:rsidRPr="0083115B">
        <w:t> and the specific files used. </w:t>
      </w:r>
    </w:p>
    <w:p w14:paraId="767D8773" w14:textId="77777777" w:rsidR="0083115B" w:rsidRPr="0083115B" w:rsidRDefault="0083115B" w:rsidP="0083115B">
      <w:pPr>
        <w:numPr>
          <w:ilvl w:val="0"/>
          <w:numId w:val="29"/>
        </w:numPr>
      </w:pPr>
      <w:r w:rsidRPr="0083115B">
        <w:rPr>
          <w:b/>
          <w:bCs/>
        </w:rPr>
        <w:t>Methodology:</w:t>
      </w:r>
      <w:r w:rsidRPr="0083115B">
        <w:t> Explain your normalization process (e.g., "We calculated checkouts per 100 students to ensure a fair comparison"). </w:t>
      </w:r>
    </w:p>
    <w:p w14:paraId="48C244BB" w14:textId="77777777" w:rsidR="0083115B" w:rsidRPr="0083115B" w:rsidRDefault="0083115B" w:rsidP="0083115B">
      <w:pPr>
        <w:numPr>
          <w:ilvl w:val="0"/>
          <w:numId w:val="30"/>
        </w:numPr>
      </w:pPr>
      <w:r w:rsidRPr="0083115B">
        <w:rPr>
          <w:b/>
          <w:bCs/>
        </w:rPr>
        <w:t>Findings:</w:t>
      </w:r>
      <w:r w:rsidRPr="0083115B">
        <w:t> Highlight that while Undergraduates make up the majority of the population, their per-capita borrowing is lower than Faculty. </w:t>
      </w:r>
    </w:p>
    <w:p w14:paraId="5FD3A0CF" w14:textId="77777777" w:rsidR="0083115B" w:rsidRPr="0083115B" w:rsidRDefault="0083115B" w:rsidP="0083115B">
      <w:pPr>
        <w:numPr>
          <w:ilvl w:val="0"/>
          <w:numId w:val="31"/>
        </w:numPr>
      </w:pPr>
      <w:r w:rsidRPr="0083115B">
        <w:rPr>
          <w:b/>
          <w:bCs/>
        </w:rPr>
        <w:t>Implications/Recommendations:</w:t>
      </w:r>
      <w:r w:rsidRPr="0083115B">
        <w:t> Suggest that the library increase undergraduate-specific outreach or digital resource availability to bridge the identified gap. </w:t>
      </w:r>
    </w:p>
    <w:p w14:paraId="54CD0E19" w14:textId="77777777" w:rsidR="0083115B" w:rsidRPr="0083115B" w:rsidRDefault="0083115B" w:rsidP="0083115B">
      <w:r w:rsidRPr="0083115B">
        <w:t> </w:t>
      </w:r>
    </w:p>
    <w:p w14:paraId="59A2BA4F" w14:textId="77777777" w:rsidR="0083115B" w:rsidRPr="0083115B" w:rsidRDefault="0083115B" w:rsidP="0083115B">
      <w:r w:rsidRPr="0083115B">
        <w:rPr>
          <w:b/>
          <w:bCs/>
        </w:rPr>
        <w:t>Step 7 &amp; 8: Submission and AI Disclosure</w:t>
      </w:r>
      <w:r w:rsidRPr="0083115B">
        <w:t> </w:t>
      </w:r>
    </w:p>
    <w:p w14:paraId="52D251BF" w14:textId="77777777" w:rsidR="0083115B" w:rsidRPr="0083115B" w:rsidRDefault="0083115B" w:rsidP="0083115B">
      <w:pPr>
        <w:numPr>
          <w:ilvl w:val="0"/>
          <w:numId w:val="32"/>
        </w:numPr>
      </w:pPr>
      <w:r w:rsidRPr="0083115B">
        <w:rPr>
          <w:b/>
          <w:bCs/>
        </w:rPr>
        <w:t>AI Disclosure:</w:t>
      </w:r>
      <w:r w:rsidRPr="0083115B">
        <w:t> You must include a statement on the poster: </w:t>
      </w:r>
      <w:r w:rsidRPr="0083115B">
        <w:rPr>
          <w:i/>
          <w:iCs/>
        </w:rPr>
        <w:t>"AI tools were used for data cleaning and research assistance. All substantive analysis and final conclusions were verified and completed by the team members"</w:t>
      </w:r>
      <w:r w:rsidRPr="0083115B">
        <w:t>. </w:t>
      </w:r>
    </w:p>
    <w:p w14:paraId="6996FF8D" w14:textId="77777777" w:rsidR="0083115B" w:rsidRPr="0083115B" w:rsidRDefault="0083115B" w:rsidP="0083115B">
      <w:pPr>
        <w:numPr>
          <w:ilvl w:val="0"/>
          <w:numId w:val="33"/>
        </w:numPr>
      </w:pPr>
      <w:r w:rsidRPr="0083115B">
        <w:rPr>
          <w:b/>
          <w:bCs/>
        </w:rPr>
        <w:t>Presentation:</w:t>
      </w:r>
      <w:r w:rsidRPr="0083115B">
        <w:t> Prepare a 5-minute pitch focusing on the </w:t>
      </w:r>
      <w:r w:rsidRPr="0083115B">
        <w:rPr>
          <w:b/>
          <w:bCs/>
        </w:rPr>
        <w:t>Impact</w:t>
      </w:r>
      <w:r w:rsidRPr="0083115B">
        <w:t> (Step 6) to score high on the "Creativity and Innovation" rubric criteria. </w:t>
      </w:r>
    </w:p>
    <w:p w14:paraId="60D6A507" w14:textId="77777777" w:rsidR="0083115B" w:rsidRPr="0083115B" w:rsidRDefault="0083115B" w:rsidP="0083115B">
      <w:r w:rsidRPr="0083115B">
        <w:t> </w:t>
      </w:r>
    </w:p>
    <w:p w14:paraId="2585F175" w14:textId="77777777" w:rsidR="0083115B" w:rsidRPr="0083115B" w:rsidRDefault="0083115B" w:rsidP="0083115B">
      <w:r w:rsidRPr="0083115B">
        <w:t> </w:t>
      </w:r>
    </w:p>
    <w:p w14:paraId="1E8CEF45" w14:textId="77777777" w:rsidR="0083115B" w:rsidRPr="0083115B" w:rsidRDefault="0083115B" w:rsidP="0083115B">
      <w:r w:rsidRPr="0083115B">
        <w:t> </w:t>
      </w:r>
    </w:p>
    <w:p w14:paraId="1FC3F4C6" w14:textId="77777777" w:rsidR="0083115B" w:rsidRPr="0083115B" w:rsidRDefault="0083115B" w:rsidP="0083115B">
      <w:r w:rsidRPr="0083115B">
        <w:lastRenderedPageBreak/>
        <w:t> </w:t>
      </w:r>
    </w:p>
    <w:p w14:paraId="3B920714" w14:textId="77777777" w:rsidR="0083115B" w:rsidRPr="0083115B" w:rsidRDefault="0083115B" w:rsidP="0083115B">
      <w:r w:rsidRPr="0083115B">
        <w:t> </w:t>
      </w:r>
    </w:p>
    <w:p w14:paraId="6C26581D" w14:textId="77777777" w:rsidR="0083115B" w:rsidRPr="0083115B" w:rsidRDefault="0083115B" w:rsidP="0083115B">
      <w:r w:rsidRPr="0083115B">
        <w:t> </w:t>
      </w:r>
    </w:p>
    <w:p w14:paraId="160F462D" w14:textId="77777777" w:rsidR="0083115B" w:rsidRPr="0083115B" w:rsidRDefault="0083115B" w:rsidP="0083115B">
      <w:r w:rsidRPr="0083115B">
        <w:t> </w:t>
      </w:r>
    </w:p>
    <w:p w14:paraId="6303E6B7" w14:textId="77777777" w:rsidR="0083115B" w:rsidRPr="0083115B" w:rsidRDefault="0083115B" w:rsidP="0083115B">
      <w:r w:rsidRPr="0083115B">
        <w:t> </w:t>
      </w:r>
    </w:p>
    <w:p w14:paraId="27B6E76E" w14:textId="77777777" w:rsidR="0083115B" w:rsidRPr="0083115B" w:rsidRDefault="0083115B" w:rsidP="0083115B">
      <w:r w:rsidRPr="0083115B">
        <w:t> </w:t>
      </w:r>
    </w:p>
    <w:p w14:paraId="2ED91E7C" w14:textId="77777777" w:rsidR="0083115B" w:rsidRPr="0083115B" w:rsidRDefault="0083115B" w:rsidP="0083115B">
      <w:r w:rsidRPr="0083115B">
        <w:t> </w:t>
      </w:r>
    </w:p>
    <w:p w14:paraId="5A734560" w14:textId="77777777" w:rsidR="0083115B" w:rsidRPr="0083115B" w:rsidRDefault="0083115B" w:rsidP="0083115B">
      <w:r w:rsidRPr="0083115B">
        <w:t> </w:t>
      </w:r>
    </w:p>
    <w:p w14:paraId="133954E9" w14:textId="77777777" w:rsidR="0083115B" w:rsidRPr="0083115B" w:rsidRDefault="0083115B" w:rsidP="0083115B">
      <w:r w:rsidRPr="0083115B">
        <w:t> </w:t>
      </w:r>
    </w:p>
    <w:p w14:paraId="197B2ABD" w14:textId="77777777" w:rsidR="0083115B" w:rsidRPr="0083115B" w:rsidRDefault="0083115B" w:rsidP="0083115B">
      <w:r w:rsidRPr="0083115B">
        <w:t> </w:t>
      </w:r>
    </w:p>
    <w:p w14:paraId="25236210" w14:textId="77777777" w:rsidR="0083115B" w:rsidRPr="0083115B" w:rsidRDefault="0083115B" w:rsidP="0083115B">
      <w:r w:rsidRPr="0083115B">
        <w:t> </w:t>
      </w:r>
    </w:p>
    <w:p w14:paraId="5975CBA4" w14:textId="77777777" w:rsidR="0083115B" w:rsidRPr="0083115B" w:rsidRDefault="0083115B" w:rsidP="0083115B">
      <w:r w:rsidRPr="0083115B">
        <w:t> </w:t>
      </w:r>
    </w:p>
    <w:p w14:paraId="17122587" w14:textId="77777777" w:rsidR="0083115B" w:rsidRPr="0083115B" w:rsidRDefault="0083115B" w:rsidP="0083115B">
      <w:r w:rsidRPr="0083115B">
        <w:t> </w:t>
      </w:r>
    </w:p>
    <w:p w14:paraId="2E366271" w14:textId="77777777" w:rsidR="0083115B" w:rsidRPr="0083115B" w:rsidRDefault="0083115B" w:rsidP="0083115B">
      <w:r w:rsidRPr="0083115B">
        <w:t> </w:t>
      </w:r>
    </w:p>
    <w:p w14:paraId="776B5DF1" w14:textId="77777777" w:rsidR="0083115B" w:rsidRPr="0083115B" w:rsidRDefault="0083115B" w:rsidP="0083115B">
      <w:r w:rsidRPr="0083115B">
        <w:t> </w:t>
      </w:r>
    </w:p>
    <w:p w14:paraId="6CFFDF08" w14:textId="77777777" w:rsidR="0083115B" w:rsidRPr="0083115B" w:rsidRDefault="0083115B" w:rsidP="0083115B">
      <w:r w:rsidRPr="0083115B">
        <w:t> </w:t>
      </w:r>
    </w:p>
    <w:p w14:paraId="2F1C391B" w14:textId="77777777" w:rsidR="0083115B" w:rsidRPr="0083115B" w:rsidRDefault="0083115B" w:rsidP="0083115B">
      <w:r w:rsidRPr="0083115B">
        <w:t> </w:t>
      </w:r>
    </w:p>
    <w:p w14:paraId="68C79CBE" w14:textId="77777777" w:rsidR="0083115B" w:rsidRPr="0083115B" w:rsidRDefault="0083115B" w:rsidP="0083115B">
      <w:r w:rsidRPr="0083115B">
        <w:rPr>
          <w:b/>
          <w:bCs/>
        </w:rPr>
        <w:t>MEETING SUMMARY</w:t>
      </w:r>
      <w:r w:rsidRPr="0083115B">
        <w:t> </w:t>
      </w:r>
    </w:p>
    <w:p w14:paraId="4CD5205B" w14:textId="77777777" w:rsidR="0083115B" w:rsidRPr="0083115B" w:rsidRDefault="0083115B" w:rsidP="0083115B">
      <w:r w:rsidRPr="0083115B">
        <w:t>The team discussed their Datathon project and decided to focus on analyzing the relationship between library circulation rates and enrollment data at Texas State University. They explored various research questions, including how library usage correlates with graduation rates and whether library resources are adequate given the growing student population. The group agreed to use the enrollment data from 2019 and library circulation data from 2015, with plans to normalize circulation rates by enrollment to assess trends over time. They also considered examining pre- and post-COVID trends in library usage. The team planned to continue analyzing the data sets independently before meeting again at 7 PM the following day to finalize their approach. </w:t>
      </w:r>
    </w:p>
    <w:p w14:paraId="27471C26" w14:textId="77777777" w:rsidR="0083115B" w:rsidRPr="0083115B" w:rsidRDefault="0083115B" w:rsidP="0083115B">
      <w:r w:rsidRPr="0083115B">
        <w:rPr>
          <w:b/>
          <w:bCs/>
        </w:rPr>
        <w:t>Next steps</w:t>
      </w:r>
      <w:r w:rsidRPr="0083115B">
        <w:t> </w:t>
      </w:r>
    </w:p>
    <w:p w14:paraId="6E0FB684" w14:textId="77777777" w:rsidR="0083115B" w:rsidRPr="0083115B" w:rsidRDefault="0083115B" w:rsidP="0083115B">
      <w:pPr>
        <w:numPr>
          <w:ilvl w:val="0"/>
          <w:numId w:val="34"/>
        </w:numPr>
      </w:pPr>
      <w:r w:rsidRPr="0083115B">
        <w:lastRenderedPageBreak/>
        <w:t>All team members: Review and familiarize themselves further with the relevant datasets (enrollment and library circulation data) before the next meeting </w:t>
      </w:r>
    </w:p>
    <w:p w14:paraId="6BD9E88D" w14:textId="77777777" w:rsidR="0083115B" w:rsidRPr="0083115B" w:rsidRDefault="0083115B" w:rsidP="0083115B">
      <w:pPr>
        <w:numPr>
          <w:ilvl w:val="0"/>
          <w:numId w:val="35"/>
        </w:numPr>
      </w:pPr>
      <w:r w:rsidRPr="0083115B">
        <w:t>All team members: Experiment with combining/enriching the enrollment and library circulation datasets to identify potential correlations or insights (e.g., per-student library usage rate over time, pre- and post-COVID trends) </w:t>
      </w:r>
    </w:p>
    <w:p w14:paraId="21BB5A24" w14:textId="77777777" w:rsidR="0083115B" w:rsidRPr="0083115B" w:rsidRDefault="0083115B" w:rsidP="0083115B">
      <w:pPr>
        <w:numPr>
          <w:ilvl w:val="0"/>
          <w:numId w:val="36"/>
        </w:numPr>
      </w:pPr>
      <w:r w:rsidRPr="0083115B">
        <w:t>All team members: Meet tomorrow at 7pm to discuss findings and decide on a specific research question and approach </w:t>
      </w:r>
    </w:p>
    <w:p w14:paraId="2B7DE6BA" w14:textId="77777777" w:rsidR="0083115B" w:rsidRPr="0083115B" w:rsidRDefault="0083115B" w:rsidP="0083115B">
      <w:pPr>
        <w:numPr>
          <w:ilvl w:val="0"/>
          <w:numId w:val="37"/>
        </w:numPr>
      </w:pPr>
      <w:r w:rsidRPr="0083115B">
        <w:t>Aleena: Share the rubric document in the team chat (mentioned but not confirmed as completed) </w:t>
      </w:r>
    </w:p>
    <w:p w14:paraId="18094AA2" w14:textId="77777777" w:rsidR="0083115B" w:rsidRPr="0083115B" w:rsidRDefault="0083115B" w:rsidP="0083115B">
      <w:r w:rsidRPr="0083115B">
        <w:rPr>
          <w:b/>
          <w:bCs/>
        </w:rPr>
        <w:t>Summary</w:t>
      </w:r>
      <w:r w:rsidRPr="0083115B">
        <w:t> </w:t>
      </w:r>
    </w:p>
    <w:p w14:paraId="3780F342" w14:textId="77777777" w:rsidR="0083115B" w:rsidRPr="0083115B" w:rsidRDefault="0083115B" w:rsidP="0083115B">
      <w:r w:rsidRPr="0083115B">
        <w:rPr>
          <w:b/>
          <w:bCs/>
        </w:rPr>
        <w:t>Datathon Competition Topic Planning</w:t>
      </w:r>
      <w:r w:rsidRPr="0083115B">
        <w:t> </w:t>
      </w:r>
    </w:p>
    <w:p w14:paraId="6900EC9D" w14:textId="77777777" w:rsidR="0083115B" w:rsidRPr="0083115B" w:rsidRDefault="0083115B" w:rsidP="0083115B">
      <w:r w:rsidRPr="0083115B">
        <w:t>The team discussed potential topics for a DataThon competition, with Davos expressing interest in geospatial insights and Nathan considering a project on library data and institutional enrollment. Aleena suggested exploring dementia-related research questions, noting that the competition provides example questions and datasets for various challenges. The team also discussed the importance of defining a clear research question and considered the possibility of multiple teams working on similar topics. </w:t>
      </w:r>
    </w:p>
    <w:p w14:paraId="6382215E" w14:textId="77777777" w:rsidR="0083115B" w:rsidRPr="0083115B" w:rsidRDefault="0083115B" w:rsidP="0083115B">
      <w:r w:rsidRPr="0083115B">
        <w:rPr>
          <w:b/>
          <w:bCs/>
        </w:rPr>
        <w:t>Bobcat Data Research Analysis</w:t>
      </w:r>
      <w:r w:rsidRPr="0083115B">
        <w:t> </w:t>
      </w:r>
    </w:p>
    <w:p w14:paraId="1247074A" w14:textId="77777777" w:rsidR="0083115B" w:rsidRPr="0083115B" w:rsidRDefault="0083115B" w:rsidP="0083115B">
      <w:r w:rsidRPr="0083115B">
        <w:t>The team discussed potential research topics and data sources for their project. They decided to focus on "Data for Bobcat" rather than the wildcard option, as it was more constrained and would require less time. Nathan suggested exploring enrollment numbers and circulation borrowing rates as a potential research question. The group agreed to delve deeper into the research question and consider analyzing student borrowing habits from the library dataset. Davos mentioned the possibility of examining major trajectories over time using the available data. </w:t>
      </w:r>
    </w:p>
    <w:p w14:paraId="49EF6A30" w14:textId="77777777" w:rsidR="0083115B" w:rsidRPr="0083115B" w:rsidRDefault="0083115B" w:rsidP="0083115B">
      <w:r w:rsidRPr="0083115B">
        <w:rPr>
          <w:b/>
          <w:bCs/>
        </w:rPr>
        <w:t>Texas State Enrollment Data Analysis</w:t>
      </w:r>
      <w:r w:rsidRPr="0083115B">
        <w:t> </w:t>
      </w:r>
    </w:p>
    <w:p w14:paraId="00C99825" w14:textId="77777777" w:rsidR="0083115B" w:rsidRPr="0083115B" w:rsidRDefault="0083115B" w:rsidP="0083115B">
      <w:r w:rsidRPr="0083115B">
        <w:t>The team discussed analyzing Texas State's enrollment and library circulation data, focusing on correlations between library engagement and graduation rates. They agreed to explore research questions such as the impact of COVID-19 on admissions and enrollment, and whether library circulation patterns are related to degree completion. Davos and Aleena clarified that their final deliverable will be a professional-looking PDF poster that visualizes their findings and answers their research question, following a five-step analysis process outlined in the toolkit. </w:t>
      </w:r>
    </w:p>
    <w:p w14:paraId="50DE7BB6" w14:textId="77777777" w:rsidR="0083115B" w:rsidRPr="0083115B" w:rsidRDefault="0083115B" w:rsidP="0083115B">
      <w:r w:rsidRPr="0083115B">
        <w:rPr>
          <w:b/>
          <w:bCs/>
        </w:rPr>
        <w:lastRenderedPageBreak/>
        <w:t>Student Library Usage Trends Analysis</w:t>
      </w:r>
      <w:r w:rsidRPr="0083115B">
        <w:t> </w:t>
      </w:r>
    </w:p>
    <w:p w14:paraId="023CDEC5" w14:textId="77777777" w:rsidR="0083115B" w:rsidRPr="0083115B" w:rsidRDefault="0083115B" w:rsidP="0083115B">
      <w:r w:rsidRPr="0083115B">
        <w:t>The team discussed analyzing enrollment and library data to explore student library usage trends. They identified a potential research question by dividing circulation by enrollment to examine per-student library usage rates over time. Davos suggested comparing these trends with demographic data and considering pre- and post-COVID impacts. The group agreed to further explore the data sets independently before their next meeting at 7 PM the following day. </w:t>
      </w:r>
    </w:p>
    <w:p w14:paraId="743AEED9" w14:textId="77777777" w:rsidR="0083115B" w:rsidRPr="0083115B" w:rsidRDefault="0083115B" w:rsidP="0083115B">
      <w:r w:rsidRPr="0083115B">
        <w:t> </w:t>
      </w:r>
    </w:p>
    <w:p w14:paraId="13E9FF63" w14:textId="77777777" w:rsidR="0083115B" w:rsidRPr="0083115B" w:rsidRDefault="0083115B" w:rsidP="0083115B">
      <w:r w:rsidRPr="0083115B">
        <w:t> </w:t>
      </w:r>
    </w:p>
    <w:p w14:paraId="12F72972" w14:textId="77777777" w:rsidR="0083115B" w:rsidRPr="0083115B" w:rsidRDefault="0083115B" w:rsidP="0083115B">
      <w:r w:rsidRPr="0083115B">
        <w:t> </w:t>
      </w:r>
    </w:p>
    <w:p w14:paraId="10D7801D" w14:textId="77777777" w:rsidR="008179B6" w:rsidRDefault="008179B6"/>
    <w:sectPr w:rsidR="008179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017"/>
    <w:multiLevelType w:val="multilevel"/>
    <w:tmpl w:val="DDBC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85768C"/>
    <w:multiLevelType w:val="multilevel"/>
    <w:tmpl w:val="55786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963DE"/>
    <w:multiLevelType w:val="multilevel"/>
    <w:tmpl w:val="F456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B527A6"/>
    <w:multiLevelType w:val="multilevel"/>
    <w:tmpl w:val="86F8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9C2A50"/>
    <w:multiLevelType w:val="multilevel"/>
    <w:tmpl w:val="F40A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047CD4"/>
    <w:multiLevelType w:val="multilevel"/>
    <w:tmpl w:val="24DA34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9B461B"/>
    <w:multiLevelType w:val="multilevel"/>
    <w:tmpl w:val="6AE8AD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AF0B68"/>
    <w:multiLevelType w:val="multilevel"/>
    <w:tmpl w:val="8F58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26583F"/>
    <w:multiLevelType w:val="multilevel"/>
    <w:tmpl w:val="5708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126228"/>
    <w:multiLevelType w:val="multilevel"/>
    <w:tmpl w:val="A2A663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28672F"/>
    <w:multiLevelType w:val="multilevel"/>
    <w:tmpl w:val="6886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F015DF"/>
    <w:multiLevelType w:val="multilevel"/>
    <w:tmpl w:val="89A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1D52C8"/>
    <w:multiLevelType w:val="multilevel"/>
    <w:tmpl w:val="2FD08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B6390B"/>
    <w:multiLevelType w:val="multilevel"/>
    <w:tmpl w:val="43F2FB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7C3FD8"/>
    <w:multiLevelType w:val="multilevel"/>
    <w:tmpl w:val="0812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72233D"/>
    <w:multiLevelType w:val="multilevel"/>
    <w:tmpl w:val="3CD0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AF2668"/>
    <w:multiLevelType w:val="multilevel"/>
    <w:tmpl w:val="2F90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E8293B"/>
    <w:multiLevelType w:val="multilevel"/>
    <w:tmpl w:val="FCC6FF9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6E62E53"/>
    <w:multiLevelType w:val="multilevel"/>
    <w:tmpl w:val="CF50E93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77B06F9"/>
    <w:multiLevelType w:val="multilevel"/>
    <w:tmpl w:val="4878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7F19BC"/>
    <w:multiLevelType w:val="multilevel"/>
    <w:tmpl w:val="FF3EA0A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49050BB0"/>
    <w:multiLevelType w:val="multilevel"/>
    <w:tmpl w:val="04F23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F03FD8"/>
    <w:multiLevelType w:val="multilevel"/>
    <w:tmpl w:val="121A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292623"/>
    <w:multiLevelType w:val="multilevel"/>
    <w:tmpl w:val="8A76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507EBE"/>
    <w:multiLevelType w:val="multilevel"/>
    <w:tmpl w:val="00EE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FB02D49"/>
    <w:multiLevelType w:val="multilevel"/>
    <w:tmpl w:val="14CACDA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60B42C10"/>
    <w:multiLevelType w:val="multilevel"/>
    <w:tmpl w:val="32C03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3506D3"/>
    <w:multiLevelType w:val="multilevel"/>
    <w:tmpl w:val="0CAE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AA7A40"/>
    <w:multiLevelType w:val="multilevel"/>
    <w:tmpl w:val="90F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DFB1550"/>
    <w:multiLevelType w:val="multilevel"/>
    <w:tmpl w:val="8228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1BA4C75"/>
    <w:multiLevelType w:val="multilevel"/>
    <w:tmpl w:val="F4A6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3F4188F"/>
    <w:multiLevelType w:val="multilevel"/>
    <w:tmpl w:val="C2B641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2204E3"/>
    <w:multiLevelType w:val="multilevel"/>
    <w:tmpl w:val="5F2C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5B57DAB"/>
    <w:multiLevelType w:val="multilevel"/>
    <w:tmpl w:val="A538FF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4E6ADD"/>
    <w:multiLevelType w:val="multilevel"/>
    <w:tmpl w:val="DDF231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3751E9"/>
    <w:multiLevelType w:val="multilevel"/>
    <w:tmpl w:val="2F84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EAA1F85"/>
    <w:multiLevelType w:val="multilevel"/>
    <w:tmpl w:val="B82E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5545104">
    <w:abstractNumId w:val="2"/>
  </w:num>
  <w:num w:numId="2" w16cid:durableId="830413084">
    <w:abstractNumId w:val="29"/>
  </w:num>
  <w:num w:numId="3" w16cid:durableId="1139228506">
    <w:abstractNumId w:val="35"/>
  </w:num>
  <w:num w:numId="4" w16cid:durableId="89274631">
    <w:abstractNumId w:val="11"/>
  </w:num>
  <w:num w:numId="5" w16cid:durableId="1392314176">
    <w:abstractNumId w:val="3"/>
  </w:num>
  <w:num w:numId="6" w16cid:durableId="922297460">
    <w:abstractNumId w:val="23"/>
  </w:num>
  <w:num w:numId="7" w16cid:durableId="292711592">
    <w:abstractNumId w:val="16"/>
  </w:num>
  <w:num w:numId="8" w16cid:durableId="192809838">
    <w:abstractNumId w:val="19"/>
  </w:num>
  <w:num w:numId="9" w16cid:durableId="627517903">
    <w:abstractNumId w:val="14"/>
  </w:num>
  <w:num w:numId="10" w16cid:durableId="120735873">
    <w:abstractNumId w:val="8"/>
  </w:num>
  <w:num w:numId="11" w16cid:durableId="179702089">
    <w:abstractNumId w:val="26"/>
  </w:num>
  <w:num w:numId="12" w16cid:durableId="852108885">
    <w:abstractNumId w:val="31"/>
  </w:num>
  <w:num w:numId="13" w16cid:durableId="1281111734">
    <w:abstractNumId w:val="17"/>
  </w:num>
  <w:num w:numId="14" w16cid:durableId="144323378">
    <w:abstractNumId w:val="9"/>
  </w:num>
  <w:num w:numId="15" w16cid:durableId="681977276">
    <w:abstractNumId w:val="20"/>
  </w:num>
  <w:num w:numId="16" w16cid:durableId="491530871">
    <w:abstractNumId w:val="25"/>
  </w:num>
  <w:num w:numId="17" w16cid:durableId="293948245">
    <w:abstractNumId w:val="18"/>
  </w:num>
  <w:num w:numId="18" w16cid:durableId="937520891">
    <w:abstractNumId w:val="13"/>
  </w:num>
  <w:num w:numId="19" w16cid:durableId="637147095">
    <w:abstractNumId w:val="32"/>
  </w:num>
  <w:num w:numId="20" w16cid:durableId="620766648">
    <w:abstractNumId w:val="24"/>
  </w:num>
  <w:num w:numId="21" w16cid:durableId="1716735014">
    <w:abstractNumId w:val="15"/>
  </w:num>
  <w:num w:numId="22" w16cid:durableId="901715473">
    <w:abstractNumId w:val="0"/>
  </w:num>
  <w:num w:numId="23" w16cid:durableId="1068499428">
    <w:abstractNumId w:val="21"/>
  </w:num>
  <w:num w:numId="24" w16cid:durableId="1517884406">
    <w:abstractNumId w:val="12"/>
  </w:num>
  <w:num w:numId="25" w16cid:durableId="1438793422">
    <w:abstractNumId w:val="36"/>
  </w:num>
  <w:num w:numId="26" w16cid:durableId="1925138166">
    <w:abstractNumId w:val="10"/>
  </w:num>
  <w:num w:numId="27" w16cid:durableId="422915210">
    <w:abstractNumId w:val="1"/>
  </w:num>
  <w:num w:numId="28" w16cid:durableId="2098474851">
    <w:abstractNumId w:val="33"/>
  </w:num>
  <w:num w:numId="29" w16cid:durableId="872615175">
    <w:abstractNumId w:val="6"/>
  </w:num>
  <w:num w:numId="30" w16cid:durableId="2089686437">
    <w:abstractNumId w:val="34"/>
  </w:num>
  <w:num w:numId="31" w16cid:durableId="2032874852">
    <w:abstractNumId w:val="5"/>
  </w:num>
  <w:num w:numId="32" w16cid:durableId="292753909">
    <w:abstractNumId w:val="30"/>
  </w:num>
  <w:num w:numId="33" w16cid:durableId="873035662">
    <w:abstractNumId w:val="4"/>
  </w:num>
  <w:num w:numId="34" w16cid:durableId="1954901078">
    <w:abstractNumId w:val="27"/>
  </w:num>
  <w:num w:numId="35" w16cid:durableId="2006281287">
    <w:abstractNumId w:val="28"/>
  </w:num>
  <w:num w:numId="36" w16cid:durableId="735739186">
    <w:abstractNumId w:val="7"/>
  </w:num>
  <w:num w:numId="37" w16cid:durableId="54965298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15B"/>
    <w:rsid w:val="00445503"/>
    <w:rsid w:val="00806431"/>
    <w:rsid w:val="008179B6"/>
    <w:rsid w:val="0083115B"/>
    <w:rsid w:val="00870221"/>
    <w:rsid w:val="008909B6"/>
    <w:rsid w:val="00CE4154"/>
    <w:rsid w:val="00FF7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E79D5"/>
  <w15:chartTrackingRefBased/>
  <w15:docId w15:val="{7E9F3C49-F469-41CA-A26C-F3F48ED25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1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1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1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1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1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1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1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1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15B"/>
    <w:rPr>
      <w:rFonts w:eastAsiaTheme="majorEastAsia" w:cstheme="majorBidi"/>
      <w:color w:val="272727" w:themeColor="text1" w:themeTint="D8"/>
    </w:rPr>
  </w:style>
  <w:style w:type="paragraph" w:styleId="Title">
    <w:name w:val="Title"/>
    <w:basedOn w:val="Normal"/>
    <w:next w:val="Normal"/>
    <w:link w:val="TitleChar"/>
    <w:uiPriority w:val="10"/>
    <w:qFormat/>
    <w:rsid w:val="00831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15B"/>
    <w:pPr>
      <w:spacing w:before="160"/>
      <w:jc w:val="center"/>
    </w:pPr>
    <w:rPr>
      <w:i/>
      <w:iCs/>
      <w:color w:val="404040" w:themeColor="text1" w:themeTint="BF"/>
    </w:rPr>
  </w:style>
  <w:style w:type="character" w:customStyle="1" w:styleId="QuoteChar">
    <w:name w:val="Quote Char"/>
    <w:basedOn w:val="DefaultParagraphFont"/>
    <w:link w:val="Quote"/>
    <w:uiPriority w:val="29"/>
    <w:rsid w:val="0083115B"/>
    <w:rPr>
      <w:i/>
      <w:iCs/>
      <w:color w:val="404040" w:themeColor="text1" w:themeTint="BF"/>
    </w:rPr>
  </w:style>
  <w:style w:type="paragraph" w:styleId="ListParagraph">
    <w:name w:val="List Paragraph"/>
    <w:basedOn w:val="Normal"/>
    <w:uiPriority w:val="34"/>
    <w:qFormat/>
    <w:rsid w:val="0083115B"/>
    <w:pPr>
      <w:ind w:left="720"/>
      <w:contextualSpacing/>
    </w:pPr>
  </w:style>
  <w:style w:type="character" w:styleId="IntenseEmphasis">
    <w:name w:val="Intense Emphasis"/>
    <w:basedOn w:val="DefaultParagraphFont"/>
    <w:uiPriority w:val="21"/>
    <w:qFormat/>
    <w:rsid w:val="0083115B"/>
    <w:rPr>
      <w:i/>
      <w:iCs/>
      <w:color w:val="0F4761" w:themeColor="accent1" w:themeShade="BF"/>
    </w:rPr>
  </w:style>
  <w:style w:type="paragraph" w:styleId="IntenseQuote">
    <w:name w:val="Intense Quote"/>
    <w:basedOn w:val="Normal"/>
    <w:next w:val="Normal"/>
    <w:link w:val="IntenseQuoteChar"/>
    <w:uiPriority w:val="30"/>
    <w:qFormat/>
    <w:rsid w:val="00831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15B"/>
    <w:rPr>
      <w:i/>
      <w:iCs/>
      <w:color w:val="0F4761" w:themeColor="accent1" w:themeShade="BF"/>
    </w:rPr>
  </w:style>
  <w:style w:type="character" w:styleId="IntenseReference">
    <w:name w:val="Intense Reference"/>
    <w:basedOn w:val="DefaultParagraphFont"/>
    <w:uiPriority w:val="32"/>
    <w:qFormat/>
    <w:rsid w:val="0083115B"/>
    <w:rPr>
      <w:b/>
      <w:bCs/>
      <w:smallCaps/>
      <w:color w:val="0F4761" w:themeColor="accent1" w:themeShade="BF"/>
      <w:spacing w:val="5"/>
    </w:rPr>
  </w:style>
  <w:style w:type="character" w:styleId="Hyperlink">
    <w:name w:val="Hyperlink"/>
    <w:basedOn w:val="DefaultParagraphFont"/>
    <w:uiPriority w:val="99"/>
    <w:unhideWhenUsed/>
    <w:rsid w:val="0083115B"/>
    <w:rPr>
      <w:color w:val="467886" w:themeColor="hyperlink"/>
      <w:u w:val="single"/>
    </w:rPr>
  </w:style>
  <w:style w:type="character" w:styleId="UnresolvedMention">
    <w:name w:val="Unresolved Mention"/>
    <w:basedOn w:val="DefaultParagraphFont"/>
    <w:uiPriority w:val="99"/>
    <w:semiHidden/>
    <w:unhideWhenUsed/>
    <w:rsid w:val="008311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nedrive.live.com/personal/94ab9a275bcbcbda/_layouts/15/doc.aspx?resid=7898d725-3706-4cdc-a0ca-b49769a8db43&amp;cid=94ab9a275bcbcbd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edrive.live.com/personal/94ab9a275bcbcbda/_layouts/15/doc.aspx?resid=7898d725-3706-4cdc-a0ca-b49769a8db43&amp;cid=94ab9a275bcbcbda" TargetMode="External"/><Relationship Id="rId5" Type="http://schemas.openxmlformats.org/officeDocument/2006/relationships/hyperlink" Target="https://guides.library.txstate.edu/lovedataweek/datathonchallenge2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1862</Words>
  <Characters>10620</Characters>
  <Application>Microsoft Office Word</Application>
  <DocSecurity>0</DocSecurity>
  <Lines>88</Lines>
  <Paragraphs>24</Paragraphs>
  <ScaleCrop>false</ScaleCrop>
  <Company/>
  <LinksUpToDate>false</LinksUpToDate>
  <CharactersWithSpaces>12458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Davos DeHoyos</dc:creator>
  <cp:keywords/>
  <dc:description/>
  <cp:lastModifiedBy>Davos DeHoyos</cp:lastModifiedBy>
  <cp:revision>1</cp:revision>
  <dcterms:created xsi:type="dcterms:W3CDTF">2026-02-11T20:34:00Z</dcterms:created>
  <dcterms:modified xsi:type="dcterms:W3CDTF">2026-02-11T20:34:00Z</dcterms:modified>
</cp:coreProperties>
</file>