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F225" w14:textId="39E660A6" w:rsidR="00943E3D" w:rsidRDefault="00AF4A22" w:rsidP="00AF4A22">
      <w:pPr>
        <w:pStyle w:val="Heading1"/>
        <w:rPr>
          <w:lang w:val="en-CA"/>
        </w:rPr>
      </w:pPr>
      <w:r>
        <w:rPr>
          <w:lang w:val="en-CA"/>
        </w:rPr>
        <w:t>PHYDA Dataset Analysis</w:t>
      </w:r>
    </w:p>
    <w:p w14:paraId="56169E30" w14:textId="2C09DF81" w:rsidR="00AF4A22" w:rsidRDefault="00AF4A22" w:rsidP="00AF4A22">
      <w:pPr>
        <w:rPr>
          <w:lang w:val="en-CA"/>
        </w:rPr>
      </w:pPr>
    </w:p>
    <w:p w14:paraId="11D028B7" w14:textId="3DD2EABB" w:rsidR="003378DE" w:rsidRDefault="003378DE" w:rsidP="003378DE">
      <w:pPr>
        <w:pStyle w:val="Subtitle"/>
        <w:rPr>
          <w:lang w:val="en-CA"/>
        </w:rPr>
      </w:pPr>
      <w:r>
        <w:rPr>
          <w:lang w:val="en-CA"/>
        </w:rPr>
        <w:t>Note: These are based on personal analysis and observation and may at some points fail to represent the dataset accurately.</w:t>
      </w:r>
    </w:p>
    <w:p w14:paraId="5F83E225" w14:textId="618799F4" w:rsidR="003378DE" w:rsidRDefault="003378DE" w:rsidP="003378DE">
      <w:pPr>
        <w:rPr>
          <w:lang w:val="en-CA"/>
        </w:rPr>
      </w:pPr>
    </w:p>
    <w:p w14:paraId="2A2A10CA" w14:textId="4871B967" w:rsidR="003378DE" w:rsidRDefault="003378DE" w:rsidP="003378DE">
      <w:pPr>
        <w:pStyle w:val="Heading2"/>
        <w:rPr>
          <w:lang w:val="en-CA"/>
        </w:rPr>
      </w:pPr>
      <w:r>
        <w:rPr>
          <w:lang w:val="en-CA"/>
        </w:rPr>
        <w:t>Links</w:t>
      </w:r>
    </w:p>
    <w:p w14:paraId="4DE291E3" w14:textId="457B4571" w:rsidR="007F16DB" w:rsidRDefault="007F16DB" w:rsidP="007F16DB">
      <w:pPr>
        <w:rPr>
          <w:lang w:val="en-CA"/>
        </w:rPr>
      </w:pPr>
    </w:p>
    <w:p w14:paraId="031335D7" w14:textId="74FAD9F4" w:rsidR="000F4798" w:rsidRPr="000F4798" w:rsidRDefault="00A007B6" w:rsidP="007F16DB">
      <w:pPr>
        <w:rPr>
          <w:color w:val="404040" w:themeColor="text1" w:themeTint="BF"/>
          <w:lang w:val="en-CA"/>
        </w:rPr>
      </w:pPr>
      <w:hyperlink r:id="rId5" w:history="1">
        <w:r w:rsidR="000F4798" w:rsidRPr="000F4798">
          <w:rPr>
            <w:rStyle w:val="Hyperlink"/>
            <w:color w:val="404040" w:themeColor="text1" w:themeTint="BF"/>
            <w:lang w:val="en-CA"/>
          </w:rPr>
          <w:t>NOAA Page</w:t>
        </w:r>
      </w:hyperlink>
    </w:p>
    <w:p w14:paraId="40D8F871" w14:textId="224091DE" w:rsidR="003378DE" w:rsidRDefault="00A007B6" w:rsidP="003378DE">
      <w:pPr>
        <w:rPr>
          <w:color w:val="000000" w:themeColor="text1"/>
          <w:lang w:val="en-CA"/>
        </w:rPr>
      </w:pPr>
      <w:hyperlink r:id="rId6" w:history="1">
        <w:r w:rsidR="003378DE" w:rsidRPr="003378DE">
          <w:rPr>
            <w:rStyle w:val="Hyperlink"/>
            <w:color w:val="000000" w:themeColor="text1"/>
            <w:lang w:val="en-CA"/>
          </w:rPr>
          <w:t>File Location</w:t>
        </w:r>
      </w:hyperlink>
    </w:p>
    <w:p w14:paraId="2228A9C6" w14:textId="080399C5" w:rsidR="000A17AF" w:rsidRPr="007F16DB" w:rsidRDefault="000A17AF" w:rsidP="007F16DB">
      <w:pPr>
        <w:rPr>
          <w:rStyle w:val="SubtleEmphasis"/>
          <w:i w:val="0"/>
          <w:iCs w:val="0"/>
        </w:rPr>
      </w:pPr>
      <w:r w:rsidRPr="007F16DB">
        <w:rPr>
          <w:rStyle w:val="SubtleEmphasis"/>
          <w:i w:val="0"/>
          <w:iCs w:val="0"/>
        </w:rPr>
        <w:t xml:space="preserve">Three </w:t>
      </w:r>
      <w:proofErr w:type="spellStart"/>
      <w:r w:rsidRPr="007F16DB">
        <w:rPr>
          <w:rStyle w:val="SubtleEmphasis"/>
          <w:i w:val="0"/>
          <w:iCs w:val="0"/>
        </w:rPr>
        <w:t>NetCDF</w:t>
      </w:r>
      <w:proofErr w:type="spellEnd"/>
      <w:r w:rsidRPr="007F16DB">
        <w:rPr>
          <w:rStyle w:val="SubtleEmphasis"/>
          <w:i w:val="0"/>
          <w:iCs w:val="0"/>
        </w:rPr>
        <w:t xml:space="preserve"> files available for direct download, each</w:t>
      </w:r>
      <w:r w:rsidR="00BB484D" w:rsidRPr="007F16DB">
        <w:rPr>
          <w:rStyle w:val="SubtleEmphasis"/>
          <w:i w:val="0"/>
          <w:iCs w:val="0"/>
        </w:rPr>
        <w:t xml:space="preserve"> ~4 GB and</w:t>
      </w:r>
      <w:r w:rsidRPr="007F16DB">
        <w:rPr>
          <w:rStyle w:val="SubtleEmphasis"/>
          <w:i w:val="0"/>
          <w:iCs w:val="0"/>
        </w:rPr>
        <w:t xml:space="preserve"> covering a different time span. One covers annual averages beginning April to next year March. The second covers the austral growing season from December to February (DJF). The third covers averages during the boreal growing season from June to August (JJA).</w:t>
      </w:r>
    </w:p>
    <w:p w14:paraId="2EF564CE" w14:textId="7FD1BE51" w:rsidR="00BB484D" w:rsidRDefault="00BB484D" w:rsidP="007F16DB">
      <w:pPr>
        <w:rPr>
          <w:rStyle w:val="SubtleEmphasis"/>
          <w:i w:val="0"/>
          <w:iCs w:val="0"/>
        </w:rPr>
      </w:pPr>
      <w:r w:rsidRPr="007F16DB">
        <w:rPr>
          <w:rStyle w:val="SubtleEmphasis"/>
          <w:i w:val="0"/>
          <w:iCs w:val="0"/>
        </w:rPr>
        <w:t>On an external file hosting site, there are additional, presumably more detailed files available for download</w:t>
      </w:r>
      <w:r w:rsidR="00BD3F50">
        <w:rPr>
          <w:rStyle w:val="SubtleEmphasis"/>
          <w:i w:val="0"/>
          <w:iCs w:val="0"/>
        </w:rPr>
        <w:t xml:space="preserve"> accompanied by index variable files</w:t>
      </w:r>
      <w:r w:rsidRPr="007F16DB">
        <w:rPr>
          <w:rStyle w:val="SubtleEmphasis"/>
          <w:i w:val="0"/>
          <w:iCs w:val="0"/>
        </w:rPr>
        <w:t xml:space="preserve">. </w:t>
      </w:r>
      <w:r w:rsidR="007F16DB" w:rsidRPr="007F16DB">
        <w:rPr>
          <w:rStyle w:val="SubtleEmphasis"/>
          <w:i w:val="0"/>
          <w:iCs w:val="0"/>
        </w:rPr>
        <w:t>These include PDSI (Palmer Drought Severity Index), SPEI (</w:t>
      </w:r>
      <w:r w:rsidR="007F16DB">
        <w:rPr>
          <w:rStyle w:val="SubtleEmphasis"/>
          <w:i w:val="0"/>
          <w:iCs w:val="0"/>
        </w:rPr>
        <w:t>Standardized Precipitation-Evapotranspiration Index), and TAS (Surface Air Temperature) for the three periods of focus (annual, DJF, and JJA). However, I was not able to analyze these as each file is ~22 GB, which my computer does not have sufficient storage space for.</w:t>
      </w:r>
    </w:p>
    <w:p w14:paraId="29E16F25" w14:textId="77777777" w:rsidR="007F16DB" w:rsidRPr="007F16DB" w:rsidRDefault="007F16DB" w:rsidP="007F16DB">
      <w:pPr>
        <w:rPr>
          <w:rStyle w:val="SubtleEmphasis"/>
          <w:i w:val="0"/>
          <w:iCs w:val="0"/>
        </w:rPr>
      </w:pPr>
    </w:p>
    <w:p w14:paraId="49ED1F15" w14:textId="18644D42" w:rsidR="003378DE" w:rsidRDefault="00A007B6" w:rsidP="003378DE">
      <w:pPr>
        <w:rPr>
          <w:color w:val="000000" w:themeColor="text1"/>
          <w:lang w:val="en-CA"/>
        </w:rPr>
      </w:pPr>
      <w:hyperlink r:id="rId7" w:history="1">
        <w:r w:rsidR="003378DE" w:rsidRPr="003378DE">
          <w:rPr>
            <w:rStyle w:val="Hyperlink"/>
            <w:color w:val="000000" w:themeColor="text1"/>
            <w:lang w:val="en-CA"/>
          </w:rPr>
          <w:t>Associated Publication</w:t>
        </w:r>
      </w:hyperlink>
    </w:p>
    <w:p w14:paraId="5AF4A8A7" w14:textId="3BA756FD" w:rsidR="000A17AF" w:rsidRDefault="000A17AF" w:rsidP="007F16DB">
      <w:pPr>
        <w:rPr>
          <w:rStyle w:val="SubtleEmphasis"/>
          <w:i w:val="0"/>
          <w:iCs w:val="0"/>
        </w:rPr>
      </w:pPr>
      <w:r w:rsidRPr="007F16DB">
        <w:rPr>
          <w:rStyle w:val="SubtleEmphasis"/>
          <w:i w:val="0"/>
          <w:iCs w:val="0"/>
        </w:rPr>
        <w:t xml:space="preserve">Contains information on methodology as to how the reconstructions were made, </w:t>
      </w:r>
      <w:r w:rsidR="00BC47EE">
        <w:rPr>
          <w:rStyle w:val="SubtleEmphasis"/>
          <w:i w:val="0"/>
          <w:iCs w:val="0"/>
        </w:rPr>
        <w:t xml:space="preserve">but not </w:t>
      </w:r>
      <w:r w:rsidRPr="007F16DB">
        <w:rPr>
          <w:rStyle w:val="SubtleEmphasis"/>
          <w:i w:val="0"/>
          <w:iCs w:val="0"/>
        </w:rPr>
        <w:t xml:space="preserve">much </w:t>
      </w:r>
      <w:r w:rsidR="00BC47EE">
        <w:rPr>
          <w:rStyle w:val="SubtleEmphasis"/>
          <w:i w:val="0"/>
          <w:iCs w:val="0"/>
        </w:rPr>
        <w:t>on</w:t>
      </w:r>
      <w:r w:rsidRPr="007F16DB">
        <w:rPr>
          <w:rStyle w:val="SubtleEmphasis"/>
          <w:i w:val="0"/>
          <w:iCs w:val="0"/>
        </w:rPr>
        <w:t xml:space="preserve"> the dataset itself.</w:t>
      </w:r>
    </w:p>
    <w:p w14:paraId="1DC0FE28" w14:textId="0FE2FAA2" w:rsidR="00CB7B8D" w:rsidRDefault="00CB7B8D" w:rsidP="007F16DB">
      <w:pPr>
        <w:rPr>
          <w:rStyle w:val="SubtleEmphasis"/>
          <w:i w:val="0"/>
          <w:iCs w:val="0"/>
        </w:rPr>
      </w:pPr>
    </w:p>
    <w:p w14:paraId="11B5D1E0" w14:textId="154899E4" w:rsidR="00CB7B8D" w:rsidRPr="00CB7B8D" w:rsidRDefault="00A007B6" w:rsidP="007F16DB">
      <w:pPr>
        <w:rPr>
          <w:rStyle w:val="SubtleEmphasis"/>
          <w:i w:val="0"/>
          <w:iCs w:val="0"/>
          <w:color w:val="auto"/>
        </w:rPr>
      </w:pPr>
      <w:hyperlink r:id="rId8" w:history="1">
        <w:r w:rsidR="00CB7B8D" w:rsidRPr="00CB7B8D">
          <w:rPr>
            <w:rStyle w:val="Hyperlink"/>
            <w:color w:val="auto"/>
          </w:rPr>
          <w:t>Code Location</w:t>
        </w:r>
      </w:hyperlink>
    </w:p>
    <w:p w14:paraId="1F18A418" w14:textId="695663A4" w:rsidR="00CB7B8D" w:rsidRPr="007F16DB" w:rsidRDefault="00CB7B8D" w:rsidP="007F16DB">
      <w:pPr>
        <w:rPr>
          <w:rStyle w:val="SubtleEmphasis"/>
          <w:i w:val="0"/>
          <w:iCs w:val="0"/>
        </w:rPr>
      </w:pPr>
      <w:r>
        <w:rPr>
          <w:rStyle w:val="SubtleEmphasis"/>
          <w:i w:val="0"/>
          <w:iCs w:val="0"/>
        </w:rPr>
        <w:t>Code used to generate data and perform reconstructions publicly available on GitHub.</w:t>
      </w:r>
      <w:r w:rsidR="00B20158">
        <w:rPr>
          <w:rStyle w:val="SubtleEmphasis"/>
          <w:i w:val="0"/>
          <w:iCs w:val="0"/>
        </w:rPr>
        <w:t xml:space="preserve"> The creator used MATLAB to generate everything, and all scripts are written in MATLAB code. The files needed to run the code are also available </w:t>
      </w:r>
      <w:hyperlink r:id="rId9" w:history="1">
        <w:r w:rsidR="00B20158" w:rsidRPr="00B20158">
          <w:rPr>
            <w:rStyle w:val="Hyperlink"/>
            <w:color w:val="auto"/>
          </w:rPr>
          <w:t>here</w:t>
        </w:r>
      </w:hyperlink>
      <w:r w:rsidR="00B20158">
        <w:rPr>
          <w:rStyle w:val="SubtleEmphasis"/>
          <w:i w:val="0"/>
          <w:iCs w:val="0"/>
        </w:rPr>
        <w:t xml:space="preserve">. </w:t>
      </w:r>
    </w:p>
    <w:p w14:paraId="6B67E8E7" w14:textId="0C5ED20B" w:rsidR="003378DE" w:rsidRDefault="003378DE" w:rsidP="003378DE">
      <w:pPr>
        <w:rPr>
          <w:color w:val="000000" w:themeColor="text1"/>
          <w:lang w:val="en-CA"/>
        </w:rPr>
      </w:pPr>
    </w:p>
    <w:p w14:paraId="2CACA7AB" w14:textId="7748831A" w:rsidR="003378DE" w:rsidRDefault="003378DE" w:rsidP="003378DE">
      <w:pPr>
        <w:pStyle w:val="Heading2"/>
        <w:rPr>
          <w:lang w:val="en-CA"/>
        </w:rPr>
      </w:pPr>
      <w:r>
        <w:rPr>
          <w:lang w:val="en-CA"/>
        </w:rPr>
        <w:t>Dataset Information: Annual (April-March)</w:t>
      </w:r>
    </w:p>
    <w:p w14:paraId="5B7663A8" w14:textId="67D9FFF7" w:rsidR="003378DE" w:rsidRDefault="003378DE" w:rsidP="003378DE">
      <w:pPr>
        <w:rPr>
          <w:lang w:val="en-CA"/>
        </w:rPr>
      </w:pPr>
    </w:p>
    <w:p w14:paraId="5A67945C" w14:textId="52B37C3D" w:rsidR="00BF17A5" w:rsidRPr="00BF17A5" w:rsidRDefault="00BF17A5" w:rsidP="00BF17A5">
      <w:pPr>
        <w:pStyle w:val="Heading3"/>
        <w:rPr>
          <w:lang w:val="en-CA"/>
        </w:rPr>
      </w:pPr>
      <w:r>
        <w:rPr>
          <w:lang w:val="en-CA"/>
        </w:rPr>
        <w:lastRenderedPageBreak/>
        <w:t>Dimensions</w:t>
      </w:r>
    </w:p>
    <w:p w14:paraId="313DA210" w14:textId="61B6825E" w:rsidR="003378DE" w:rsidRDefault="003378DE" w:rsidP="003378DE">
      <w:pPr>
        <w:rPr>
          <w:lang w:val="en-CA"/>
        </w:rPr>
      </w:pPr>
      <w:r>
        <w:rPr>
          <w:lang w:val="en-CA"/>
        </w:rPr>
        <w:t>Five total dimensions:</w:t>
      </w:r>
    </w:p>
    <w:p w14:paraId="62267881" w14:textId="6DACC53F" w:rsidR="003378DE" w:rsidRPr="00D10BDE" w:rsidRDefault="003378DE" w:rsidP="003378DE">
      <w:pPr>
        <w:pStyle w:val="ListParagraph"/>
        <w:numPr>
          <w:ilvl w:val="0"/>
          <w:numId w:val="1"/>
        </w:numPr>
        <w:rPr>
          <w:b/>
          <w:bCs/>
          <w:color w:val="404040" w:themeColor="text1" w:themeTint="BF"/>
          <w:lang w:val="en-CA"/>
        </w:rPr>
      </w:pPr>
      <w:r w:rsidRPr="00D10BDE">
        <w:rPr>
          <w:b/>
          <w:bCs/>
          <w:color w:val="404040" w:themeColor="text1" w:themeTint="BF"/>
          <w:lang w:val="en-CA"/>
        </w:rPr>
        <w:t>Time</w:t>
      </w:r>
    </w:p>
    <w:p w14:paraId="1817FD39" w14:textId="4C640A9E" w:rsidR="003378DE" w:rsidRDefault="003378DE" w:rsidP="003378DE">
      <w:pPr>
        <w:pStyle w:val="ListParagraph"/>
        <w:numPr>
          <w:ilvl w:val="1"/>
          <w:numId w:val="1"/>
        </w:numPr>
        <w:rPr>
          <w:lang w:val="en-CA"/>
        </w:rPr>
      </w:pPr>
      <w:r>
        <w:rPr>
          <w:lang w:val="en-CA"/>
        </w:rPr>
        <w:t>Name: time</w:t>
      </w:r>
    </w:p>
    <w:p w14:paraId="34F82E42" w14:textId="4EFE85D4" w:rsidR="003378DE" w:rsidRDefault="003378DE" w:rsidP="003378DE">
      <w:pPr>
        <w:pStyle w:val="ListParagraph"/>
        <w:numPr>
          <w:ilvl w:val="1"/>
          <w:numId w:val="1"/>
        </w:numPr>
        <w:rPr>
          <w:lang w:val="en-CA"/>
        </w:rPr>
      </w:pPr>
      <w:r>
        <w:rPr>
          <w:lang w:val="en-CA"/>
        </w:rPr>
        <w:t>Units: Years CE</w:t>
      </w:r>
    </w:p>
    <w:p w14:paraId="1560F720" w14:textId="71871EC6" w:rsidR="003378DE" w:rsidRDefault="003378DE" w:rsidP="003378DE">
      <w:pPr>
        <w:pStyle w:val="ListParagraph"/>
        <w:numPr>
          <w:ilvl w:val="1"/>
          <w:numId w:val="1"/>
        </w:numPr>
        <w:rPr>
          <w:lang w:val="en-CA"/>
        </w:rPr>
      </w:pPr>
      <w:r>
        <w:rPr>
          <w:lang w:val="en-CA"/>
        </w:rPr>
        <w:t>Size: 2000</w:t>
      </w:r>
    </w:p>
    <w:p w14:paraId="73098637" w14:textId="72C61638" w:rsidR="003378DE" w:rsidRDefault="003378DE" w:rsidP="003378DE">
      <w:pPr>
        <w:pStyle w:val="ListParagraph"/>
        <w:numPr>
          <w:ilvl w:val="1"/>
          <w:numId w:val="1"/>
        </w:numPr>
        <w:rPr>
          <w:lang w:val="en-CA"/>
        </w:rPr>
      </w:pPr>
      <w:r>
        <w:rPr>
          <w:lang w:val="en-CA"/>
        </w:rPr>
        <w:t>Range: [1, 2000]</w:t>
      </w:r>
    </w:p>
    <w:p w14:paraId="344F4686" w14:textId="17A41D9D" w:rsidR="003378DE" w:rsidRDefault="003378DE" w:rsidP="003378DE">
      <w:pPr>
        <w:pStyle w:val="ListParagraph"/>
        <w:numPr>
          <w:ilvl w:val="1"/>
          <w:numId w:val="1"/>
        </w:numPr>
        <w:rPr>
          <w:lang w:val="en-CA"/>
        </w:rPr>
      </w:pPr>
      <w:r>
        <w:rPr>
          <w:lang w:val="en-CA"/>
        </w:rPr>
        <w:t>Step: 1 year CE</w:t>
      </w:r>
    </w:p>
    <w:p w14:paraId="0E10D3C6" w14:textId="1CE6F6C0" w:rsidR="003378DE" w:rsidRPr="00D10BDE" w:rsidRDefault="003378DE" w:rsidP="003378DE">
      <w:pPr>
        <w:pStyle w:val="ListParagraph"/>
        <w:numPr>
          <w:ilvl w:val="0"/>
          <w:numId w:val="1"/>
        </w:numPr>
        <w:rPr>
          <w:b/>
          <w:bCs/>
          <w:color w:val="404040" w:themeColor="text1" w:themeTint="BF"/>
          <w:lang w:val="en-CA"/>
        </w:rPr>
      </w:pPr>
      <w:r w:rsidRPr="00D10BDE">
        <w:rPr>
          <w:b/>
          <w:bCs/>
          <w:color w:val="404040" w:themeColor="text1" w:themeTint="BF"/>
          <w:lang w:val="en-CA"/>
        </w:rPr>
        <w:t>Latitude</w:t>
      </w:r>
    </w:p>
    <w:p w14:paraId="6394F20C" w14:textId="220FA7C3" w:rsidR="003378DE" w:rsidRDefault="003378DE" w:rsidP="003378DE">
      <w:pPr>
        <w:pStyle w:val="ListParagraph"/>
        <w:numPr>
          <w:ilvl w:val="1"/>
          <w:numId w:val="1"/>
        </w:numPr>
        <w:rPr>
          <w:lang w:val="en-CA"/>
        </w:rPr>
      </w:pPr>
      <w:r>
        <w:rPr>
          <w:lang w:val="en-CA"/>
        </w:rPr>
        <w:t xml:space="preserve">Name: </w:t>
      </w:r>
      <w:proofErr w:type="spellStart"/>
      <w:r>
        <w:rPr>
          <w:lang w:val="en-CA"/>
        </w:rPr>
        <w:t>lat</w:t>
      </w:r>
      <w:proofErr w:type="spellEnd"/>
    </w:p>
    <w:p w14:paraId="4DA3B36A" w14:textId="2965CE6A" w:rsidR="003378DE" w:rsidRDefault="003378DE" w:rsidP="003378DE">
      <w:pPr>
        <w:pStyle w:val="ListParagraph"/>
        <w:numPr>
          <w:ilvl w:val="1"/>
          <w:numId w:val="1"/>
        </w:numPr>
        <w:rPr>
          <w:lang w:val="en-CA"/>
        </w:rPr>
      </w:pPr>
      <w:r>
        <w:rPr>
          <w:lang w:val="en-CA"/>
        </w:rPr>
        <w:t>Units: Degrees North</w:t>
      </w:r>
    </w:p>
    <w:p w14:paraId="41AC7C78" w14:textId="324F3E35" w:rsidR="003378DE" w:rsidRDefault="003378DE" w:rsidP="003378DE">
      <w:pPr>
        <w:pStyle w:val="ListParagraph"/>
        <w:numPr>
          <w:ilvl w:val="1"/>
          <w:numId w:val="1"/>
        </w:numPr>
        <w:rPr>
          <w:lang w:val="en-CA"/>
        </w:rPr>
      </w:pPr>
      <w:r>
        <w:rPr>
          <w:lang w:val="en-CA"/>
        </w:rPr>
        <w:t>Size: 96</w:t>
      </w:r>
    </w:p>
    <w:p w14:paraId="25123D64" w14:textId="64143CAD" w:rsidR="003378DE" w:rsidRDefault="003378DE" w:rsidP="003378DE">
      <w:pPr>
        <w:pStyle w:val="ListParagraph"/>
        <w:numPr>
          <w:ilvl w:val="1"/>
          <w:numId w:val="1"/>
        </w:numPr>
        <w:rPr>
          <w:lang w:val="en-CA"/>
        </w:rPr>
      </w:pPr>
      <w:r>
        <w:rPr>
          <w:lang w:val="en-CA"/>
        </w:rPr>
        <w:t>Range: [-90, 90]</w:t>
      </w:r>
    </w:p>
    <w:p w14:paraId="7768B36D" w14:textId="68456D1B" w:rsidR="003378DE" w:rsidRDefault="003378DE" w:rsidP="003378DE">
      <w:pPr>
        <w:pStyle w:val="ListParagraph"/>
        <w:numPr>
          <w:ilvl w:val="1"/>
          <w:numId w:val="1"/>
        </w:numPr>
        <w:rPr>
          <w:lang w:val="en-CA"/>
        </w:rPr>
      </w:pPr>
      <w:r>
        <w:rPr>
          <w:lang w:val="en-CA"/>
        </w:rPr>
        <w:t xml:space="preserve">Step: </w:t>
      </w:r>
      <w:r w:rsidRPr="003378DE">
        <w:rPr>
          <w:lang w:val="en-CA"/>
        </w:rPr>
        <w:t>1.89473685</w:t>
      </w:r>
      <w:r>
        <w:rPr>
          <w:lang w:val="en-CA"/>
        </w:rPr>
        <w:t xml:space="preserve"> degrees North, or, 180/95</w:t>
      </w:r>
    </w:p>
    <w:p w14:paraId="4A778A90" w14:textId="0A5216E7" w:rsidR="003378DE" w:rsidRPr="00D10BDE" w:rsidRDefault="003378DE" w:rsidP="003378DE">
      <w:pPr>
        <w:pStyle w:val="ListParagraph"/>
        <w:numPr>
          <w:ilvl w:val="0"/>
          <w:numId w:val="1"/>
        </w:numPr>
        <w:rPr>
          <w:b/>
          <w:bCs/>
          <w:color w:val="404040" w:themeColor="text1" w:themeTint="BF"/>
          <w:lang w:val="en-CA"/>
        </w:rPr>
      </w:pPr>
      <w:r w:rsidRPr="00D10BDE">
        <w:rPr>
          <w:b/>
          <w:bCs/>
          <w:color w:val="404040" w:themeColor="text1" w:themeTint="BF"/>
          <w:lang w:val="en-CA"/>
        </w:rPr>
        <w:t>Longitude</w:t>
      </w:r>
    </w:p>
    <w:p w14:paraId="0A4554CB" w14:textId="3AD6C2B5" w:rsidR="003378DE" w:rsidRDefault="003378DE" w:rsidP="003378DE">
      <w:pPr>
        <w:pStyle w:val="ListParagraph"/>
        <w:numPr>
          <w:ilvl w:val="1"/>
          <w:numId w:val="1"/>
        </w:numPr>
        <w:rPr>
          <w:lang w:val="en-CA"/>
        </w:rPr>
      </w:pPr>
      <w:r>
        <w:rPr>
          <w:lang w:val="en-CA"/>
        </w:rPr>
        <w:t xml:space="preserve">Name: </w:t>
      </w:r>
      <w:proofErr w:type="spellStart"/>
      <w:r>
        <w:rPr>
          <w:lang w:val="en-CA"/>
        </w:rPr>
        <w:t>lon</w:t>
      </w:r>
      <w:proofErr w:type="spellEnd"/>
    </w:p>
    <w:p w14:paraId="5BF85ACA" w14:textId="27FF5AA5" w:rsidR="003378DE" w:rsidRDefault="003378DE" w:rsidP="003378DE">
      <w:pPr>
        <w:pStyle w:val="ListParagraph"/>
        <w:numPr>
          <w:ilvl w:val="1"/>
          <w:numId w:val="1"/>
        </w:numPr>
        <w:rPr>
          <w:lang w:val="en-CA"/>
        </w:rPr>
      </w:pPr>
      <w:r>
        <w:rPr>
          <w:lang w:val="en-CA"/>
        </w:rPr>
        <w:t>Units: Degrees East</w:t>
      </w:r>
    </w:p>
    <w:p w14:paraId="0A4529FC" w14:textId="6B9FC497" w:rsidR="003378DE" w:rsidRDefault="003378DE" w:rsidP="003378DE">
      <w:pPr>
        <w:pStyle w:val="ListParagraph"/>
        <w:numPr>
          <w:ilvl w:val="1"/>
          <w:numId w:val="1"/>
        </w:numPr>
        <w:rPr>
          <w:lang w:val="en-CA"/>
        </w:rPr>
      </w:pPr>
      <w:r>
        <w:rPr>
          <w:lang w:val="en-CA"/>
        </w:rPr>
        <w:t>Size: 144</w:t>
      </w:r>
    </w:p>
    <w:p w14:paraId="6B45BF8D" w14:textId="0D14F6E4" w:rsidR="003378DE" w:rsidRDefault="003378DE" w:rsidP="003378DE">
      <w:pPr>
        <w:pStyle w:val="ListParagraph"/>
        <w:numPr>
          <w:ilvl w:val="1"/>
          <w:numId w:val="1"/>
        </w:numPr>
        <w:rPr>
          <w:lang w:val="en-CA"/>
        </w:rPr>
      </w:pPr>
      <w:r>
        <w:rPr>
          <w:lang w:val="en-CA"/>
        </w:rPr>
        <w:t>Range: [0, 357.5]</w:t>
      </w:r>
    </w:p>
    <w:p w14:paraId="7850485D" w14:textId="6CBCB826" w:rsidR="003378DE" w:rsidRDefault="003378DE" w:rsidP="003378DE">
      <w:pPr>
        <w:pStyle w:val="ListParagraph"/>
        <w:numPr>
          <w:ilvl w:val="1"/>
          <w:numId w:val="1"/>
        </w:numPr>
        <w:rPr>
          <w:lang w:val="en-CA"/>
        </w:rPr>
      </w:pPr>
      <w:r>
        <w:rPr>
          <w:lang w:val="en-CA"/>
        </w:rPr>
        <w:t>Step: 2.5 degrees East</w:t>
      </w:r>
    </w:p>
    <w:p w14:paraId="1EF1776D" w14:textId="36E73D27" w:rsidR="003378DE" w:rsidRPr="00D10BDE" w:rsidRDefault="003378DE" w:rsidP="003378DE">
      <w:pPr>
        <w:pStyle w:val="ListParagraph"/>
        <w:numPr>
          <w:ilvl w:val="0"/>
          <w:numId w:val="1"/>
        </w:numPr>
        <w:rPr>
          <w:b/>
          <w:bCs/>
          <w:color w:val="404040" w:themeColor="text1" w:themeTint="BF"/>
          <w:lang w:val="en-CA"/>
        </w:rPr>
      </w:pPr>
      <w:r w:rsidRPr="00D10BDE">
        <w:rPr>
          <w:b/>
          <w:bCs/>
          <w:color w:val="404040" w:themeColor="text1" w:themeTint="BF"/>
          <w:lang w:val="en-CA"/>
        </w:rPr>
        <w:t>Fractional Years</w:t>
      </w:r>
    </w:p>
    <w:p w14:paraId="6021DB3B" w14:textId="73ED3497" w:rsidR="003378DE" w:rsidRDefault="003378DE" w:rsidP="003378DE">
      <w:pPr>
        <w:pStyle w:val="ListParagraph"/>
        <w:numPr>
          <w:ilvl w:val="1"/>
          <w:numId w:val="1"/>
        </w:numPr>
        <w:rPr>
          <w:lang w:val="en-CA"/>
        </w:rPr>
      </w:pPr>
      <w:r>
        <w:rPr>
          <w:lang w:val="en-CA"/>
        </w:rPr>
        <w:t xml:space="preserve">Name: </w:t>
      </w:r>
      <w:proofErr w:type="spellStart"/>
      <w:r>
        <w:rPr>
          <w:lang w:val="en-CA"/>
        </w:rPr>
        <w:t>tmon</w:t>
      </w:r>
      <w:proofErr w:type="spellEnd"/>
    </w:p>
    <w:p w14:paraId="6E076F67" w14:textId="7035D00E" w:rsidR="003378DE" w:rsidRDefault="003378DE" w:rsidP="003378DE">
      <w:pPr>
        <w:pStyle w:val="ListParagraph"/>
        <w:numPr>
          <w:ilvl w:val="1"/>
          <w:numId w:val="1"/>
        </w:numPr>
        <w:rPr>
          <w:lang w:val="en-CA"/>
        </w:rPr>
      </w:pPr>
      <w:r>
        <w:rPr>
          <w:lang w:val="en-CA"/>
        </w:rPr>
        <w:t xml:space="preserve">Units: </w:t>
      </w:r>
      <w:r w:rsidR="000A17AF">
        <w:rPr>
          <w:lang w:val="en-CA"/>
        </w:rPr>
        <w:t>Years CE + Year fraction according to month</w:t>
      </w:r>
    </w:p>
    <w:p w14:paraId="5B7B99ED" w14:textId="1A2E3958" w:rsidR="000A17AF" w:rsidRDefault="000A17AF" w:rsidP="003378DE">
      <w:pPr>
        <w:pStyle w:val="ListParagraph"/>
        <w:numPr>
          <w:ilvl w:val="1"/>
          <w:numId w:val="1"/>
        </w:numPr>
        <w:rPr>
          <w:lang w:val="en-CA"/>
        </w:rPr>
      </w:pPr>
      <w:r>
        <w:rPr>
          <w:lang w:val="en-CA"/>
        </w:rPr>
        <w:t>Size: 24000, or, 2000 x 12</w:t>
      </w:r>
    </w:p>
    <w:p w14:paraId="7A5AB763" w14:textId="5AF07E27" w:rsidR="000A17AF" w:rsidRDefault="000A17AF" w:rsidP="003378DE">
      <w:pPr>
        <w:pStyle w:val="ListParagraph"/>
        <w:numPr>
          <w:ilvl w:val="1"/>
          <w:numId w:val="1"/>
        </w:numPr>
        <w:rPr>
          <w:lang w:val="en-CA"/>
        </w:rPr>
      </w:pPr>
      <w:r>
        <w:rPr>
          <w:lang w:val="en-CA"/>
        </w:rPr>
        <w:t xml:space="preserve">Range: [1, </w:t>
      </w:r>
      <w:r w:rsidRPr="000A17AF">
        <w:rPr>
          <w:lang w:val="en-CA"/>
        </w:rPr>
        <w:t>2009.1667</w:t>
      </w:r>
      <w:r>
        <w:rPr>
          <w:lang w:val="en-CA"/>
        </w:rPr>
        <w:t>]</w:t>
      </w:r>
    </w:p>
    <w:p w14:paraId="572483FF" w14:textId="2C7F3757" w:rsidR="000A17AF" w:rsidRDefault="000A17AF" w:rsidP="003378DE">
      <w:pPr>
        <w:pStyle w:val="ListParagraph"/>
        <w:numPr>
          <w:ilvl w:val="1"/>
          <w:numId w:val="1"/>
        </w:numPr>
        <w:rPr>
          <w:lang w:val="en-CA"/>
        </w:rPr>
      </w:pPr>
      <w:r>
        <w:rPr>
          <w:lang w:val="en-CA"/>
        </w:rPr>
        <w:t>Step: 0.083333 years, or, 1/12</w:t>
      </w:r>
    </w:p>
    <w:p w14:paraId="277ADFA5" w14:textId="67FE8E67" w:rsidR="00BD3F50" w:rsidRPr="00953DB7" w:rsidRDefault="00953DB7" w:rsidP="00BD3F50">
      <w:pPr>
        <w:pStyle w:val="ListParagraph"/>
        <w:numPr>
          <w:ilvl w:val="0"/>
          <w:numId w:val="1"/>
        </w:numPr>
        <w:rPr>
          <w:b/>
          <w:bCs/>
          <w:lang w:val="en-CA"/>
        </w:rPr>
      </w:pPr>
      <w:r>
        <w:rPr>
          <w:b/>
          <w:bCs/>
          <w:lang w:val="en-CA"/>
        </w:rPr>
        <w:t>Percentile</w:t>
      </w:r>
    </w:p>
    <w:p w14:paraId="5D277C88" w14:textId="02BA7580" w:rsidR="00BD3F50" w:rsidRDefault="00BD3F50" w:rsidP="00BD3F50">
      <w:pPr>
        <w:pStyle w:val="ListParagraph"/>
        <w:numPr>
          <w:ilvl w:val="1"/>
          <w:numId w:val="1"/>
        </w:numPr>
        <w:rPr>
          <w:lang w:val="en-CA"/>
        </w:rPr>
      </w:pPr>
      <w:r>
        <w:rPr>
          <w:lang w:val="en-CA"/>
        </w:rPr>
        <w:t xml:space="preserve">Name: </w:t>
      </w:r>
      <w:proofErr w:type="spellStart"/>
      <w:r>
        <w:rPr>
          <w:lang w:val="en-CA"/>
        </w:rPr>
        <w:t>prctl</w:t>
      </w:r>
      <w:proofErr w:type="spellEnd"/>
    </w:p>
    <w:p w14:paraId="463A56D6" w14:textId="73DBB4BF" w:rsidR="00BD3F50" w:rsidRDefault="00BD3F50" w:rsidP="00BD3F50">
      <w:pPr>
        <w:pStyle w:val="ListParagraph"/>
        <w:numPr>
          <w:ilvl w:val="1"/>
          <w:numId w:val="1"/>
        </w:numPr>
        <w:rPr>
          <w:lang w:val="en-CA"/>
        </w:rPr>
      </w:pPr>
      <w:r>
        <w:rPr>
          <w:lang w:val="en-CA"/>
        </w:rPr>
        <w:t xml:space="preserve">Units: </w:t>
      </w:r>
      <w:r w:rsidR="00312AA2">
        <w:rPr>
          <w:lang w:val="en-CA"/>
        </w:rPr>
        <w:t>None, index with 0, 1, and 2 to correspond to the 5</w:t>
      </w:r>
      <w:r w:rsidR="00312AA2" w:rsidRPr="00312AA2">
        <w:rPr>
          <w:vertAlign w:val="superscript"/>
          <w:lang w:val="en-CA"/>
        </w:rPr>
        <w:t>th</w:t>
      </w:r>
      <w:r w:rsidR="00312AA2">
        <w:rPr>
          <w:lang w:val="en-CA"/>
        </w:rPr>
        <w:t>, 50</w:t>
      </w:r>
      <w:r w:rsidR="00312AA2" w:rsidRPr="00312AA2">
        <w:rPr>
          <w:vertAlign w:val="superscript"/>
          <w:lang w:val="en-CA"/>
        </w:rPr>
        <w:t>th</w:t>
      </w:r>
      <w:r w:rsidR="00312AA2">
        <w:rPr>
          <w:lang w:val="en-CA"/>
        </w:rPr>
        <w:t>, and 95</w:t>
      </w:r>
      <w:r w:rsidR="00312AA2" w:rsidRPr="00312AA2">
        <w:rPr>
          <w:vertAlign w:val="superscript"/>
          <w:lang w:val="en-CA"/>
        </w:rPr>
        <w:t>th</w:t>
      </w:r>
      <w:r w:rsidR="00312AA2">
        <w:rPr>
          <w:lang w:val="en-CA"/>
        </w:rPr>
        <w:t xml:space="preserve"> percentiles respectively</w:t>
      </w:r>
    </w:p>
    <w:p w14:paraId="073E4A63" w14:textId="29C68FE9" w:rsidR="00BD3F50" w:rsidRDefault="000773A2" w:rsidP="00BD3F50">
      <w:pPr>
        <w:pStyle w:val="ListParagraph"/>
        <w:numPr>
          <w:ilvl w:val="1"/>
          <w:numId w:val="1"/>
        </w:numPr>
        <w:rPr>
          <w:lang w:val="en-CA"/>
        </w:rPr>
      </w:pPr>
      <w:r>
        <w:rPr>
          <w:lang w:val="en-CA"/>
        </w:rPr>
        <w:t>Size: 3</w:t>
      </w:r>
    </w:p>
    <w:p w14:paraId="418B9AF0" w14:textId="79528AED" w:rsidR="000773A2" w:rsidRDefault="000773A2" w:rsidP="00BD3F50">
      <w:pPr>
        <w:pStyle w:val="ListParagraph"/>
        <w:numPr>
          <w:ilvl w:val="1"/>
          <w:numId w:val="1"/>
        </w:numPr>
        <w:rPr>
          <w:lang w:val="en-CA"/>
        </w:rPr>
      </w:pPr>
      <w:r>
        <w:rPr>
          <w:lang w:val="en-CA"/>
        </w:rPr>
        <w:t xml:space="preserve">Range: </w:t>
      </w:r>
      <w:r w:rsidR="00312AA2">
        <w:rPr>
          <w:lang w:val="en-CA"/>
        </w:rPr>
        <w:t>[0, 2]</w:t>
      </w:r>
    </w:p>
    <w:p w14:paraId="1BEDB34A" w14:textId="471EE456" w:rsidR="00BD3F50" w:rsidRPr="001A1F09" w:rsidRDefault="00BD3F50" w:rsidP="00BD3F50">
      <w:pPr>
        <w:pStyle w:val="ListParagraph"/>
        <w:numPr>
          <w:ilvl w:val="1"/>
          <w:numId w:val="1"/>
        </w:numPr>
        <w:rPr>
          <w:color w:val="A6A6A6" w:themeColor="background1" w:themeShade="A6"/>
          <w:lang w:val="en-CA"/>
        </w:rPr>
      </w:pPr>
      <w:r w:rsidRPr="001A1F09">
        <w:rPr>
          <w:color w:val="A6A6A6" w:themeColor="background1" w:themeShade="A6"/>
          <w:lang w:val="en-CA"/>
        </w:rPr>
        <w:t xml:space="preserve">Not actually sure what this dimension </w:t>
      </w:r>
      <w:r w:rsidR="00BF17A5" w:rsidRPr="001A1F09">
        <w:rPr>
          <w:color w:val="A6A6A6" w:themeColor="background1" w:themeShade="A6"/>
          <w:lang w:val="en-CA"/>
        </w:rPr>
        <w:t>indicates,</w:t>
      </w:r>
      <w:r w:rsidR="000773A2" w:rsidRPr="001A1F09">
        <w:rPr>
          <w:color w:val="A6A6A6" w:themeColor="background1" w:themeShade="A6"/>
          <w:lang w:val="en-CA"/>
        </w:rPr>
        <w:t xml:space="preserve"> and the values are not printable.</w:t>
      </w:r>
    </w:p>
    <w:p w14:paraId="078D29E7" w14:textId="7CDFBDFC" w:rsidR="000773A2" w:rsidRPr="001A1F09" w:rsidRDefault="000773A2" w:rsidP="00BD3F50">
      <w:pPr>
        <w:pStyle w:val="ListParagraph"/>
        <w:numPr>
          <w:ilvl w:val="1"/>
          <w:numId w:val="1"/>
        </w:numPr>
        <w:rPr>
          <w:color w:val="A6A6A6" w:themeColor="background1" w:themeShade="A6"/>
          <w:lang w:val="en-CA"/>
        </w:rPr>
      </w:pPr>
      <w:r w:rsidRPr="001A1F09">
        <w:rPr>
          <w:color w:val="A6A6A6" w:themeColor="background1" w:themeShade="A6"/>
          <w:lang w:val="en-CA"/>
        </w:rPr>
        <w:t xml:space="preserve">Possibilities include that it indicates “percentile”, though I am not sure what relevance this has in the dataset. </w:t>
      </w:r>
      <w:proofErr w:type="spellStart"/>
      <w:proofErr w:type="gramStart"/>
      <w:r w:rsidRPr="001A1F09">
        <w:rPr>
          <w:color w:val="A6A6A6" w:themeColor="background1" w:themeShade="A6"/>
          <w:lang w:val="en-CA"/>
        </w:rPr>
        <w:t>Prctl</w:t>
      </w:r>
      <w:proofErr w:type="spellEnd"/>
      <w:r w:rsidRPr="001A1F09">
        <w:rPr>
          <w:color w:val="A6A6A6" w:themeColor="background1" w:themeShade="A6"/>
          <w:lang w:val="en-CA"/>
        </w:rPr>
        <w:t>(</w:t>
      </w:r>
      <w:proofErr w:type="gramEnd"/>
      <w:r w:rsidRPr="001A1F09">
        <w:rPr>
          <w:color w:val="A6A6A6" w:themeColor="background1" w:themeShade="A6"/>
          <w:lang w:val="en-CA"/>
        </w:rPr>
        <w:t xml:space="preserve">) is also a common </w:t>
      </w:r>
      <w:proofErr w:type="spellStart"/>
      <w:r w:rsidRPr="001A1F09">
        <w:rPr>
          <w:color w:val="A6A6A6" w:themeColor="background1" w:themeShade="A6"/>
          <w:lang w:val="en-CA"/>
        </w:rPr>
        <w:t>linux</w:t>
      </w:r>
      <w:proofErr w:type="spellEnd"/>
      <w:r w:rsidRPr="001A1F09">
        <w:rPr>
          <w:color w:val="A6A6A6" w:themeColor="background1" w:themeShade="A6"/>
          <w:lang w:val="en-CA"/>
        </w:rPr>
        <w:t xml:space="preserve"> command for thread processes, but as with the first possibility I noted, I am not sure what relevance this has.</w:t>
      </w:r>
    </w:p>
    <w:p w14:paraId="2E885AC5" w14:textId="080E5601" w:rsidR="001A1F09" w:rsidRDefault="001A1F09" w:rsidP="001A1F09">
      <w:pPr>
        <w:pStyle w:val="ListParagraph"/>
        <w:numPr>
          <w:ilvl w:val="2"/>
          <w:numId w:val="1"/>
        </w:numPr>
        <w:rPr>
          <w:lang w:val="en-CA"/>
        </w:rPr>
      </w:pPr>
      <w:r>
        <w:rPr>
          <w:lang w:val="en-CA"/>
        </w:rPr>
        <w:t>Upon further analysis, this dimension does in fact, indicate the percentile.</w:t>
      </w:r>
    </w:p>
    <w:p w14:paraId="5EA79413" w14:textId="780B50AE" w:rsidR="00BF17A5" w:rsidRDefault="00BF17A5" w:rsidP="00BF17A5">
      <w:pPr>
        <w:pStyle w:val="Heading3"/>
        <w:rPr>
          <w:lang w:val="en-CA"/>
        </w:rPr>
      </w:pPr>
      <w:r>
        <w:rPr>
          <w:lang w:val="en-CA"/>
        </w:rPr>
        <w:lastRenderedPageBreak/>
        <w:t>Variables</w:t>
      </w:r>
    </w:p>
    <w:p w14:paraId="652320B7" w14:textId="607BDFC0" w:rsidR="00BF17A5" w:rsidRDefault="00BF17A5" w:rsidP="00BF17A5">
      <w:pPr>
        <w:rPr>
          <w:lang w:val="en-CA"/>
        </w:rPr>
      </w:pPr>
      <w:r>
        <w:rPr>
          <w:lang w:val="en-CA"/>
        </w:rPr>
        <w:t xml:space="preserve">There are 67 total </w:t>
      </w:r>
      <w:r w:rsidR="008400E3">
        <w:rPr>
          <w:lang w:val="en-CA"/>
        </w:rPr>
        <w:t xml:space="preserve">variables with data, each with their own dimensions and dimension dependencies (e.g., does it depend on latitude, time, month… </w:t>
      </w:r>
      <w:proofErr w:type="spellStart"/>
      <w:r w:rsidR="008400E3">
        <w:rPr>
          <w:lang w:val="en-CA"/>
        </w:rPr>
        <w:t>etc</w:t>
      </w:r>
      <w:proofErr w:type="spellEnd"/>
      <w:r w:rsidR="008400E3">
        <w:rPr>
          <w:lang w:val="en-CA"/>
        </w:rPr>
        <w:t>). However, the ones of interest are most likely the ones related to PDSI.</w:t>
      </w:r>
      <w:r w:rsidR="001A1F09">
        <w:rPr>
          <w:lang w:val="en-CA"/>
        </w:rPr>
        <w:t xml:space="preserve"> Note that these PDSI values are for land only.</w:t>
      </w:r>
    </w:p>
    <w:p w14:paraId="6077B64C" w14:textId="5C8958C1" w:rsidR="008400E3" w:rsidRPr="00D10BDE" w:rsidRDefault="008400E3" w:rsidP="008400E3">
      <w:pPr>
        <w:pStyle w:val="ListParagraph"/>
        <w:numPr>
          <w:ilvl w:val="0"/>
          <w:numId w:val="1"/>
        </w:numPr>
        <w:rPr>
          <w:b/>
          <w:bCs/>
          <w:color w:val="404040" w:themeColor="text1" w:themeTint="BF"/>
          <w:lang w:val="en-CA"/>
        </w:rPr>
      </w:pPr>
      <w:r w:rsidRPr="00D10BDE">
        <w:rPr>
          <w:b/>
          <w:bCs/>
          <w:color w:val="404040" w:themeColor="text1" w:themeTint="BF"/>
          <w:lang w:val="en-CA"/>
        </w:rPr>
        <w:t xml:space="preserve">PDSI </w:t>
      </w:r>
      <w:r w:rsidR="001A1F09" w:rsidRPr="00D10BDE">
        <w:rPr>
          <w:b/>
          <w:bCs/>
          <w:color w:val="404040" w:themeColor="text1" w:themeTint="BF"/>
          <w:lang w:val="en-CA"/>
        </w:rPr>
        <w:t xml:space="preserve">Reconstruction </w:t>
      </w:r>
      <w:r w:rsidRPr="00D10BDE">
        <w:rPr>
          <w:b/>
          <w:bCs/>
          <w:color w:val="404040" w:themeColor="text1" w:themeTint="BF"/>
          <w:lang w:val="en-CA"/>
        </w:rPr>
        <w:t>M</w:t>
      </w:r>
      <w:r w:rsidR="001A1F09" w:rsidRPr="00D10BDE">
        <w:rPr>
          <w:b/>
          <w:bCs/>
          <w:color w:val="404040" w:themeColor="text1" w:themeTint="BF"/>
          <w:lang w:val="en-CA"/>
        </w:rPr>
        <w:t>ean</w:t>
      </w:r>
    </w:p>
    <w:p w14:paraId="67729804" w14:textId="4713FA00" w:rsidR="008400E3" w:rsidRDefault="008400E3" w:rsidP="008400E3">
      <w:pPr>
        <w:pStyle w:val="ListParagraph"/>
        <w:numPr>
          <w:ilvl w:val="1"/>
          <w:numId w:val="1"/>
        </w:numPr>
        <w:rPr>
          <w:lang w:val="en-CA"/>
        </w:rPr>
      </w:pPr>
      <w:r>
        <w:rPr>
          <w:lang w:val="en-CA"/>
        </w:rPr>
        <w:t xml:space="preserve">Name: </w:t>
      </w:r>
      <w:proofErr w:type="spellStart"/>
      <w:r>
        <w:rPr>
          <w:lang w:val="en-CA"/>
        </w:rPr>
        <w:t>pdsi_mn</w:t>
      </w:r>
      <w:proofErr w:type="spellEnd"/>
    </w:p>
    <w:p w14:paraId="646A9D00" w14:textId="7E2556B3" w:rsidR="001A1F09" w:rsidRDefault="001A1F09" w:rsidP="008400E3">
      <w:pPr>
        <w:pStyle w:val="ListParagraph"/>
        <w:numPr>
          <w:ilvl w:val="1"/>
          <w:numId w:val="1"/>
        </w:numPr>
        <w:rPr>
          <w:lang w:val="en-CA"/>
        </w:rPr>
      </w:pPr>
      <w:r>
        <w:rPr>
          <w:lang w:val="en-CA"/>
        </w:rPr>
        <w:t xml:space="preserve">Units: Standardized units of </w:t>
      </w:r>
      <w:proofErr w:type="gramStart"/>
      <w:r>
        <w:rPr>
          <w:lang w:val="en-CA"/>
        </w:rPr>
        <w:t>relative</w:t>
      </w:r>
      <w:proofErr w:type="gramEnd"/>
      <w:r>
        <w:rPr>
          <w:lang w:val="en-CA"/>
        </w:rPr>
        <w:t xml:space="preserve"> dry and wet</w:t>
      </w:r>
    </w:p>
    <w:p w14:paraId="4345C791" w14:textId="438678FB" w:rsidR="001A1F09" w:rsidRDefault="001A1F09" w:rsidP="001A1F09">
      <w:pPr>
        <w:pStyle w:val="ListParagraph"/>
        <w:numPr>
          <w:ilvl w:val="1"/>
          <w:numId w:val="1"/>
        </w:numPr>
        <w:rPr>
          <w:lang w:val="en-CA"/>
        </w:rPr>
      </w:pPr>
      <w:r>
        <w:rPr>
          <w:lang w:val="en-CA"/>
        </w:rPr>
        <w:t>Size: 2000 x 96 x 144</w:t>
      </w:r>
    </w:p>
    <w:p w14:paraId="18DC0C8D" w14:textId="2ED6893B" w:rsidR="00EF35DE" w:rsidRDefault="00EF35DE" w:rsidP="001A1F09">
      <w:pPr>
        <w:pStyle w:val="ListParagraph"/>
        <w:numPr>
          <w:ilvl w:val="1"/>
          <w:numId w:val="1"/>
        </w:numPr>
        <w:rPr>
          <w:lang w:val="en-CA"/>
        </w:rPr>
      </w:pPr>
      <w:r>
        <w:rPr>
          <w:lang w:val="en-CA"/>
        </w:rPr>
        <w:t>Range: [-12.2195, 10.2998]</w:t>
      </w:r>
    </w:p>
    <w:p w14:paraId="7F015E97" w14:textId="0B603EAF" w:rsidR="001A1F09" w:rsidRPr="001A1F09" w:rsidRDefault="001A1F09" w:rsidP="001A1F09">
      <w:pPr>
        <w:pStyle w:val="ListParagraph"/>
        <w:numPr>
          <w:ilvl w:val="1"/>
          <w:numId w:val="1"/>
        </w:numPr>
        <w:rPr>
          <w:lang w:val="en-CA"/>
        </w:rPr>
      </w:pPr>
      <w:r>
        <w:rPr>
          <w:lang w:val="en-CA"/>
        </w:rPr>
        <w:t>Dependencies: Year (time), latitude (</w:t>
      </w:r>
      <w:proofErr w:type="spellStart"/>
      <w:r>
        <w:rPr>
          <w:lang w:val="en-CA"/>
        </w:rPr>
        <w:t>lat</w:t>
      </w:r>
      <w:proofErr w:type="spellEnd"/>
      <w:r>
        <w:rPr>
          <w:lang w:val="en-CA"/>
        </w:rPr>
        <w:t>), longitude (</w:t>
      </w:r>
      <w:proofErr w:type="spellStart"/>
      <w:r>
        <w:rPr>
          <w:lang w:val="en-CA"/>
        </w:rPr>
        <w:t>lon</w:t>
      </w:r>
      <w:proofErr w:type="spellEnd"/>
      <w:r>
        <w:rPr>
          <w:lang w:val="en-CA"/>
        </w:rPr>
        <w:t>)</w:t>
      </w:r>
    </w:p>
    <w:p w14:paraId="756C6231" w14:textId="0FBC70AC" w:rsidR="008400E3" w:rsidRPr="00D10BDE" w:rsidRDefault="008400E3" w:rsidP="008400E3">
      <w:pPr>
        <w:pStyle w:val="ListParagraph"/>
        <w:numPr>
          <w:ilvl w:val="0"/>
          <w:numId w:val="1"/>
        </w:numPr>
        <w:rPr>
          <w:b/>
          <w:bCs/>
          <w:color w:val="404040" w:themeColor="text1" w:themeTint="BF"/>
          <w:lang w:val="en-CA"/>
        </w:rPr>
      </w:pPr>
      <w:r w:rsidRPr="00D10BDE">
        <w:rPr>
          <w:b/>
          <w:bCs/>
          <w:color w:val="404040" w:themeColor="text1" w:themeTint="BF"/>
          <w:lang w:val="en-CA"/>
        </w:rPr>
        <w:t xml:space="preserve">PDSI </w:t>
      </w:r>
      <w:r w:rsidR="001A1F09" w:rsidRPr="00D10BDE">
        <w:rPr>
          <w:b/>
          <w:bCs/>
          <w:color w:val="404040" w:themeColor="text1" w:themeTint="BF"/>
          <w:lang w:val="en-CA"/>
        </w:rPr>
        <w:t>for One Standard Deviation of Ensemble</w:t>
      </w:r>
    </w:p>
    <w:p w14:paraId="5ED2FA62" w14:textId="4B3B2577" w:rsidR="008400E3" w:rsidRDefault="008400E3" w:rsidP="008400E3">
      <w:pPr>
        <w:pStyle w:val="ListParagraph"/>
        <w:numPr>
          <w:ilvl w:val="1"/>
          <w:numId w:val="1"/>
        </w:numPr>
        <w:rPr>
          <w:lang w:val="en-CA"/>
        </w:rPr>
      </w:pPr>
      <w:r>
        <w:rPr>
          <w:lang w:val="en-CA"/>
        </w:rPr>
        <w:t xml:space="preserve">Name: </w:t>
      </w:r>
      <w:proofErr w:type="spellStart"/>
      <w:r>
        <w:rPr>
          <w:lang w:val="en-CA"/>
        </w:rPr>
        <w:t>pdsi_sg</w:t>
      </w:r>
      <w:proofErr w:type="spellEnd"/>
    </w:p>
    <w:p w14:paraId="551193D9" w14:textId="77777777" w:rsidR="001A1F09" w:rsidRDefault="001A1F09" w:rsidP="001A1F09">
      <w:pPr>
        <w:pStyle w:val="ListParagraph"/>
        <w:numPr>
          <w:ilvl w:val="1"/>
          <w:numId w:val="1"/>
        </w:numPr>
        <w:rPr>
          <w:lang w:val="en-CA"/>
        </w:rPr>
      </w:pPr>
      <w:r>
        <w:rPr>
          <w:lang w:val="en-CA"/>
        </w:rPr>
        <w:t xml:space="preserve">Units: Standardized units of </w:t>
      </w:r>
      <w:proofErr w:type="gramStart"/>
      <w:r>
        <w:rPr>
          <w:lang w:val="en-CA"/>
        </w:rPr>
        <w:t>relative</w:t>
      </w:r>
      <w:proofErr w:type="gramEnd"/>
      <w:r>
        <w:rPr>
          <w:lang w:val="en-CA"/>
        </w:rPr>
        <w:t xml:space="preserve"> dry and wet</w:t>
      </w:r>
    </w:p>
    <w:p w14:paraId="37191BCD" w14:textId="775B742C" w:rsidR="001A1F09" w:rsidRDefault="001A1F09" w:rsidP="008400E3">
      <w:pPr>
        <w:pStyle w:val="ListParagraph"/>
        <w:numPr>
          <w:ilvl w:val="1"/>
          <w:numId w:val="1"/>
        </w:numPr>
        <w:rPr>
          <w:lang w:val="en-CA"/>
        </w:rPr>
      </w:pPr>
      <w:r>
        <w:rPr>
          <w:lang w:val="en-CA"/>
        </w:rPr>
        <w:t>Size: 2000 x 96 x 144</w:t>
      </w:r>
    </w:p>
    <w:p w14:paraId="0A84B0BA" w14:textId="583C0D47" w:rsidR="00EF35DE" w:rsidRDefault="00EF35DE" w:rsidP="008400E3">
      <w:pPr>
        <w:pStyle w:val="ListParagraph"/>
        <w:numPr>
          <w:ilvl w:val="1"/>
          <w:numId w:val="1"/>
        </w:numPr>
        <w:rPr>
          <w:lang w:val="en-CA"/>
        </w:rPr>
      </w:pPr>
      <w:r>
        <w:rPr>
          <w:lang w:val="en-CA"/>
        </w:rPr>
        <w:t>Range: [0.3817, 7.0365]</w:t>
      </w:r>
    </w:p>
    <w:p w14:paraId="010A89C4" w14:textId="06B8DC15" w:rsidR="001A1F09" w:rsidRPr="001A1F09" w:rsidRDefault="001A1F09" w:rsidP="001A1F09">
      <w:pPr>
        <w:pStyle w:val="ListParagraph"/>
        <w:numPr>
          <w:ilvl w:val="1"/>
          <w:numId w:val="1"/>
        </w:numPr>
        <w:rPr>
          <w:lang w:val="en-CA"/>
        </w:rPr>
      </w:pPr>
      <w:r>
        <w:rPr>
          <w:lang w:val="en-CA"/>
        </w:rPr>
        <w:t>Dependencies: Year (time), latitude (</w:t>
      </w:r>
      <w:proofErr w:type="spellStart"/>
      <w:r>
        <w:rPr>
          <w:lang w:val="en-CA"/>
        </w:rPr>
        <w:t>lat</w:t>
      </w:r>
      <w:proofErr w:type="spellEnd"/>
      <w:r>
        <w:rPr>
          <w:lang w:val="en-CA"/>
        </w:rPr>
        <w:t>), longitude (</w:t>
      </w:r>
      <w:proofErr w:type="spellStart"/>
      <w:r>
        <w:rPr>
          <w:lang w:val="en-CA"/>
        </w:rPr>
        <w:t>lon</w:t>
      </w:r>
      <w:proofErr w:type="spellEnd"/>
      <w:r>
        <w:rPr>
          <w:lang w:val="en-CA"/>
        </w:rPr>
        <w:t>)</w:t>
      </w:r>
    </w:p>
    <w:p w14:paraId="022A17A8" w14:textId="61C40110" w:rsidR="008400E3" w:rsidRPr="00D10BDE" w:rsidRDefault="008400E3" w:rsidP="008400E3">
      <w:pPr>
        <w:pStyle w:val="ListParagraph"/>
        <w:numPr>
          <w:ilvl w:val="0"/>
          <w:numId w:val="1"/>
        </w:numPr>
        <w:rPr>
          <w:b/>
          <w:bCs/>
          <w:color w:val="404040" w:themeColor="text1" w:themeTint="BF"/>
          <w:lang w:val="en-CA"/>
        </w:rPr>
      </w:pPr>
      <w:r w:rsidRPr="00D10BDE">
        <w:rPr>
          <w:b/>
          <w:bCs/>
          <w:color w:val="404040" w:themeColor="text1" w:themeTint="BF"/>
          <w:lang w:val="en-CA"/>
        </w:rPr>
        <w:t xml:space="preserve">PDSI </w:t>
      </w:r>
      <w:r w:rsidR="001A1F09" w:rsidRPr="00D10BDE">
        <w:rPr>
          <w:b/>
          <w:bCs/>
          <w:color w:val="404040" w:themeColor="text1" w:themeTint="BF"/>
          <w:lang w:val="en-CA"/>
        </w:rPr>
        <w:t>Per the 5</w:t>
      </w:r>
      <w:r w:rsidR="001A1F09" w:rsidRPr="00D10BDE">
        <w:rPr>
          <w:b/>
          <w:bCs/>
          <w:color w:val="404040" w:themeColor="text1" w:themeTint="BF"/>
          <w:vertAlign w:val="superscript"/>
          <w:lang w:val="en-CA"/>
        </w:rPr>
        <w:t>th</w:t>
      </w:r>
      <w:r w:rsidR="001A1F09" w:rsidRPr="00D10BDE">
        <w:rPr>
          <w:b/>
          <w:bCs/>
          <w:color w:val="404040" w:themeColor="text1" w:themeTint="BF"/>
          <w:lang w:val="en-CA"/>
        </w:rPr>
        <w:t>, 50</w:t>
      </w:r>
      <w:r w:rsidR="001A1F09" w:rsidRPr="00D10BDE">
        <w:rPr>
          <w:b/>
          <w:bCs/>
          <w:color w:val="404040" w:themeColor="text1" w:themeTint="BF"/>
          <w:vertAlign w:val="superscript"/>
          <w:lang w:val="en-CA"/>
        </w:rPr>
        <w:t>th</w:t>
      </w:r>
      <w:r w:rsidR="001A1F09" w:rsidRPr="00D10BDE">
        <w:rPr>
          <w:b/>
          <w:bCs/>
          <w:color w:val="404040" w:themeColor="text1" w:themeTint="BF"/>
          <w:lang w:val="en-CA"/>
        </w:rPr>
        <w:t>, and 95</w:t>
      </w:r>
      <w:r w:rsidR="001A1F09" w:rsidRPr="00D10BDE">
        <w:rPr>
          <w:b/>
          <w:bCs/>
          <w:color w:val="404040" w:themeColor="text1" w:themeTint="BF"/>
          <w:vertAlign w:val="superscript"/>
          <w:lang w:val="en-CA"/>
        </w:rPr>
        <w:t>th</w:t>
      </w:r>
      <w:r w:rsidR="001A1F09" w:rsidRPr="00D10BDE">
        <w:rPr>
          <w:b/>
          <w:bCs/>
          <w:color w:val="404040" w:themeColor="text1" w:themeTint="BF"/>
          <w:lang w:val="en-CA"/>
        </w:rPr>
        <w:t xml:space="preserve"> Percentiles</w:t>
      </w:r>
    </w:p>
    <w:p w14:paraId="56746ECD" w14:textId="0C8A36AA" w:rsidR="008400E3" w:rsidRDefault="008400E3" w:rsidP="008400E3">
      <w:pPr>
        <w:pStyle w:val="ListParagraph"/>
        <w:numPr>
          <w:ilvl w:val="1"/>
          <w:numId w:val="1"/>
        </w:numPr>
        <w:rPr>
          <w:lang w:val="en-CA"/>
        </w:rPr>
      </w:pPr>
      <w:r>
        <w:rPr>
          <w:lang w:val="en-CA"/>
        </w:rPr>
        <w:t xml:space="preserve">Name: </w:t>
      </w:r>
      <w:proofErr w:type="spellStart"/>
      <w:r>
        <w:rPr>
          <w:lang w:val="en-CA"/>
        </w:rPr>
        <w:t>pdsi_pc</w:t>
      </w:r>
      <w:proofErr w:type="spellEnd"/>
    </w:p>
    <w:p w14:paraId="5118568B" w14:textId="77777777" w:rsidR="001A1F09" w:rsidRDefault="001A1F09" w:rsidP="001A1F09">
      <w:pPr>
        <w:pStyle w:val="ListParagraph"/>
        <w:numPr>
          <w:ilvl w:val="1"/>
          <w:numId w:val="1"/>
        </w:numPr>
        <w:rPr>
          <w:lang w:val="en-CA"/>
        </w:rPr>
      </w:pPr>
      <w:r>
        <w:rPr>
          <w:lang w:val="en-CA"/>
        </w:rPr>
        <w:t xml:space="preserve">Units: Standardized units of </w:t>
      </w:r>
      <w:proofErr w:type="gramStart"/>
      <w:r>
        <w:rPr>
          <w:lang w:val="en-CA"/>
        </w:rPr>
        <w:t>relative</w:t>
      </w:r>
      <w:proofErr w:type="gramEnd"/>
      <w:r>
        <w:rPr>
          <w:lang w:val="en-CA"/>
        </w:rPr>
        <w:t xml:space="preserve"> dry and wet</w:t>
      </w:r>
    </w:p>
    <w:p w14:paraId="2DBCF0C2" w14:textId="12D6513C" w:rsidR="001A1F09" w:rsidRDefault="001A1F09" w:rsidP="001A1F09">
      <w:pPr>
        <w:pStyle w:val="ListParagraph"/>
        <w:numPr>
          <w:ilvl w:val="1"/>
          <w:numId w:val="1"/>
        </w:numPr>
        <w:rPr>
          <w:lang w:val="en-CA"/>
        </w:rPr>
      </w:pPr>
      <w:r>
        <w:rPr>
          <w:lang w:val="en-CA"/>
        </w:rPr>
        <w:t>Size: 3 x 2000 x 96 x 144</w:t>
      </w:r>
    </w:p>
    <w:p w14:paraId="42F7289D" w14:textId="1CAFC62B" w:rsidR="00EF35DE" w:rsidRDefault="00EF35DE" w:rsidP="001A1F09">
      <w:pPr>
        <w:pStyle w:val="ListParagraph"/>
        <w:numPr>
          <w:ilvl w:val="1"/>
          <w:numId w:val="1"/>
        </w:numPr>
        <w:rPr>
          <w:lang w:val="en-CA"/>
        </w:rPr>
      </w:pPr>
      <w:r>
        <w:rPr>
          <w:lang w:val="en-CA"/>
        </w:rPr>
        <w:t>Range: [-19.5494, 24.4868]</w:t>
      </w:r>
    </w:p>
    <w:p w14:paraId="2D5FD919" w14:textId="776705B4" w:rsidR="001A1F09" w:rsidRPr="001A1F09" w:rsidRDefault="001A1F09" w:rsidP="001A1F09">
      <w:pPr>
        <w:pStyle w:val="ListParagraph"/>
        <w:numPr>
          <w:ilvl w:val="1"/>
          <w:numId w:val="1"/>
        </w:numPr>
        <w:rPr>
          <w:lang w:val="en-CA"/>
        </w:rPr>
      </w:pPr>
      <w:r>
        <w:rPr>
          <w:lang w:val="en-CA"/>
        </w:rPr>
        <w:t>Dependencies: Year (time), latitude (</w:t>
      </w:r>
      <w:proofErr w:type="spellStart"/>
      <w:r>
        <w:rPr>
          <w:lang w:val="en-CA"/>
        </w:rPr>
        <w:t>lat</w:t>
      </w:r>
      <w:proofErr w:type="spellEnd"/>
      <w:r>
        <w:rPr>
          <w:lang w:val="en-CA"/>
        </w:rPr>
        <w:t>), longitude (</w:t>
      </w:r>
      <w:proofErr w:type="spellStart"/>
      <w:r>
        <w:rPr>
          <w:lang w:val="en-CA"/>
        </w:rPr>
        <w:t>lon</w:t>
      </w:r>
      <w:proofErr w:type="spellEnd"/>
      <w:r>
        <w:rPr>
          <w:lang w:val="en-CA"/>
        </w:rPr>
        <w:t>), percentile (</w:t>
      </w:r>
      <w:proofErr w:type="spellStart"/>
      <w:r>
        <w:rPr>
          <w:lang w:val="en-CA"/>
        </w:rPr>
        <w:t>prctl</w:t>
      </w:r>
      <w:proofErr w:type="spellEnd"/>
      <w:r>
        <w:rPr>
          <w:lang w:val="en-CA"/>
        </w:rPr>
        <w:t>)</w:t>
      </w:r>
    </w:p>
    <w:p w14:paraId="342877D6" w14:textId="71218A28" w:rsidR="00BB484D" w:rsidRDefault="00557994" w:rsidP="00BB484D">
      <w:pPr>
        <w:rPr>
          <w:lang w:val="en-CA"/>
        </w:rPr>
      </w:pPr>
      <w:r>
        <w:rPr>
          <w:lang w:val="en-CA"/>
        </w:rPr>
        <w:t xml:space="preserve">There are numerous missing values in these PDSI datasets. These following conclusions are based on preliminary experimentation, so they may be corrected later if I discover something that contradicts it. However, generally, it seems as if it is these missing values correspond to location rather than time. Whether values exist or not vary across the range of location indices for a single year, but not across the time spectrum for a single location. Furthermore, </w:t>
      </w:r>
      <w:r w:rsidR="007625C1">
        <w:rPr>
          <w:lang w:val="en-CA"/>
        </w:rPr>
        <w:t xml:space="preserve">the missing value coordinates usually place them in the ocean, which </w:t>
      </w:r>
      <w:r w:rsidR="00486A08">
        <w:rPr>
          <w:lang w:val="en-CA"/>
        </w:rPr>
        <w:t>is in accordance with the statement that the data for the PDSI variables are concerned only with land.</w:t>
      </w:r>
    </w:p>
    <w:p w14:paraId="2EBE1891" w14:textId="4DC14C37" w:rsidR="00DB4C14" w:rsidRDefault="00DB4C14" w:rsidP="00BB484D">
      <w:pPr>
        <w:rPr>
          <w:lang w:val="en-CA"/>
        </w:rPr>
      </w:pPr>
    </w:p>
    <w:p w14:paraId="0B95B625" w14:textId="5461A342" w:rsidR="00DB4C14" w:rsidRDefault="00DB4C14" w:rsidP="00DB4C14">
      <w:pPr>
        <w:pStyle w:val="Heading2"/>
        <w:rPr>
          <w:lang w:val="en-CA"/>
        </w:rPr>
      </w:pPr>
      <w:r>
        <w:rPr>
          <w:lang w:val="en-CA"/>
        </w:rPr>
        <w:t>Validation</w:t>
      </w:r>
    </w:p>
    <w:p w14:paraId="40C0F125" w14:textId="44EFEDEF" w:rsidR="00DB4C14" w:rsidRDefault="00DB4C14" w:rsidP="00DB4C14">
      <w:pPr>
        <w:rPr>
          <w:lang w:val="en-CA"/>
        </w:rPr>
      </w:pPr>
    </w:p>
    <w:p w14:paraId="4387CD54" w14:textId="33E98B31" w:rsidR="00DB4C14" w:rsidRPr="00DB4C14" w:rsidRDefault="00DB4C14" w:rsidP="00DB4C14">
      <w:pPr>
        <w:rPr>
          <w:lang w:val="en-CA"/>
        </w:rPr>
      </w:pPr>
      <w:r>
        <w:rPr>
          <w:lang w:val="en-CA"/>
        </w:rPr>
        <w:t xml:space="preserve">The dataset was validated using the Pearson correlation coefficient and the continuous ranked probability skill score (CRPSS), though greater emphasis was placed on CRPSS. For the SPEI and TAS reconstructions, </w:t>
      </w:r>
      <w:r w:rsidR="007A213F">
        <w:rPr>
          <w:lang w:val="en-CA"/>
        </w:rPr>
        <w:t xml:space="preserve">skill </w:t>
      </w:r>
      <w:r w:rsidR="00A96493">
        <w:rPr>
          <w:lang w:val="en-CA"/>
        </w:rPr>
        <w:t xml:space="preserve">and correlation </w:t>
      </w:r>
      <w:r w:rsidR="007A213F">
        <w:rPr>
          <w:lang w:val="en-CA"/>
        </w:rPr>
        <w:t xml:space="preserve">metrics were computed against the </w:t>
      </w:r>
      <w:hyperlink r:id="rId10" w:history="1">
        <w:r w:rsidR="007A213F" w:rsidRPr="007A213F">
          <w:rPr>
            <w:rStyle w:val="Hyperlink"/>
            <w:color w:val="404040" w:themeColor="text1" w:themeTint="BF"/>
            <w:lang w:val="en-CA"/>
          </w:rPr>
          <w:t>CRU TS3</w:t>
        </w:r>
      </w:hyperlink>
      <w:r w:rsidR="007A213F">
        <w:rPr>
          <w:lang w:val="en-CA"/>
        </w:rPr>
        <w:t xml:space="preserve"> surface dataset using the </w:t>
      </w:r>
      <w:hyperlink r:id="rId11" w:history="1">
        <w:r w:rsidR="007A213F" w:rsidRPr="007A213F">
          <w:rPr>
            <w:rStyle w:val="Hyperlink"/>
            <w:color w:val="404040" w:themeColor="text1" w:themeTint="BF"/>
            <w:lang w:val="en-CA"/>
          </w:rPr>
          <w:t>Berkeley Earth</w:t>
        </w:r>
      </w:hyperlink>
      <w:r w:rsidR="007A213F">
        <w:rPr>
          <w:lang w:val="en-CA"/>
        </w:rPr>
        <w:t xml:space="preserve"> reconstruction methodology for the 1901-2000 time interval.</w:t>
      </w:r>
      <w:r w:rsidR="00A96493">
        <w:rPr>
          <w:lang w:val="en-CA"/>
        </w:rPr>
        <w:t xml:space="preserve"> As for the PDSI reconstructions, skill and correlation metrics over the same 1901-2000 time interval were computed with regard to the observational data noted in a </w:t>
      </w:r>
      <w:hyperlink r:id="rId12" w:history="1">
        <w:r w:rsidR="00A96493" w:rsidRPr="00A96493">
          <w:rPr>
            <w:rStyle w:val="Hyperlink"/>
            <w:color w:val="404040" w:themeColor="text1" w:themeTint="BF"/>
            <w:lang w:val="en-CA"/>
          </w:rPr>
          <w:t>1900-2008 PDSI study</w:t>
        </w:r>
      </w:hyperlink>
      <w:r w:rsidR="00A96493">
        <w:rPr>
          <w:lang w:val="en-CA"/>
        </w:rPr>
        <w:t>.</w:t>
      </w:r>
    </w:p>
    <w:p w14:paraId="4D5083C2" w14:textId="24DB9154" w:rsidR="00B936E1" w:rsidRDefault="00B936E1" w:rsidP="00BB484D">
      <w:pPr>
        <w:rPr>
          <w:lang w:val="en-CA"/>
        </w:rPr>
      </w:pPr>
    </w:p>
    <w:p w14:paraId="166313EB" w14:textId="67104A77" w:rsidR="00B936E1" w:rsidRDefault="00B936E1" w:rsidP="00B936E1">
      <w:pPr>
        <w:pStyle w:val="Heading2"/>
        <w:rPr>
          <w:lang w:val="en-CA"/>
        </w:rPr>
      </w:pPr>
      <w:r>
        <w:rPr>
          <w:lang w:val="en-CA"/>
        </w:rPr>
        <w:t>Analysis</w:t>
      </w:r>
    </w:p>
    <w:p w14:paraId="77059C02" w14:textId="2D3EDE55" w:rsidR="00B936E1" w:rsidRDefault="00B936E1" w:rsidP="00B936E1">
      <w:pPr>
        <w:rPr>
          <w:lang w:val="en-CA"/>
        </w:rPr>
      </w:pPr>
    </w:p>
    <w:p w14:paraId="5FE4220B" w14:textId="44DCE146" w:rsidR="00B936E1" w:rsidRDefault="00B936E1" w:rsidP="00B936E1">
      <w:pPr>
        <w:pStyle w:val="Heading3"/>
        <w:rPr>
          <w:lang w:val="en-CA"/>
        </w:rPr>
      </w:pPr>
      <w:proofErr w:type="spellStart"/>
      <w:r>
        <w:rPr>
          <w:lang w:val="en-CA"/>
        </w:rPr>
        <w:t>Tabora</w:t>
      </w:r>
      <w:proofErr w:type="spellEnd"/>
    </w:p>
    <w:p w14:paraId="68BB141E" w14:textId="6BFFACFF" w:rsidR="00B936E1" w:rsidRDefault="00B936E1" w:rsidP="00B936E1">
      <w:pPr>
        <w:rPr>
          <w:lang w:val="en-CA"/>
        </w:rPr>
      </w:pPr>
    </w:p>
    <w:p w14:paraId="4A9C9445" w14:textId="7F8CE7C3" w:rsidR="00B936E1" w:rsidRDefault="00B936E1" w:rsidP="00B936E1">
      <w:pPr>
        <w:rPr>
          <w:lang w:val="en-CA"/>
        </w:rPr>
      </w:pPr>
      <w:r>
        <w:rPr>
          <w:lang w:val="en-CA"/>
        </w:rPr>
        <w:t xml:space="preserve">Assuming that like the LMR, the data is organized such that each coordinate point is a cross point representing a 1.895 latitude by longitude area, </w:t>
      </w:r>
      <w:proofErr w:type="spellStart"/>
      <w:r>
        <w:rPr>
          <w:lang w:val="en-CA"/>
        </w:rPr>
        <w:t>Tabora’s</w:t>
      </w:r>
      <w:proofErr w:type="spellEnd"/>
      <w:r>
        <w:rPr>
          <w:lang w:val="en-CA"/>
        </w:rPr>
        <w:t xml:space="preserve"> coordinates of -6N, 32E is covered in </w:t>
      </w:r>
      <w:proofErr w:type="gramStart"/>
      <w:r>
        <w:rPr>
          <w:lang w:val="en-CA"/>
        </w:rPr>
        <w:t>PHYDA’s  -</w:t>
      </w:r>
      <w:proofErr w:type="gramEnd"/>
      <w:r>
        <w:rPr>
          <w:lang w:val="en-CA"/>
        </w:rPr>
        <w:t xml:space="preserve"> 6.6316N and 32.5E coordinate point.</w:t>
      </w:r>
    </w:p>
    <w:p w14:paraId="5BA42C35" w14:textId="77777777" w:rsidR="007031A0" w:rsidRDefault="007031A0" w:rsidP="00B936E1">
      <w:pPr>
        <w:rPr>
          <w:lang w:val="en-CA"/>
        </w:rPr>
      </w:pPr>
    </w:p>
    <w:p w14:paraId="16B1C5DB" w14:textId="4440DD92" w:rsidR="007031A0" w:rsidRDefault="007031A0" w:rsidP="007031A0">
      <w:pPr>
        <w:pStyle w:val="Heading4"/>
        <w:rPr>
          <w:lang w:val="en-CA"/>
        </w:rPr>
      </w:pPr>
      <w:r>
        <w:rPr>
          <w:lang w:val="en-CA"/>
        </w:rPr>
        <w:t>Correlations</w:t>
      </w:r>
    </w:p>
    <w:p w14:paraId="07810E99" w14:textId="2F1B39FE" w:rsidR="007031A0" w:rsidRDefault="007031A0" w:rsidP="007031A0">
      <w:pPr>
        <w:rPr>
          <w:lang w:val="en-CA"/>
        </w:rPr>
      </w:pPr>
    </w:p>
    <w:p w14:paraId="428C8CE8" w14:textId="259794C0" w:rsidR="00984F13" w:rsidRDefault="00984F13" w:rsidP="007031A0">
      <w:pPr>
        <w:rPr>
          <w:lang w:val="en-CA"/>
        </w:rPr>
      </w:pPr>
      <w:r>
        <w:rPr>
          <w:lang w:val="en-CA"/>
        </w:rPr>
        <w:t>As with previous correlation</w:t>
      </w:r>
      <w:r w:rsidR="0085002F">
        <w:rPr>
          <w:lang w:val="en-CA"/>
        </w:rPr>
        <w:t xml:space="preserve"> analyses, the Pearson correlation coefficient was used.</w:t>
      </w:r>
    </w:p>
    <w:p w14:paraId="5A16933C" w14:textId="77777777" w:rsidR="00984F13" w:rsidRDefault="00984F13" w:rsidP="007031A0">
      <w:pPr>
        <w:rPr>
          <w:lang w:val="en-CA"/>
        </w:rPr>
      </w:pPr>
    </w:p>
    <w:tbl>
      <w:tblPr>
        <w:tblStyle w:val="TableGrid"/>
        <w:tblW w:w="10584" w:type="dxa"/>
        <w:tblInd w:w="-553" w:type="dxa"/>
        <w:tblCellMar>
          <w:top w:w="170" w:type="dxa"/>
          <w:bottom w:w="170" w:type="dxa"/>
        </w:tblCellMar>
        <w:tblLook w:val="04A0" w:firstRow="1" w:lastRow="0" w:firstColumn="1" w:lastColumn="0" w:noHBand="0" w:noVBand="1"/>
      </w:tblPr>
      <w:tblGrid>
        <w:gridCol w:w="1264"/>
        <w:gridCol w:w="1312"/>
        <w:gridCol w:w="1507"/>
        <w:gridCol w:w="1398"/>
        <w:gridCol w:w="1701"/>
        <w:gridCol w:w="1701"/>
        <w:gridCol w:w="1701"/>
      </w:tblGrid>
      <w:tr w:rsidR="007031A0" w14:paraId="2AD196DC" w14:textId="47DAABAD" w:rsidTr="007031A0">
        <w:trPr>
          <w:trHeight w:val="311"/>
        </w:trPr>
        <w:tc>
          <w:tcPr>
            <w:tcW w:w="1264" w:type="dxa"/>
          </w:tcPr>
          <w:p w14:paraId="1646C115" w14:textId="77777777" w:rsidR="007031A0" w:rsidRPr="007031A0" w:rsidRDefault="007031A0" w:rsidP="007031A0">
            <w:pPr>
              <w:jc w:val="center"/>
              <w:rPr>
                <w:b/>
                <w:bCs/>
                <w:lang w:val="en-CA"/>
              </w:rPr>
            </w:pPr>
          </w:p>
        </w:tc>
        <w:tc>
          <w:tcPr>
            <w:tcW w:w="1312" w:type="dxa"/>
          </w:tcPr>
          <w:p w14:paraId="336A0C0F" w14:textId="3DDBCD32" w:rsidR="007031A0" w:rsidRPr="007031A0" w:rsidRDefault="007031A0" w:rsidP="007031A0">
            <w:pPr>
              <w:jc w:val="center"/>
              <w:rPr>
                <w:b/>
                <w:bCs/>
                <w:lang w:val="en-CA"/>
              </w:rPr>
            </w:pPr>
            <w:r w:rsidRPr="007031A0">
              <w:rPr>
                <w:b/>
                <w:bCs/>
                <w:lang w:val="en-CA"/>
              </w:rPr>
              <w:t>LMR mean PDSI</w:t>
            </w:r>
          </w:p>
        </w:tc>
        <w:tc>
          <w:tcPr>
            <w:tcW w:w="1507" w:type="dxa"/>
          </w:tcPr>
          <w:p w14:paraId="065D7598" w14:textId="6CFFD522" w:rsidR="007031A0" w:rsidRPr="007031A0" w:rsidRDefault="007031A0" w:rsidP="007031A0">
            <w:pPr>
              <w:jc w:val="center"/>
              <w:rPr>
                <w:b/>
                <w:bCs/>
                <w:lang w:val="en-CA"/>
              </w:rPr>
            </w:pPr>
            <w:r w:rsidRPr="007031A0">
              <w:rPr>
                <w:b/>
                <w:bCs/>
                <w:lang w:val="en-CA"/>
              </w:rPr>
              <w:t>LMR mean PRATE</w:t>
            </w:r>
          </w:p>
        </w:tc>
        <w:tc>
          <w:tcPr>
            <w:tcW w:w="1398" w:type="dxa"/>
          </w:tcPr>
          <w:p w14:paraId="4A74E909" w14:textId="0140A881" w:rsidR="007031A0" w:rsidRPr="007031A0" w:rsidRDefault="007031A0" w:rsidP="007031A0">
            <w:pPr>
              <w:jc w:val="center"/>
              <w:rPr>
                <w:b/>
                <w:bCs/>
                <w:lang w:val="en-CA"/>
              </w:rPr>
            </w:pPr>
            <w:r w:rsidRPr="007031A0">
              <w:rPr>
                <w:b/>
                <w:bCs/>
                <w:lang w:val="en-CA"/>
              </w:rPr>
              <w:t>PHYDA 1 std PDSI</w:t>
            </w:r>
          </w:p>
        </w:tc>
        <w:tc>
          <w:tcPr>
            <w:tcW w:w="1701" w:type="dxa"/>
          </w:tcPr>
          <w:p w14:paraId="021CED8B" w14:textId="3B330029" w:rsidR="007031A0" w:rsidRPr="007031A0" w:rsidRDefault="007031A0" w:rsidP="007031A0">
            <w:pPr>
              <w:jc w:val="center"/>
              <w:rPr>
                <w:b/>
                <w:bCs/>
                <w:lang w:val="en-CA"/>
              </w:rPr>
            </w:pPr>
            <w:r w:rsidRPr="007031A0">
              <w:rPr>
                <w:b/>
                <w:bCs/>
                <w:lang w:val="en-CA"/>
              </w:rPr>
              <w:t>PHYDA 5</w:t>
            </w:r>
            <w:r w:rsidRPr="007031A0">
              <w:rPr>
                <w:b/>
                <w:bCs/>
                <w:vertAlign w:val="superscript"/>
                <w:lang w:val="en-CA"/>
              </w:rPr>
              <w:t>th</w:t>
            </w:r>
            <w:r w:rsidRPr="007031A0">
              <w:rPr>
                <w:b/>
                <w:bCs/>
                <w:lang w:val="en-CA"/>
              </w:rPr>
              <w:t xml:space="preserve"> Percentile PDSI</w:t>
            </w:r>
          </w:p>
        </w:tc>
        <w:tc>
          <w:tcPr>
            <w:tcW w:w="1701" w:type="dxa"/>
          </w:tcPr>
          <w:p w14:paraId="3B338362" w14:textId="52235746" w:rsidR="007031A0" w:rsidRPr="007031A0" w:rsidRDefault="007031A0" w:rsidP="007031A0">
            <w:pPr>
              <w:jc w:val="center"/>
              <w:rPr>
                <w:b/>
                <w:bCs/>
                <w:lang w:val="en-CA"/>
              </w:rPr>
            </w:pPr>
            <w:r w:rsidRPr="007031A0">
              <w:rPr>
                <w:b/>
                <w:bCs/>
                <w:lang w:val="en-CA"/>
              </w:rPr>
              <w:t>PHYDA 50</w:t>
            </w:r>
            <w:r w:rsidRPr="007031A0">
              <w:rPr>
                <w:b/>
                <w:bCs/>
                <w:vertAlign w:val="superscript"/>
                <w:lang w:val="en-CA"/>
              </w:rPr>
              <w:t>th</w:t>
            </w:r>
            <w:r w:rsidRPr="007031A0">
              <w:rPr>
                <w:b/>
                <w:bCs/>
                <w:lang w:val="en-CA"/>
              </w:rPr>
              <w:t xml:space="preserve"> Percentile PDSI</w:t>
            </w:r>
          </w:p>
        </w:tc>
        <w:tc>
          <w:tcPr>
            <w:tcW w:w="1701" w:type="dxa"/>
          </w:tcPr>
          <w:p w14:paraId="2AF8DC52" w14:textId="63B336A2" w:rsidR="007031A0" w:rsidRPr="007031A0" w:rsidRDefault="007031A0" w:rsidP="007031A0">
            <w:pPr>
              <w:jc w:val="center"/>
              <w:rPr>
                <w:b/>
                <w:bCs/>
                <w:lang w:val="en-CA"/>
              </w:rPr>
            </w:pPr>
            <w:r w:rsidRPr="007031A0">
              <w:rPr>
                <w:b/>
                <w:bCs/>
                <w:lang w:val="en-CA"/>
              </w:rPr>
              <w:t>PHYDA 95</w:t>
            </w:r>
            <w:r w:rsidRPr="007031A0">
              <w:rPr>
                <w:b/>
                <w:bCs/>
                <w:vertAlign w:val="superscript"/>
                <w:lang w:val="en-CA"/>
              </w:rPr>
              <w:t>th</w:t>
            </w:r>
            <w:r w:rsidRPr="007031A0">
              <w:rPr>
                <w:b/>
                <w:bCs/>
                <w:lang w:val="en-CA"/>
              </w:rPr>
              <w:t xml:space="preserve"> Percentile PDSI</w:t>
            </w:r>
          </w:p>
        </w:tc>
      </w:tr>
      <w:tr w:rsidR="007031A0" w14:paraId="456401FE" w14:textId="282912C7" w:rsidTr="007031A0">
        <w:trPr>
          <w:trHeight w:val="619"/>
        </w:trPr>
        <w:tc>
          <w:tcPr>
            <w:tcW w:w="1264" w:type="dxa"/>
          </w:tcPr>
          <w:p w14:paraId="45953397" w14:textId="3655564F" w:rsidR="007031A0" w:rsidRPr="007031A0" w:rsidRDefault="007031A0" w:rsidP="007031A0">
            <w:pPr>
              <w:jc w:val="center"/>
              <w:rPr>
                <w:b/>
                <w:bCs/>
                <w:lang w:val="en-CA"/>
              </w:rPr>
            </w:pPr>
            <w:r w:rsidRPr="007031A0">
              <w:rPr>
                <w:b/>
                <w:bCs/>
                <w:lang w:val="en-CA"/>
              </w:rPr>
              <w:t>PHYDA mean PDSI</w:t>
            </w:r>
          </w:p>
        </w:tc>
        <w:tc>
          <w:tcPr>
            <w:tcW w:w="1312" w:type="dxa"/>
          </w:tcPr>
          <w:p w14:paraId="07E90525" w14:textId="6F979A08" w:rsidR="007031A0" w:rsidRDefault="007031A0" w:rsidP="007031A0">
            <w:pPr>
              <w:jc w:val="center"/>
              <w:rPr>
                <w:lang w:val="en-CA"/>
              </w:rPr>
            </w:pPr>
            <w:r>
              <w:rPr>
                <w:lang w:val="en-CA"/>
              </w:rPr>
              <w:t>0.22362</w:t>
            </w:r>
          </w:p>
        </w:tc>
        <w:tc>
          <w:tcPr>
            <w:tcW w:w="1507" w:type="dxa"/>
          </w:tcPr>
          <w:p w14:paraId="11771564" w14:textId="5F153893" w:rsidR="007031A0" w:rsidRDefault="007031A0" w:rsidP="007031A0">
            <w:pPr>
              <w:jc w:val="center"/>
              <w:rPr>
                <w:lang w:val="en-CA"/>
              </w:rPr>
            </w:pPr>
            <w:r>
              <w:rPr>
                <w:lang w:val="en-CA"/>
              </w:rPr>
              <w:t>0.33287</w:t>
            </w:r>
          </w:p>
        </w:tc>
        <w:tc>
          <w:tcPr>
            <w:tcW w:w="1398" w:type="dxa"/>
          </w:tcPr>
          <w:p w14:paraId="207C529B" w14:textId="4EDE04A7" w:rsidR="007031A0" w:rsidRDefault="007031A0" w:rsidP="007031A0">
            <w:pPr>
              <w:jc w:val="center"/>
              <w:rPr>
                <w:lang w:val="en-CA"/>
              </w:rPr>
            </w:pPr>
            <w:r>
              <w:rPr>
                <w:lang w:val="en-CA"/>
              </w:rPr>
              <w:t>0.06449</w:t>
            </w:r>
          </w:p>
        </w:tc>
        <w:tc>
          <w:tcPr>
            <w:tcW w:w="1701" w:type="dxa"/>
          </w:tcPr>
          <w:p w14:paraId="5C79BD67" w14:textId="00AE5756" w:rsidR="007031A0" w:rsidRDefault="007031A0" w:rsidP="007031A0">
            <w:pPr>
              <w:jc w:val="center"/>
              <w:rPr>
                <w:lang w:val="en-CA"/>
              </w:rPr>
            </w:pPr>
            <w:r>
              <w:rPr>
                <w:lang w:val="en-CA"/>
              </w:rPr>
              <w:t>0.99770</w:t>
            </w:r>
          </w:p>
        </w:tc>
        <w:tc>
          <w:tcPr>
            <w:tcW w:w="1701" w:type="dxa"/>
          </w:tcPr>
          <w:p w14:paraId="4B2D1A42" w14:textId="075A6959" w:rsidR="007031A0" w:rsidRDefault="007031A0" w:rsidP="007031A0">
            <w:pPr>
              <w:jc w:val="center"/>
              <w:rPr>
                <w:lang w:val="en-CA"/>
              </w:rPr>
            </w:pPr>
            <w:r>
              <w:rPr>
                <w:lang w:val="en-CA"/>
              </w:rPr>
              <w:t>0.99996</w:t>
            </w:r>
          </w:p>
        </w:tc>
        <w:tc>
          <w:tcPr>
            <w:tcW w:w="1701" w:type="dxa"/>
          </w:tcPr>
          <w:p w14:paraId="4AC21FBA" w14:textId="3D0590CB" w:rsidR="007031A0" w:rsidRDefault="007031A0" w:rsidP="007031A0">
            <w:pPr>
              <w:jc w:val="center"/>
              <w:rPr>
                <w:lang w:val="en-CA"/>
              </w:rPr>
            </w:pPr>
            <w:r>
              <w:rPr>
                <w:lang w:val="en-CA"/>
              </w:rPr>
              <w:t>0.99512</w:t>
            </w:r>
          </w:p>
        </w:tc>
      </w:tr>
    </w:tbl>
    <w:p w14:paraId="2C103A6F" w14:textId="71865AD9" w:rsidR="00CD7731" w:rsidRDefault="00CD7731" w:rsidP="00984F13">
      <w:pPr>
        <w:rPr>
          <w:lang w:val="en-CA"/>
        </w:rPr>
      </w:pPr>
    </w:p>
    <w:tbl>
      <w:tblPr>
        <w:tblStyle w:val="TableGrid"/>
        <w:tblW w:w="9576" w:type="dxa"/>
        <w:tblCellMar>
          <w:top w:w="170" w:type="dxa"/>
          <w:bottom w:w="170" w:type="dxa"/>
        </w:tblCellMar>
        <w:tblLook w:val="04A0" w:firstRow="1" w:lastRow="0" w:firstColumn="1" w:lastColumn="0" w:noHBand="0" w:noVBand="1"/>
      </w:tblPr>
      <w:tblGrid>
        <w:gridCol w:w="3192"/>
        <w:gridCol w:w="3192"/>
        <w:gridCol w:w="3192"/>
      </w:tblGrid>
      <w:tr w:rsidR="00963ACB" w14:paraId="4C92B57E" w14:textId="7388D64C" w:rsidTr="00963ACB">
        <w:tc>
          <w:tcPr>
            <w:tcW w:w="3192" w:type="dxa"/>
          </w:tcPr>
          <w:p w14:paraId="16E3EC4D" w14:textId="6143D1E8" w:rsidR="00963ACB" w:rsidRPr="00006C69" w:rsidRDefault="00963ACB" w:rsidP="00963ACB">
            <w:pPr>
              <w:jc w:val="center"/>
              <w:rPr>
                <w:b/>
                <w:bCs/>
                <w:lang w:val="en-CA"/>
              </w:rPr>
            </w:pPr>
            <w:r w:rsidRPr="00006C69">
              <w:rPr>
                <w:b/>
                <w:bCs/>
                <w:lang w:val="en-CA"/>
              </w:rPr>
              <w:t xml:space="preserve">LMR </w:t>
            </w:r>
            <w:proofErr w:type="spellStart"/>
            <w:r w:rsidRPr="00006C69">
              <w:rPr>
                <w:b/>
                <w:bCs/>
                <w:lang w:val="en-CA"/>
              </w:rPr>
              <w:t>MCrun</w:t>
            </w:r>
            <w:proofErr w:type="spellEnd"/>
            <w:r w:rsidRPr="00006C69">
              <w:rPr>
                <w:b/>
                <w:bCs/>
                <w:lang w:val="en-CA"/>
              </w:rPr>
              <w:t xml:space="preserve"> Index</w:t>
            </w:r>
          </w:p>
        </w:tc>
        <w:tc>
          <w:tcPr>
            <w:tcW w:w="3192" w:type="dxa"/>
          </w:tcPr>
          <w:p w14:paraId="40ED1087" w14:textId="5902F37C" w:rsidR="00963ACB" w:rsidRPr="00006C69" w:rsidRDefault="00963ACB" w:rsidP="00963ACB">
            <w:pPr>
              <w:jc w:val="center"/>
              <w:rPr>
                <w:b/>
                <w:bCs/>
                <w:lang w:val="en-CA"/>
              </w:rPr>
            </w:pPr>
            <w:r w:rsidRPr="00006C69">
              <w:rPr>
                <w:b/>
                <w:bCs/>
                <w:lang w:val="en-CA"/>
              </w:rPr>
              <w:t>PHYDA</w:t>
            </w:r>
            <w:r>
              <w:rPr>
                <w:b/>
                <w:bCs/>
                <w:lang w:val="en-CA"/>
              </w:rPr>
              <w:t xml:space="preserve"> mean PDSI Correlation with LMR PDSI</w:t>
            </w:r>
          </w:p>
        </w:tc>
        <w:tc>
          <w:tcPr>
            <w:tcW w:w="3192" w:type="dxa"/>
          </w:tcPr>
          <w:p w14:paraId="0016C4DA" w14:textId="12FD7F0B" w:rsidR="00963ACB" w:rsidRPr="00006C69" w:rsidRDefault="00963ACB" w:rsidP="00963ACB">
            <w:pPr>
              <w:jc w:val="center"/>
              <w:rPr>
                <w:b/>
                <w:bCs/>
                <w:lang w:val="en-CA"/>
              </w:rPr>
            </w:pPr>
            <w:r w:rsidRPr="00006C69">
              <w:rPr>
                <w:b/>
                <w:bCs/>
                <w:lang w:val="en-CA"/>
              </w:rPr>
              <w:t>PHYDA</w:t>
            </w:r>
            <w:r>
              <w:rPr>
                <w:b/>
                <w:bCs/>
                <w:lang w:val="en-CA"/>
              </w:rPr>
              <w:t xml:space="preserve"> mean PDSI Correlation with LMR PRATE</w:t>
            </w:r>
          </w:p>
        </w:tc>
      </w:tr>
      <w:tr w:rsidR="00963ACB" w14:paraId="5F5B040C" w14:textId="73EF2AEF" w:rsidTr="00963ACB">
        <w:tc>
          <w:tcPr>
            <w:tcW w:w="3192" w:type="dxa"/>
          </w:tcPr>
          <w:p w14:paraId="3349714D" w14:textId="29DB5686" w:rsidR="00963ACB" w:rsidRPr="00006C69" w:rsidRDefault="00963ACB" w:rsidP="00963ACB">
            <w:pPr>
              <w:jc w:val="center"/>
              <w:rPr>
                <w:b/>
                <w:bCs/>
                <w:lang w:val="en-CA"/>
              </w:rPr>
            </w:pPr>
            <w:r w:rsidRPr="00006C69">
              <w:rPr>
                <w:b/>
                <w:bCs/>
                <w:lang w:val="en-CA"/>
              </w:rPr>
              <w:t>0</w:t>
            </w:r>
          </w:p>
        </w:tc>
        <w:tc>
          <w:tcPr>
            <w:tcW w:w="3192" w:type="dxa"/>
          </w:tcPr>
          <w:p w14:paraId="238C583D" w14:textId="35B5F84C" w:rsidR="00963ACB" w:rsidRDefault="00963ACB" w:rsidP="00963ACB">
            <w:pPr>
              <w:jc w:val="center"/>
              <w:rPr>
                <w:lang w:val="en-CA"/>
              </w:rPr>
            </w:pPr>
            <w:r>
              <w:rPr>
                <w:lang w:val="en-CA"/>
              </w:rPr>
              <w:t>-</w:t>
            </w:r>
            <w:r w:rsidRPr="00984F13">
              <w:rPr>
                <w:lang w:val="en-CA"/>
              </w:rPr>
              <w:t>0.21889</w:t>
            </w:r>
          </w:p>
        </w:tc>
        <w:tc>
          <w:tcPr>
            <w:tcW w:w="3192" w:type="dxa"/>
          </w:tcPr>
          <w:p w14:paraId="5174B5D0" w14:textId="3E2A2C6E" w:rsidR="00963ACB" w:rsidRDefault="00963ACB" w:rsidP="00963ACB">
            <w:pPr>
              <w:jc w:val="center"/>
              <w:rPr>
                <w:lang w:val="en-CA"/>
              </w:rPr>
            </w:pPr>
            <w:r w:rsidRPr="00984F13">
              <w:rPr>
                <w:lang w:val="en-CA"/>
              </w:rPr>
              <w:t>0.1343</w:t>
            </w:r>
          </w:p>
        </w:tc>
      </w:tr>
      <w:tr w:rsidR="00963ACB" w14:paraId="69ACD9E5" w14:textId="27130277" w:rsidTr="00963ACB">
        <w:tc>
          <w:tcPr>
            <w:tcW w:w="3192" w:type="dxa"/>
          </w:tcPr>
          <w:p w14:paraId="41B72D28" w14:textId="5E9324A6" w:rsidR="00963ACB" w:rsidRPr="00006C69" w:rsidRDefault="00963ACB" w:rsidP="00963ACB">
            <w:pPr>
              <w:jc w:val="center"/>
              <w:rPr>
                <w:b/>
                <w:bCs/>
                <w:lang w:val="en-CA"/>
              </w:rPr>
            </w:pPr>
            <w:r w:rsidRPr="00006C69">
              <w:rPr>
                <w:b/>
                <w:bCs/>
                <w:lang w:val="en-CA"/>
              </w:rPr>
              <w:t>1</w:t>
            </w:r>
          </w:p>
        </w:tc>
        <w:tc>
          <w:tcPr>
            <w:tcW w:w="3192" w:type="dxa"/>
          </w:tcPr>
          <w:p w14:paraId="2B4C277B" w14:textId="5B8842EB" w:rsidR="00963ACB" w:rsidRDefault="00963ACB" w:rsidP="00963ACB">
            <w:pPr>
              <w:jc w:val="center"/>
              <w:rPr>
                <w:lang w:val="en-CA"/>
              </w:rPr>
            </w:pPr>
            <w:r w:rsidRPr="00984F13">
              <w:rPr>
                <w:lang w:val="en-CA"/>
              </w:rPr>
              <w:t>0.2513</w:t>
            </w:r>
          </w:p>
        </w:tc>
        <w:tc>
          <w:tcPr>
            <w:tcW w:w="3192" w:type="dxa"/>
          </w:tcPr>
          <w:p w14:paraId="2FF8BA8D" w14:textId="72F748BB" w:rsidR="00963ACB" w:rsidRPr="00984F13" w:rsidRDefault="00963ACB" w:rsidP="00963ACB">
            <w:pPr>
              <w:jc w:val="center"/>
              <w:rPr>
                <w:lang w:val="en-CA"/>
              </w:rPr>
            </w:pPr>
            <w:r w:rsidRPr="00984F13">
              <w:rPr>
                <w:lang w:val="en-CA"/>
              </w:rPr>
              <w:t>0.27971</w:t>
            </w:r>
          </w:p>
        </w:tc>
      </w:tr>
      <w:tr w:rsidR="00963ACB" w14:paraId="3208F649" w14:textId="34D568E6" w:rsidTr="00963ACB">
        <w:tc>
          <w:tcPr>
            <w:tcW w:w="3192" w:type="dxa"/>
          </w:tcPr>
          <w:p w14:paraId="27300FB1" w14:textId="4DF1E991" w:rsidR="00963ACB" w:rsidRPr="00006C69" w:rsidRDefault="00963ACB" w:rsidP="00963ACB">
            <w:pPr>
              <w:jc w:val="center"/>
              <w:rPr>
                <w:b/>
                <w:bCs/>
                <w:lang w:val="en-CA"/>
              </w:rPr>
            </w:pPr>
            <w:r w:rsidRPr="00006C69">
              <w:rPr>
                <w:b/>
                <w:bCs/>
                <w:lang w:val="en-CA"/>
              </w:rPr>
              <w:t>2</w:t>
            </w:r>
          </w:p>
        </w:tc>
        <w:tc>
          <w:tcPr>
            <w:tcW w:w="3192" w:type="dxa"/>
          </w:tcPr>
          <w:p w14:paraId="79D6C98C" w14:textId="0617AB98" w:rsidR="00963ACB" w:rsidRDefault="00963ACB" w:rsidP="00963ACB">
            <w:pPr>
              <w:jc w:val="center"/>
              <w:rPr>
                <w:lang w:val="en-CA"/>
              </w:rPr>
            </w:pPr>
            <w:r w:rsidRPr="00984F13">
              <w:rPr>
                <w:lang w:val="en-CA"/>
              </w:rPr>
              <w:t>0.01305</w:t>
            </w:r>
          </w:p>
        </w:tc>
        <w:tc>
          <w:tcPr>
            <w:tcW w:w="3192" w:type="dxa"/>
          </w:tcPr>
          <w:p w14:paraId="130ED2F2" w14:textId="13AE26CC" w:rsidR="00963ACB" w:rsidRPr="00984F13" w:rsidRDefault="00963ACB" w:rsidP="00963ACB">
            <w:pPr>
              <w:jc w:val="center"/>
              <w:rPr>
                <w:lang w:val="en-CA"/>
              </w:rPr>
            </w:pPr>
            <w:r w:rsidRPr="00984F13">
              <w:rPr>
                <w:lang w:val="en-CA"/>
              </w:rPr>
              <w:t>0.15509</w:t>
            </w:r>
          </w:p>
        </w:tc>
      </w:tr>
      <w:tr w:rsidR="00963ACB" w14:paraId="01F081BC" w14:textId="1EAC9747" w:rsidTr="00963ACB">
        <w:tc>
          <w:tcPr>
            <w:tcW w:w="3192" w:type="dxa"/>
          </w:tcPr>
          <w:p w14:paraId="1CDD2118" w14:textId="549A43C7" w:rsidR="00963ACB" w:rsidRPr="00006C69" w:rsidRDefault="00963ACB" w:rsidP="00963ACB">
            <w:pPr>
              <w:jc w:val="center"/>
              <w:rPr>
                <w:b/>
                <w:bCs/>
                <w:lang w:val="en-CA"/>
              </w:rPr>
            </w:pPr>
            <w:r w:rsidRPr="00006C69">
              <w:rPr>
                <w:b/>
                <w:bCs/>
                <w:lang w:val="en-CA"/>
              </w:rPr>
              <w:t>3</w:t>
            </w:r>
          </w:p>
        </w:tc>
        <w:tc>
          <w:tcPr>
            <w:tcW w:w="3192" w:type="dxa"/>
          </w:tcPr>
          <w:p w14:paraId="6A4B4FA3" w14:textId="56774F5B" w:rsidR="00963ACB" w:rsidRDefault="00963ACB" w:rsidP="00963ACB">
            <w:pPr>
              <w:jc w:val="center"/>
              <w:rPr>
                <w:lang w:val="en-CA"/>
              </w:rPr>
            </w:pPr>
            <w:r w:rsidRPr="00984F13">
              <w:rPr>
                <w:lang w:val="en-CA"/>
              </w:rPr>
              <w:t>0.30268</w:t>
            </w:r>
          </w:p>
        </w:tc>
        <w:tc>
          <w:tcPr>
            <w:tcW w:w="3192" w:type="dxa"/>
          </w:tcPr>
          <w:p w14:paraId="566A68EE" w14:textId="1B131323" w:rsidR="00963ACB" w:rsidRPr="00984F13" w:rsidRDefault="00963ACB" w:rsidP="00963ACB">
            <w:pPr>
              <w:jc w:val="center"/>
              <w:rPr>
                <w:lang w:val="en-CA"/>
              </w:rPr>
            </w:pPr>
            <w:r w:rsidRPr="00984F13">
              <w:rPr>
                <w:lang w:val="en-CA"/>
              </w:rPr>
              <w:t>0.30354</w:t>
            </w:r>
          </w:p>
        </w:tc>
      </w:tr>
      <w:tr w:rsidR="00963ACB" w14:paraId="740AA5B3" w14:textId="14314A77" w:rsidTr="00963ACB">
        <w:tc>
          <w:tcPr>
            <w:tcW w:w="3192" w:type="dxa"/>
          </w:tcPr>
          <w:p w14:paraId="02ADAB05" w14:textId="3D271CE8" w:rsidR="00963ACB" w:rsidRPr="00006C69" w:rsidRDefault="00963ACB" w:rsidP="00963ACB">
            <w:pPr>
              <w:jc w:val="center"/>
              <w:rPr>
                <w:b/>
                <w:bCs/>
                <w:lang w:val="en-CA"/>
              </w:rPr>
            </w:pPr>
            <w:r w:rsidRPr="00006C69">
              <w:rPr>
                <w:b/>
                <w:bCs/>
                <w:lang w:val="en-CA"/>
              </w:rPr>
              <w:t>4</w:t>
            </w:r>
          </w:p>
        </w:tc>
        <w:tc>
          <w:tcPr>
            <w:tcW w:w="3192" w:type="dxa"/>
          </w:tcPr>
          <w:p w14:paraId="5B868841" w14:textId="7390D916" w:rsidR="00963ACB" w:rsidRDefault="00963ACB" w:rsidP="00963ACB">
            <w:pPr>
              <w:jc w:val="center"/>
              <w:rPr>
                <w:lang w:val="en-CA"/>
              </w:rPr>
            </w:pPr>
            <w:r w:rsidRPr="00984F13">
              <w:rPr>
                <w:lang w:val="en-CA"/>
              </w:rPr>
              <w:t>0.12653</w:t>
            </w:r>
          </w:p>
        </w:tc>
        <w:tc>
          <w:tcPr>
            <w:tcW w:w="3192" w:type="dxa"/>
          </w:tcPr>
          <w:p w14:paraId="3130A5CC" w14:textId="45D1F3F1" w:rsidR="00963ACB" w:rsidRPr="00984F13" w:rsidRDefault="00963ACB" w:rsidP="00963ACB">
            <w:pPr>
              <w:jc w:val="center"/>
              <w:rPr>
                <w:lang w:val="en-CA"/>
              </w:rPr>
            </w:pPr>
            <w:r w:rsidRPr="00984F13">
              <w:rPr>
                <w:lang w:val="en-CA"/>
              </w:rPr>
              <w:t>0.18728</w:t>
            </w:r>
          </w:p>
        </w:tc>
      </w:tr>
      <w:tr w:rsidR="00963ACB" w14:paraId="2612C6A1" w14:textId="726B2BEC" w:rsidTr="00963ACB">
        <w:tc>
          <w:tcPr>
            <w:tcW w:w="3192" w:type="dxa"/>
          </w:tcPr>
          <w:p w14:paraId="5783BFBC" w14:textId="208CD48A" w:rsidR="00963ACB" w:rsidRPr="00006C69" w:rsidRDefault="00963ACB" w:rsidP="00963ACB">
            <w:pPr>
              <w:jc w:val="center"/>
              <w:rPr>
                <w:b/>
                <w:bCs/>
                <w:lang w:val="en-CA"/>
              </w:rPr>
            </w:pPr>
            <w:r w:rsidRPr="00006C69">
              <w:rPr>
                <w:b/>
                <w:bCs/>
                <w:lang w:val="en-CA"/>
              </w:rPr>
              <w:t>5</w:t>
            </w:r>
          </w:p>
        </w:tc>
        <w:tc>
          <w:tcPr>
            <w:tcW w:w="3192" w:type="dxa"/>
          </w:tcPr>
          <w:p w14:paraId="745F64F0" w14:textId="71A50438" w:rsidR="00963ACB" w:rsidRDefault="00963ACB" w:rsidP="00963ACB">
            <w:pPr>
              <w:jc w:val="center"/>
              <w:rPr>
                <w:lang w:val="en-CA"/>
              </w:rPr>
            </w:pPr>
            <w:r w:rsidRPr="00984F13">
              <w:rPr>
                <w:lang w:val="en-CA"/>
              </w:rPr>
              <w:t>0.17627</w:t>
            </w:r>
          </w:p>
        </w:tc>
        <w:tc>
          <w:tcPr>
            <w:tcW w:w="3192" w:type="dxa"/>
          </w:tcPr>
          <w:p w14:paraId="10CD1D17" w14:textId="2288304E" w:rsidR="00963ACB" w:rsidRPr="00984F13" w:rsidRDefault="00963ACB" w:rsidP="00963ACB">
            <w:pPr>
              <w:jc w:val="center"/>
              <w:rPr>
                <w:lang w:val="en-CA"/>
              </w:rPr>
            </w:pPr>
            <w:r w:rsidRPr="00984F13">
              <w:rPr>
                <w:lang w:val="en-CA"/>
              </w:rPr>
              <w:t>0.26315</w:t>
            </w:r>
          </w:p>
        </w:tc>
      </w:tr>
      <w:tr w:rsidR="00963ACB" w14:paraId="327762C1" w14:textId="320FE4F9" w:rsidTr="00963ACB">
        <w:tc>
          <w:tcPr>
            <w:tcW w:w="3192" w:type="dxa"/>
          </w:tcPr>
          <w:p w14:paraId="395AD5AC" w14:textId="55C266F5" w:rsidR="00963ACB" w:rsidRPr="00006C69" w:rsidRDefault="00963ACB" w:rsidP="00963ACB">
            <w:pPr>
              <w:jc w:val="center"/>
              <w:rPr>
                <w:b/>
                <w:bCs/>
                <w:lang w:val="en-CA"/>
              </w:rPr>
            </w:pPr>
            <w:r w:rsidRPr="00006C69">
              <w:rPr>
                <w:b/>
                <w:bCs/>
                <w:lang w:val="en-CA"/>
              </w:rPr>
              <w:lastRenderedPageBreak/>
              <w:t>6</w:t>
            </w:r>
          </w:p>
        </w:tc>
        <w:tc>
          <w:tcPr>
            <w:tcW w:w="3192" w:type="dxa"/>
          </w:tcPr>
          <w:p w14:paraId="6CC3F063" w14:textId="09EE89F7" w:rsidR="00963ACB" w:rsidRDefault="00963ACB" w:rsidP="00963ACB">
            <w:pPr>
              <w:jc w:val="center"/>
              <w:rPr>
                <w:lang w:val="en-CA"/>
              </w:rPr>
            </w:pPr>
            <w:r w:rsidRPr="00984F13">
              <w:rPr>
                <w:lang w:val="en-CA"/>
              </w:rPr>
              <w:t>0.22142</w:t>
            </w:r>
          </w:p>
        </w:tc>
        <w:tc>
          <w:tcPr>
            <w:tcW w:w="3192" w:type="dxa"/>
          </w:tcPr>
          <w:p w14:paraId="17C93562" w14:textId="5DB1EC50" w:rsidR="00963ACB" w:rsidRPr="00984F13" w:rsidRDefault="00963ACB" w:rsidP="00963ACB">
            <w:pPr>
              <w:jc w:val="center"/>
              <w:rPr>
                <w:lang w:val="en-CA"/>
              </w:rPr>
            </w:pPr>
            <w:r w:rsidRPr="00984F13">
              <w:rPr>
                <w:lang w:val="en-CA"/>
              </w:rPr>
              <w:t>0.21906</w:t>
            </w:r>
          </w:p>
        </w:tc>
      </w:tr>
      <w:tr w:rsidR="00963ACB" w14:paraId="37D7F672" w14:textId="116D3D0A" w:rsidTr="00963ACB">
        <w:tc>
          <w:tcPr>
            <w:tcW w:w="3192" w:type="dxa"/>
          </w:tcPr>
          <w:p w14:paraId="29144C66" w14:textId="1DF4A105" w:rsidR="00963ACB" w:rsidRPr="00006C69" w:rsidRDefault="00963ACB" w:rsidP="00963ACB">
            <w:pPr>
              <w:jc w:val="center"/>
              <w:rPr>
                <w:b/>
                <w:bCs/>
                <w:lang w:val="en-CA"/>
              </w:rPr>
            </w:pPr>
            <w:r w:rsidRPr="00006C69">
              <w:rPr>
                <w:b/>
                <w:bCs/>
                <w:lang w:val="en-CA"/>
              </w:rPr>
              <w:t>7</w:t>
            </w:r>
          </w:p>
        </w:tc>
        <w:tc>
          <w:tcPr>
            <w:tcW w:w="3192" w:type="dxa"/>
          </w:tcPr>
          <w:p w14:paraId="0AC3A712" w14:textId="17E3E0A6" w:rsidR="00963ACB" w:rsidRDefault="00963ACB" w:rsidP="00963ACB">
            <w:pPr>
              <w:jc w:val="center"/>
              <w:rPr>
                <w:lang w:val="en-CA"/>
              </w:rPr>
            </w:pPr>
            <w:r w:rsidRPr="00984F13">
              <w:rPr>
                <w:lang w:val="en-CA"/>
              </w:rPr>
              <w:t>0.12998</w:t>
            </w:r>
          </w:p>
        </w:tc>
        <w:tc>
          <w:tcPr>
            <w:tcW w:w="3192" w:type="dxa"/>
          </w:tcPr>
          <w:p w14:paraId="485D6A1C" w14:textId="0DC399F3" w:rsidR="00963ACB" w:rsidRPr="00984F13" w:rsidRDefault="00963ACB" w:rsidP="00963ACB">
            <w:pPr>
              <w:jc w:val="center"/>
              <w:rPr>
                <w:lang w:val="en-CA"/>
              </w:rPr>
            </w:pPr>
            <w:r w:rsidRPr="00984F13">
              <w:rPr>
                <w:lang w:val="en-CA"/>
              </w:rPr>
              <w:t>0.09093</w:t>
            </w:r>
          </w:p>
        </w:tc>
      </w:tr>
      <w:tr w:rsidR="00963ACB" w14:paraId="093FEB5E" w14:textId="62BECE29" w:rsidTr="00963ACB">
        <w:tc>
          <w:tcPr>
            <w:tcW w:w="3192" w:type="dxa"/>
          </w:tcPr>
          <w:p w14:paraId="73163D97" w14:textId="4CD1F264" w:rsidR="00963ACB" w:rsidRPr="00006C69" w:rsidRDefault="00963ACB" w:rsidP="00963ACB">
            <w:pPr>
              <w:jc w:val="center"/>
              <w:rPr>
                <w:b/>
                <w:bCs/>
                <w:lang w:val="en-CA"/>
              </w:rPr>
            </w:pPr>
            <w:r w:rsidRPr="00006C69">
              <w:rPr>
                <w:b/>
                <w:bCs/>
                <w:lang w:val="en-CA"/>
              </w:rPr>
              <w:t>8</w:t>
            </w:r>
          </w:p>
        </w:tc>
        <w:tc>
          <w:tcPr>
            <w:tcW w:w="3192" w:type="dxa"/>
          </w:tcPr>
          <w:p w14:paraId="3745C351" w14:textId="24BD0CC5" w:rsidR="00963ACB" w:rsidRDefault="00963ACB" w:rsidP="00963ACB">
            <w:pPr>
              <w:jc w:val="center"/>
              <w:rPr>
                <w:lang w:val="en-CA"/>
              </w:rPr>
            </w:pPr>
            <w:r w:rsidRPr="00984F13">
              <w:rPr>
                <w:lang w:val="en-CA"/>
              </w:rPr>
              <w:t>0.24787</w:t>
            </w:r>
          </w:p>
        </w:tc>
        <w:tc>
          <w:tcPr>
            <w:tcW w:w="3192" w:type="dxa"/>
          </w:tcPr>
          <w:p w14:paraId="584487E1" w14:textId="23F5AD6F" w:rsidR="00963ACB" w:rsidRPr="00984F13" w:rsidRDefault="00963ACB" w:rsidP="00963ACB">
            <w:pPr>
              <w:jc w:val="center"/>
              <w:rPr>
                <w:lang w:val="en-CA"/>
              </w:rPr>
            </w:pPr>
            <w:r w:rsidRPr="00984F13">
              <w:rPr>
                <w:lang w:val="en-CA"/>
              </w:rPr>
              <w:t>0.31624</w:t>
            </w:r>
          </w:p>
        </w:tc>
      </w:tr>
      <w:tr w:rsidR="00963ACB" w14:paraId="36BB6875" w14:textId="5E0FFAC8" w:rsidTr="00963ACB">
        <w:tc>
          <w:tcPr>
            <w:tcW w:w="3192" w:type="dxa"/>
          </w:tcPr>
          <w:p w14:paraId="74351D88" w14:textId="2D4CBB4C" w:rsidR="00963ACB" w:rsidRPr="00006C69" w:rsidRDefault="00963ACB" w:rsidP="00963ACB">
            <w:pPr>
              <w:jc w:val="center"/>
              <w:rPr>
                <w:b/>
                <w:bCs/>
                <w:lang w:val="en-CA"/>
              </w:rPr>
            </w:pPr>
            <w:r w:rsidRPr="00006C69">
              <w:rPr>
                <w:b/>
                <w:bCs/>
                <w:lang w:val="en-CA"/>
              </w:rPr>
              <w:t>9</w:t>
            </w:r>
          </w:p>
        </w:tc>
        <w:tc>
          <w:tcPr>
            <w:tcW w:w="3192" w:type="dxa"/>
          </w:tcPr>
          <w:p w14:paraId="34BAE6F0" w14:textId="42534EBF" w:rsidR="00963ACB" w:rsidRDefault="00963ACB" w:rsidP="00963ACB">
            <w:pPr>
              <w:jc w:val="center"/>
              <w:rPr>
                <w:lang w:val="en-CA"/>
              </w:rPr>
            </w:pPr>
            <w:r w:rsidRPr="00984F13">
              <w:rPr>
                <w:lang w:val="en-CA"/>
              </w:rPr>
              <w:t>0.13493</w:t>
            </w:r>
          </w:p>
        </w:tc>
        <w:tc>
          <w:tcPr>
            <w:tcW w:w="3192" w:type="dxa"/>
          </w:tcPr>
          <w:p w14:paraId="04CD1744" w14:textId="230B50F8" w:rsidR="00963ACB" w:rsidRPr="00984F13" w:rsidRDefault="00963ACB" w:rsidP="00963ACB">
            <w:pPr>
              <w:jc w:val="center"/>
              <w:rPr>
                <w:lang w:val="en-CA"/>
              </w:rPr>
            </w:pPr>
            <w:r w:rsidRPr="00984F13">
              <w:rPr>
                <w:lang w:val="en-CA"/>
              </w:rPr>
              <w:t>0.18797</w:t>
            </w:r>
          </w:p>
        </w:tc>
      </w:tr>
      <w:tr w:rsidR="00963ACB" w14:paraId="4DA7B8FF" w14:textId="037E30B7" w:rsidTr="00963ACB">
        <w:tc>
          <w:tcPr>
            <w:tcW w:w="3192" w:type="dxa"/>
          </w:tcPr>
          <w:p w14:paraId="4EA32A7E" w14:textId="482B4ABE" w:rsidR="00963ACB" w:rsidRPr="00006C69" w:rsidRDefault="00963ACB" w:rsidP="00963ACB">
            <w:pPr>
              <w:jc w:val="center"/>
              <w:rPr>
                <w:b/>
                <w:bCs/>
                <w:lang w:val="en-CA"/>
              </w:rPr>
            </w:pPr>
            <w:r w:rsidRPr="00006C69">
              <w:rPr>
                <w:b/>
                <w:bCs/>
                <w:lang w:val="en-CA"/>
              </w:rPr>
              <w:t>10</w:t>
            </w:r>
          </w:p>
        </w:tc>
        <w:tc>
          <w:tcPr>
            <w:tcW w:w="3192" w:type="dxa"/>
          </w:tcPr>
          <w:p w14:paraId="64A20ED8" w14:textId="0452D115" w:rsidR="00963ACB" w:rsidRDefault="00963ACB" w:rsidP="00963ACB">
            <w:pPr>
              <w:jc w:val="center"/>
              <w:rPr>
                <w:lang w:val="en-CA"/>
              </w:rPr>
            </w:pPr>
            <w:r w:rsidRPr="00984F13">
              <w:rPr>
                <w:lang w:val="en-CA"/>
              </w:rPr>
              <w:t>0.04061</w:t>
            </w:r>
          </w:p>
        </w:tc>
        <w:tc>
          <w:tcPr>
            <w:tcW w:w="3192" w:type="dxa"/>
          </w:tcPr>
          <w:p w14:paraId="3191CA20" w14:textId="042E052D" w:rsidR="00963ACB" w:rsidRPr="00984F13" w:rsidRDefault="00963ACB" w:rsidP="00963ACB">
            <w:pPr>
              <w:jc w:val="center"/>
              <w:rPr>
                <w:lang w:val="en-CA"/>
              </w:rPr>
            </w:pPr>
            <w:r w:rsidRPr="00984F13">
              <w:rPr>
                <w:lang w:val="en-CA"/>
              </w:rPr>
              <w:t>0.18128</w:t>
            </w:r>
          </w:p>
        </w:tc>
      </w:tr>
      <w:tr w:rsidR="00963ACB" w14:paraId="10EA001B" w14:textId="23D727B5" w:rsidTr="00963ACB">
        <w:tc>
          <w:tcPr>
            <w:tcW w:w="3192" w:type="dxa"/>
          </w:tcPr>
          <w:p w14:paraId="3670E64E" w14:textId="7157CFD1" w:rsidR="00963ACB" w:rsidRPr="00006C69" w:rsidRDefault="00963ACB" w:rsidP="00963ACB">
            <w:pPr>
              <w:jc w:val="center"/>
              <w:rPr>
                <w:b/>
                <w:bCs/>
                <w:lang w:val="en-CA"/>
              </w:rPr>
            </w:pPr>
            <w:r w:rsidRPr="00006C69">
              <w:rPr>
                <w:b/>
                <w:bCs/>
                <w:lang w:val="en-CA"/>
              </w:rPr>
              <w:t>11</w:t>
            </w:r>
          </w:p>
        </w:tc>
        <w:tc>
          <w:tcPr>
            <w:tcW w:w="3192" w:type="dxa"/>
          </w:tcPr>
          <w:p w14:paraId="244005BF" w14:textId="24C52AC6" w:rsidR="00963ACB" w:rsidRDefault="00963ACB" w:rsidP="00963ACB">
            <w:pPr>
              <w:jc w:val="center"/>
              <w:rPr>
                <w:lang w:val="en-CA"/>
              </w:rPr>
            </w:pPr>
            <w:r w:rsidRPr="00984F13">
              <w:rPr>
                <w:lang w:val="en-CA"/>
              </w:rPr>
              <w:t>0.07992</w:t>
            </w:r>
          </w:p>
        </w:tc>
        <w:tc>
          <w:tcPr>
            <w:tcW w:w="3192" w:type="dxa"/>
          </w:tcPr>
          <w:p w14:paraId="4EAB5F6D" w14:textId="748942F8" w:rsidR="00963ACB" w:rsidRPr="00984F13" w:rsidRDefault="00963ACB" w:rsidP="00963ACB">
            <w:pPr>
              <w:jc w:val="center"/>
              <w:rPr>
                <w:lang w:val="en-CA"/>
              </w:rPr>
            </w:pPr>
            <w:r w:rsidRPr="00984F13">
              <w:rPr>
                <w:lang w:val="en-CA"/>
              </w:rPr>
              <w:t>0.01201</w:t>
            </w:r>
          </w:p>
        </w:tc>
      </w:tr>
      <w:tr w:rsidR="00963ACB" w14:paraId="6F2D2E96" w14:textId="76785086" w:rsidTr="00963ACB">
        <w:tc>
          <w:tcPr>
            <w:tcW w:w="3192" w:type="dxa"/>
          </w:tcPr>
          <w:p w14:paraId="7C12CA98" w14:textId="4E86F27B" w:rsidR="00963ACB" w:rsidRPr="00006C69" w:rsidRDefault="00963ACB" w:rsidP="00963ACB">
            <w:pPr>
              <w:jc w:val="center"/>
              <w:rPr>
                <w:b/>
                <w:bCs/>
                <w:lang w:val="en-CA"/>
              </w:rPr>
            </w:pPr>
            <w:r w:rsidRPr="00006C69">
              <w:rPr>
                <w:b/>
                <w:bCs/>
                <w:lang w:val="en-CA"/>
              </w:rPr>
              <w:t>12</w:t>
            </w:r>
          </w:p>
        </w:tc>
        <w:tc>
          <w:tcPr>
            <w:tcW w:w="3192" w:type="dxa"/>
          </w:tcPr>
          <w:p w14:paraId="77F331A9" w14:textId="49F9DD07" w:rsidR="00963ACB" w:rsidRDefault="00963ACB" w:rsidP="00963ACB">
            <w:pPr>
              <w:jc w:val="center"/>
              <w:rPr>
                <w:lang w:val="en-CA"/>
              </w:rPr>
            </w:pPr>
            <w:r w:rsidRPr="00984F13">
              <w:rPr>
                <w:lang w:val="en-CA"/>
              </w:rPr>
              <w:t>0.04053</w:t>
            </w:r>
          </w:p>
        </w:tc>
        <w:tc>
          <w:tcPr>
            <w:tcW w:w="3192" w:type="dxa"/>
          </w:tcPr>
          <w:p w14:paraId="733D118C" w14:textId="50DB2A11" w:rsidR="00963ACB" w:rsidRPr="00984F13" w:rsidRDefault="00963ACB" w:rsidP="00963ACB">
            <w:pPr>
              <w:jc w:val="center"/>
              <w:rPr>
                <w:lang w:val="en-CA"/>
              </w:rPr>
            </w:pPr>
            <w:r w:rsidRPr="00984F13">
              <w:rPr>
                <w:lang w:val="en-CA"/>
              </w:rPr>
              <w:t>0.01687</w:t>
            </w:r>
          </w:p>
        </w:tc>
      </w:tr>
      <w:tr w:rsidR="00963ACB" w14:paraId="3B477F0F" w14:textId="67ABD8AB" w:rsidTr="00963ACB">
        <w:tc>
          <w:tcPr>
            <w:tcW w:w="3192" w:type="dxa"/>
          </w:tcPr>
          <w:p w14:paraId="33612AC7" w14:textId="7016F87F" w:rsidR="00963ACB" w:rsidRPr="00006C69" w:rsidRDefault="00963ACB" w:rsidP="00963ACB">
            <w:pPr>
              <w:jc w:val="center"/>
              <w:rPr>
                <w:b/>
                <w:bCs/>
                <w:lang w:val="en-CA"/>
              </w:rPr>
            </w:pPr>
            <w:r w:rsidRPr="00006C69">
              <w:rPr>
                <w:b/>
                <w:bCs/>
                <w:lang w:val="en-CA"/>
              </w:rPr>
              <w:t>13</w:t>
            </w:r>
          </w:p>
        </w:tc>
        <w:tc>
          <w:tcPr>
            <w:tcW w:w="3192" w:type="dxa"/>
          </w:tcPr>
          <w:p w14:paraId="31B2D88E" w14:textId="0AED0CDF" w:rsidR="00963ACB" w:rsidRDefault="00963ACB" w:rsidP="00963ACB">
            <w:pPr>
              <w:jc w:val="center"/>
              <w:rPr>
                <w:lang w:val="en-CA"/>
              </w:rPr>
            </w:pPr>
            <w:r w:rsidRPr="00984F13">
              <w:rPr>
                <w:lang w:val="en-CA"/>
              </w:rPr>
              <w:t>0.09494</w:t>
            </w:r>
          </w:p>
        </w:tc>
        <w:tc>
          <w:tcPr>
            <w:tcW w:w="3192" w:type="dxa"/>
          </w:tcPr>
          <w:p w14:paraId="40D8432E" w14:textId="02E99F54" w:rsidR="00963ACB" w:rsidRPr="00984F13" w:rsidRDefault="00963ACB" w:rsidP="00963ACB">
            <w:pPr>
              <w:jc w:val="center"/>
              <w:rPr>
                <w:lang w:val="en-CA"/>
              </w:rPr>
            </w:pPr>
            <w:r w:rsidRPr="00984F13">
              <w:rPr>
                <w:lang w:val="en-CA"/>
              </w:rPr>
              <w:t>0.21161</w:t>
            </w:r>
          </w:p>
        </w:tc>
      </w:tr>
      <w:tr w:rsidR="00963ACB" w14:paraId="4019BD15" w14:textId="204EA4E7" w:rsidTr="00963ACB">
        <w:tc>
          <w:tcPr>
            <w:tcW w:w="3192" w:type="dxa"/>
          </w:tcPr>
          <w:p w14:paraId="40E237DE" w14:textId="34A62B98" w:rsidR="00963ACB" w:rsidRPr="00006C69" w:rsidRDefault="00963ACB" w:rsidP="00963ACB">
            <w:pPr>
              <w:jc w:val="center"/>
              <w:rPr>
                <w:b/>
                <w:bCs/>
                <w:lang w:val="en-CA"/>
              </w:rPr>
            </w:pPr>
            <w:r w:rsidRPr="00006C69">
              <w:rPr>
                <w:b/>
                <w:bCs/>
                <w:lang w:val="en-CA"/>
              </w:rPr>
              <w:t>14</w:t>
            </w:r>
          </w:p>
        </w:tc>
        <w:tc>
          <w:tcPr>
            <w:tcW w:w="3192" w:type="dxa"/>
          </w:tcPr>
          <w:p w14:paraId="41861C2F" w14:textId="5F9B4739" w:rsidR="00963ACB" w:rsidRDefault="00963ACB" w:rsidP="00963ACB">
            <w:pPr>
              <w:jc w:val="center"/>
              <w:rPr>
                <w:lang w:val="en-CA"/>
              </w:rPr>
            </w:pPr>
            <w:r w:rsidRPr="00984F13">
              <w:rPr>
                <w:lang w:val="en-CA"/>
              </w:rPr>
              <w:t>-0.03231</w:t>
            </w:r>
          </w:p>
        </w:tc>
        <w:tc>
          <w:tcPr>
            <w:tcW w:w="3192" w:type="dxa"/>
          </w:tcPr>
          <w:p w14:paraId="70CB2820" w14:textId="57920220" w:rsidR="00963ACB" w:rsidRPr="00984F13" w:rsidRDefault="00963ACB" w:rsidP="00963ACB">
            <w:pPr>
              <w:jc w:val="center"/>
              <w:rPr>
                <w:lang w:val="en-CA"/>
              </w:rPr>
            </w:pPr>
            <w:r w:rsidRPr="00984F13">
              <w:rPr>
                <w:lang w:val="en-CA"/>
              </w:rPr>
              <w:t>0.1132</w:t>
            </w:r>
          </w:p>
        </w:tc>
      </w:tr>
      <w:tr w:rsidR="00963ACB" w14:paraId="2F7D1B04" w14:textId="4CC5C71A" w:rsidTr="00963ACB">
        <w:tc>
          <w:tcPr>
            <w:tcW w:w="3192" w:type="dxa"/>
          </w:tcPr>
          <w:p w14:paraId="3677AA58" w14:textId="58D87FBC" w:rsidR="00963ACB" w:rsidRPr="00006C69" w:rsidRDefault="00963ACB" w:rsidP="00963ACB">
            <w:pPr>
              <w:jc w:val="center"/>
              <w:rPr>
                <w:b/>
                <w:bCs/>
                <w:lang w:val="en-CA"/>
              </w:rPr>
            </w:pPr>
            <w:r w:rsidRPr="00006C69">
              <w:rPr>
                <w:b/>
                <w:bCs/>
                <w:lang w:val="en-CA"/>
              </w:rPr>
              <w:t>15</w:t>
            </w:r>
          </w:p>
        </w:tc>
        <w:tc>
          <w:tcPr>
            <w:tcW w:w="3192" w:type="dxa"/>
          </w:tcPr>
          <w:p w14:paraId="27CEB209" w14:textId="0ECEB7F6" w:rsidR="00963ACB" w:rsidRDefault="00963ACB" w:rsidP="00963ACB">
            <w:pPr>
              <w:jc w:val="center"/>
              <w:rPr>
                <w:lang w:val="en-CA"/>
              </w:rPr>
            </w:pPr>
            <w:r w:rsidRPr="00984F13">
              <w:rPr>
                <w:lang w:val="en-CA"/>
              </w:rPr>
              <w:t>0.30398</w:t>
            </w:r>
          </w:p>
        </w:tc>
        <w:tc>
          <w:tcPr>
            <w:tcW w:w="3192" w:type="dxa"/>
          </w:tcPr>
          <w:p w14:paraId="744951CE" w14:textId="176870B4" w:rsidR="00963ACB" w:rsidRPr="00984F13" w:rsidRDefault="00963ACB" w:rsidP="00963ACB">
            <w:pPr>
              <w:jc w:val="center"/>
              <w:rPr>
                <w:lang w:val="en-CA"/>
              </w:rPr>
            </w:pPr>
            <w:r w:rsidRPr="00984F13">
              <w:rPr>
                <w:lang w:val="en-CA"/>
              </w:rPr>
              <w:t>0.31241</w:t>
            </w:r>
          </w:p>
        </w:tc>
      </w:tr>
      <w:tr w:rsidR="00963ACB" w14:paraId="0748CA34" w14:textId="2FE0EE05" w:rsidTr="00963ACB">
        <w:tc>
          <w:tcPr>
            <w:tcW w:w="3192" w:type="dxa"/>
          </w:tcPr>
          <w:p w14:paraId="6D8228E4" w14:textId="6956CCFA" w:rsidR="00963ACB" w:rsidRPr="00006C69" w:rsidRDefault="00963ACB" w:rsidP="00963ACB">
            <w:pPr>
              <w:jc w:val="center"/>
              <w:rPr>
                <w:b/>
                <w:bCs/>
                <w:lang w:val="en-CA"/>
              </w:rPr>
            </w:pPr>
            <w:r w:rsidRPr="00006C69">
              <w:rPr>
                <w:b/>
                <w:bCs/>
                <w:lang w:val="en-CA"/>
              </w:rPr>
              <w:t>16</w:t>
            </w:r>
          </w:p>
        </w:tc>
        <w:tc>
          <w:tcPr>
            <w:tcW w:w="3192" w:type="dxa"/>
          </w:tcPr>
          <w:p w14:paraId="356794C3" w14:textId="55F17FC7" w:rsidR="00963ACB" w:rsidRDefault="00963ACB" w:rsidP="00963ACB">
            <w:pPr>
              <w:jc w:val="center"/>
              <w:rPr>
                <w:lang w:val="en-CA"/>
              </w:rPr>
            </w:pPr>
            <w:r w:rsidRPr="00984F13">
              <w:rPr>
                <w:lang w:val="en-CA"/>
              </w:rPr>
              <w:t>0.12363</w:t>
            </w:r>
          </w:p>
        </w:tc>
        <w:tc>
          <w:tcPr>
            <w:tcW w:w="3192" w:type="dxa"/>
          </w:tcPr>
          <w:p w14:paraId="56513D2D" w14:textId="1CB8632A" w:rsidR="00963ACB" w:rsidRPr="00984F13" w:rsidRDefault="00963ACB" w:rsidP="00963ACB">
            <w:pPr>
              <w:jc w:val="center"/>
              <w:rPr>
                <w:lang w:val="en-CA"/>
              </w:rPr>
            </w:pPr>
            <w:r w:rsidRPr="00984F13">
              <w:rPr>
                <w:lang w:val="en-CA"/>
              </w:rPr>
              <w:t>0.26975</w:t>
            </w:r>
          </w:p>
        </w:tc>
      </w:tr>
      <w:tr w:rsidR="00963ACB" w14:paraId="13390889" w14:textId="2DFDA79E" w:rsidTr="00963ACB">
        <w:tc>
          <w:tcPr>
            <w:tcW w:w="3192" w:type="dxa"/>
          </w:tcPr>
          <w:p w14:paraId="0E81D2BC" w14:textId="77D7BE76" w:rsidR="00963ACB" w:rsidRPr="00006C69" w:rsidRDefault="00963ACB" w:rsidP="00963ACB">
            <w:pPr>
              <w:jc w:val="center"/>
              <w:rPr>
                <w:b/>
                <w:bCs/>
                <w:lang w:val="en-CA"/>
              </w:rPr>
            </w:pPr>
            <w:r w:rsidRPr="00006C69">
              <w:rPr>
                <w:b/>
                <w:bCs/>
                <w:lang w:val="en-CA"/>
              </w:rPr>
              <w:t>17</w:t>
            </w:r>
          </w:p>
        </w:tc>
        <w:tc>
          <w:tcPr>
            <w:tcW w:w="3192" w:type="dxa"/>
          </w:tcPr>
          <w:p w14:paraId="257E1F5C" w14:textId="787B4097" w:rsidR="00963ACB" w:rsidRDefault="00963ACB" w:rsidP="00963ACB">
            <w:pPr>
              <w:jc w:val="center"/>
              <w:rPr>
                <w:lang w:val="en-CA"/>
              </w:rPr>
            </w:pPr>
            <w:r w:rsidRPr="00984F13">
              <w:rPr>
                <w:lang w:val="en-CA"/>
              </w:rPr>
              <w:t>0.17943</w:t>
            </w:r>
          </w:p>
        </w:tc>
        <w:tc>
          <w:tcPr>
            <w:tcW w:w="3192" w:type="dxa"/>
          </w:tcPr>
          <w:p w14:paraId="1C85C0C2" w14:textId="68C0F774" w:rsidR="00963ACB" w:rsidRPr="00984F13" w:rsidRDefault="00963ACB" w:rsidP="00963ACB">
            <w:pPr>
              <w:jc w:val="center"/>
              <w:rPr>
                <w:lang w:val="en-CA"/>
              </w:rPr>
            </w:pPr>
            <w:r w:rsidRPr="00984F13">
              <w:rPr>
                <w:lang w:val="en-CA"/>
              </w:rPr>
              <w:t>0.14902</w:t>
            </w:r>
          </w:p>
        </w:tc>
      </w:tr>
      <w:tr w:rsidR="00963ACB" w14:paraId="05484785" w14:textId="5A9939B2" w:rsidTr="00963ACB">
        <w:tc>
          <w:tcPr>
            <w:tcW w:w="3192" w:type="dxa"/>
          </w:tcPr>
          <w:p w14:paraId="0E093070" w14:textId="22EDBB54" w:rsidR="00963ACB" w:rsidRPr="00006C69" w:rsidRDefault="00963ACB" w:rsidP="00963ACB">
            <w:pPr>
              <w:jc w:val="center"/>
              <w:rPr>
                <w:b/>
                <w:bCs/>
                <w:lang w:val="en-CA"/>
              </w:rPr>
            </w:pPr>
            <w:r w:rsidRPr="00006C69">
              <w:rPr>
                <w:b/>
                <w:bCs/>
                <w:lang w:val="en-CA"/>
              </w:rPr>
              <w:t>18</w:t>
            </w:r>
          </w:p>
        </w:tc>
        <w:tc>
          <w:tcPr>
            <w:tcW w:w="3192" w:type="dxa"/>
          </w:tcPr>
          <w:p w14:paraId="1193E2CD" w14:textId="24AF258D" w:rsidR="00963ACB" w:rsidRDefault="00963ACB" w:rsidP="00963ACB">
            <w:pPr>
              <w:jc w:val="center"/>
              <w:rPr>
                <w:lang w:val="en-CA"/>
              </w:rPr>
            </w:pPr>
            <w:r w:rsidRPr="00984F13">
              <w:rPr>
                <w:lang w:val="en-CA"/>
              </w:rPr>
              <w:t>0.08323</w:t>
            </w:r>
          </w:p>
        </w:tc>
        <w:tc>
          <w:tcPr>
            <w:tcW w:w="3192" w:type="dxa"/>
          </w:tcPr>
          <w:p w14:paraId="1364F087" w14:textId="4DE21BFE" w:rsidR="00963ACB" w:rsidRPr="00984F13" w:rsidRDefault="00963ACB" w:rsidP="00963ACB">
            <w:pPr>
              <w:jc w:val="center"/>
              <w:rPr>
                <w:lang w:val="en-CA"/>
              </w:rPr>
            </w:pPr>
            <w:r w:rsidRPr="00984F13">
              <w:rPr>
                <w:lang w:val="en-CA"/>
              </w:rPr>
              <w:t>0.239</w:t>
            </w:r>
          </w:p>
        </w:tc>
      </w:tr>
      <w:tr w:rsidR="00963ACB" w14:paraId="23D7650B" w14:textId="217FF5FB" w:rsidTr="00963ACB">
        <w:tc>
          <w:tcPr>
            <w:tcW w:w="3192" w:type="dxa"/>
          </w:tcPr>
          <w:p w14:paraId="40EC7F13" w14:textId="2AFD4248" w:rsidR="00963ACB" w:rsidRPr="00006C69" w:rsidRDefault="00963ACB" w:rsidP="00963ACB">
            <w:pPr>
              <w:jc w:val="center"/>
              <w:rPr>
                <w:b/>
                <w:bCs/>
                <w:lang w:val="en-CA"/>
              </w:rPr>
            </w:pPr>
            <w:r w:rsidRPr="00006C69">
              <w:rPr>
                <w:b/>
                <w:bCs/>
                <w:lang w:val="en-CA"/>
              </w:rPr>
              <w:t>19</w:t>
            </w:r>
          </w:p>
        </w:tc>
        <w:tc>
          <w:tcPr>
            <w:tcW w:w="3192" w:type="dxa"/>
          </w:tcPr>
          <w:p w14:paraId="4BD3D9DD" w14:textId="732CE5E2" w:rsidR="00963ACB" w:rsidRDefault="00963ACB" w:rsidP="00963ACB">
            <w:pPr>
              <w:jc w:val="center"/>
              <w:rPr>
                <w:lang w:val="en-CA"/>
              </w:rPr>
            </w:pPr>
            <w:r w:rsidRPr="00984F13">
              <w:rPr>
                <w:lang w:val="en-CA"/>
              </w:rPr>
              <w:t>-0.07471</w:t>
            </w:r>
          </w:p>
        </w:tc>
        <w:tc>
          <w:tcPr>
            <w:tcW w:w="3192" w:type="dxa"/>
          </w:tcPr>
          <w:p w14:paraId="2962BFE9" w14:textId="7658CCF7" w:rsidR="00963ACB" w:rsidRPr="00984F13" w:rsidRDefault="00963ACB" w:rsidP="00963ACB">
            <w:pPr>
              <w:jc w:val="center"/>
              <w:rPr>
                <w:lang w:val="en-CA"/>
              </w:rPr>
            </w:pPr>
            <w:r w:rsidRPr="00984F13">
              <w:rPr>
                <w:lang w:val="en-CA"/>
              </w:rPr>
              <w:t>0.05912</w:t>
            </w:r>
          </w:p>
        </w:tc>
      </w:tr>
      <w:tr w:rsidR="00963ACB" w14:paraId="4DEF46BE" w14:textId="77777777" w:rsidTr="00963ACB">
        <w:tc>
          <w:tcPr>
            <w:tcW w:w="3192" w:type="dxa"/>
          </w:tcPr>
          <w:p w14:paraId="394E3343" w14:textId="58D29E51" w:rsidR="00963ACB" w:rsidRPr="00006C69" w:rsidRDefault="00963ACB" w:rsidP="00963ACB">
            <w:pPr>
              <w:jc w:val="center"/>
              <w:rPr>
                <w:b/>
                <w:bCs/>
                <w:lang w:val="en-CA"/>
              </w:rPr>
            </w:pPr>
            <w:r>
              <w:rPr>
                <w:b/>
                <w:bCs/>
                <w:lang w:val="en-CA"/>
              </w:rPr>
              <w:t>Mean</w:t>
            </w:r>
          </w:p>
        </w:tc>
        <w:tc>
          <w:tcPr>
            <w:tcW w:w="3192" w:type="dxa"/>
          </w:tcPr>
          <w:p w14:paraId="08116C62" w14:textId="721BA23D" w:rsidR="00963ACB" w:rsidRPr="00963ACB" w:rsidRDefault="00963ACB" w:rsidP="00963ACB">
            <w:pPr>
              <w:jc w:val="center"/>
              <w:rPr>
                <w:rFonts w:ascii="Calibri" w:hAnsi="Calibri" w:cs="Calibri"/>
                <w:color w:val="000000"/>
              </w:rPr>
            </w:pPr>
            <w:r>
              <w:rPr>
                <w:rFonts w:ascii="Calibri" w:hAnsi="Calibri" w:cs="Calibri"/>
                <w:color w:val="000000"/>
              </w:rPr>
              <w:t>0.11122</w:t>
            </w:r>
          </w:p>
        </w:tc>
        <w:tc>
          <w:tcPr>
            <w:tcW w:w="3192" w:type="dxa"/>
          </w:tcPr>
          <w:p w14:paraId="1F779351" w14:textId="6F79C727" w:rsidR="00963ACB" w:rsidRPr="00984F13" w:rsidRDefault="00963ACB" w:rsidP="00963ACB">
            <w:pPr>
              <w:jc w:val="center"/>
              <w:rPr>
                <w:lang w:val="en-CA"/>
              </w:rPr>
            </w:pPr>
            <w:r>
              <w:rPr>
                <w:rFonts w:ascii="Calibri" w:hAnsi="Calibri" w:cs="Calibri"/>
                <w:color w:val="000000"/>
              </w:rPr>
              <w:t>0.1851</w:t>
            </w:r>
          </w:p>
        </w:tc>
      </w:tr>
    </w:tbl>
    <w:p w14:paraId="79D62E99" w14:textId="799E143A" w:rsidR="00006C69" w:rsidRDefault="00006C69" w:rsidP="00BB484D">
      <w:pPr>
        <w:rPr>
          <w:lang w:val="en-CA"/>
        </w:rPr>
      </w:pPr>
    </w:p>
    <w:p w14:paraId="33333BBC" w14:textId="5AA33ACF" w:rsidR="000824CF" w:rsidRDefault="004D233D" w:rsidP="00BB484D">
      <w:pPr>
        <w:rPr>
          <w:lang w:val="en-CA"/>
        </w:rPr>
      </w:pPr>
      <w:r>
        <w:rPr>
          <w:lang w:val="en-CA"/>
        </w:rPr>
        <w:t>There is a low amount of correlation between any of the PHYDA and LMR datasets. In fact, some of the correlation coefficients are even negative, indicating that the data tends to move in opposite directions.</w:t>
      </w:r>
      <w:r w:rsidR="00340774">
        <w:rPr>
          <w:lang w:val="en-CA"/>
        </w:rPr>
        <w:t xml:space="preserve"> This is interesting, considering how the LMR V2 dataset is in fact included as a reconstruction source</w:t>
      </w:r>
      <w:r w:rsidR="000824CF">
        <w:rPr>
          <w:lang w:val="en-CA"/>
        </w:rPr>
        <w:t xml:space="preserve">. </w:t>
      </w:r>
      <w:r w:rsidR="001A17DB">
        <w:rPr>
          <w:lang w:val="en-CA"/>
        </w:rPr>
        <w:t xml:space="preserve">When viewing the list of proxies used, we can see that proxy data is very sparse across the continent of Africa, and within East Africa, mostly coral records are used. </w:t>
      </w:r>
      <w:r w:rsidR="000824CF">
        <w:rPr>
          <w:lang w:val="en-CA"/>
        </w:rPr>
        <w:t xml:space="preserve">According to the dataset’s corresponding paper when discussing verification, the correlation is much higher in areas that have a larger density of proxies, such as the United States and Western Europe, when evaluated with regards to the various Drought Atlases from 1500-2000. Relatedly, </w:t>
      </w:r>
      <w:proofErr w:type="gramStart"/>
      <w:r w:rsidR="000824CF">
        <w:rPr>
          <w:lang w:val="en-CA"/>
        </w:rPr>
        <w:t>the majority of</w:t>
      </w:r>
      <w:proofErr w:type="gramEnd"/>
      <w:r w:rsidR="000824CF">
        <w:rPr>
          <w:lang w:val="en-CA"/>
        </w:rPr>
        <w:t xml:space="preserve"> the proxy records are concentrated within the same time period from 1500-2000. However, it should be noted that this section says nothing about how the PHYDA dataset correlates with the LMR dataset.</w:t>
      </w:r>
    </w:p>
    <w:p w14:paraId="2A583A19" w14:textId="23972EB6" w:rsidR="002D5E42" w:rsidRPr="005C605D" w:rsidRDefault="007F6C53" w:rsidP="000824CF">
      <w:pPr>
        <w:rPr>
          <w:rFonts w:ascii="Calibri" w:eastAsia="Times New Roman" w:hAnsi="Calibri" w:cs="Calibri"/>
          <w:color w:val="000000"/>
          <w:lang w:val="en-CA"/>
        </w:rPr>
      </w:pPr>
      <w:r>
        <w:rPr>
          <w:lang w:val="en-CA"/>
        </w:rPr>
        <w:lastRenderedPageBreak/>
        <w:t xml:space="preserve">The box-whisker plot below shows that for the </w:t>
      </w:r>
      <w:r w:rsidR="001A17DB">
        <w:rPr>
          <w:lang w:val="en-CA"/>
        </w:rPr>
        <w:t xml:space="preserve">PHYDA </w:t>
      </w:r>
      <w:r>
        <w:rPr>
          <w:lang w:val="en-CA"/>
        </w:rPr>
        <w:t>PDSI data, 50% of the Pearson correlation coefficients fall between roughly 0.1 – 0.4, with a median of approximately 0.2</w:t>
      </w:r>
      <w:r w:rsidR="00CF2845">
        <w:rPr>
          <w:lang w:val="en-CA"/>
        </w:rPr>
        <w:t>5</w:t>
      </w:r>
      <w:r w:rsidR="005C605D">
        <w:rPr>
          <w:lang w:val="en-CA"/>
        </w:rPr>
        <w:t xml:space="preserve">. This </w:t>
      </w:r>
      <w:r>
        <w:rPr>
          <w:lang w:val="en-CA"/>
        </w:rPr>
        <w:t xml:space="preserve">corresponds well to data gathered from </w:t>
      </w:r>
      <w:proofErr w:type="spellStart"/>
      <w:r>
        <w:rPr>
          <w:lang w:val="en-CA"/>
        </w:rPr>
        <w:t>Tabora</w:t>
      </w:r>
      <w:proofErr w:type="spellEnd"/>
      <w:r w:rsidR="005C605D">
        <w:rPr>
          <w:lang w:val="en-CA"/>
        </w:rPr>
        <w:t>, though the two datasets evaluated against (Drought Atlas and LMR) are different</w:t>
      </w:r>
      <w:r>
        <w:rPr>
          <w:lang w:val="en-CA"/>
        </w:rPr>
        <w:t xml:space="preserve">. </w:t>
      </w:r>
      <w:r w:rsidR="0051280C">
        <w:rPr>
          <w:lang w:val="en-CA"/>
        </w:rPr>
        <w:t xml:space="preserve">The correlation between the mean PHYDA PDSI data and the LMR PDSI data is 0.22362 – only slightly below 0.25. Interestingly, the mean </w:t>
      </w:r>
      <w:r w:rsidR="000824CF">
        <w:rPr>
          <w:lang w:val="en-CA"/>
        </w:rPr>
        <w:t xml:space="preserve">of the PHYDA PDSI data correlated with each </w:t>
      </w:r>
      <w:proofErr w:type="spellStart"/>
      <w:r w:rsidR="000824CF">
        <w:rPr>
          <w:lang w:val="en-CA"/>
        </w:rPr>
        <w:t>MCrun</w:t>
      </w:r>
      <w:proofErr w:type="spellEnd"/>
      <w:r w:rsidR="000824CF">
        <w:rPr>
          <w:lang w:val="en-CA"/>
        </w:rPr>
        <w:t xml:space="preserve"> index from the LMR </w:t>
      </w:r>
      <w:r w:rsidR="005C605D">
        <w:rPr>
          <w:lang w:val="en-CA"/>
        </w:rPr>
        <w:t xml:space="preserve">PDSI </w:t>
      </w:r>
      <w:r w:rsidR="000824CF">
        <w:rPr>
          <w:lang w:val="en-CA"/>
        </w:rPr>
        <w:t>dataset is lower than both, at 0.1851. The highest correlation coefficient is not significantly higher than 0.25, at</w:t>
      </w:r>
      <w:r w:rsidR="000824CF" w:rsidRPr="000824CF">
        <w:rPr>
          <w:rFonts w:ascii="Calibri" w:hAnsi="Calibri" w:cs="Calibri"/>
          <w:color w:val="000000"/>
        </w:rPr>
        <w:t xml:space="preserve"> </w:t>
      </w:r>
      <w:r w:rsidR="000824CF" w:rsidRPr="000824CF">
        <w:rPr>
          <w:rFonts w:ascii="Calibri" w:eastAsia="Times New Roman" w:hAnsi="Calibri" w:cs="Calibri"/>
          <w:color w:val="000000"/>
          <w:lang w:val="en-CA"/>
        </w:rPr>
        <w:t>0.31624</w:t>
      </w:r>
      <w:r w:rsidR="000824CF">
        <w:rPr>
          <w:rFonts w:ascii="Calibri" w:eastAsia="Times New Roman" w:hAnsi="Calibri" w:cs="Calibri"/>
          <w:color w:val="000000"/>
          <w:lang w:val="en-CA"/>
        </w:rPr>
        <w:t>,</w:t>
      </w:r>
      <w:r w:rsidR="001A17DB">
        <w:rPr>
          <w:rFonts w:ascii="Calibri" w:eastAsia="Times New Roman" w:hAnsi="Calibri" w:cs="Calibri"/>
          <w:color w:val="000000"/>
          <w:lang w:val="en-CA"/>
        </w:rPr>
        <w:t xml:space="preserve"> and the lowest is </w:t>
      </w:r>
      <w:r w:rsidR="001A17DB" w:rsidRPr="001A17DB">
        <w:rPr>
          <w:rFonts w:ascii="Calibri" w:eastAsia="Times New Roman" w:hAnsi="Calibri" w:cs="Calibri"/>
          <w:color w:val="000000"/>
          <w:lang w:val="en-CA"/>
        </w:rPr>
        <w:t>0.01201</w:t>
      </w:r>
      <w:r w:rsidR="001A17DB">
        <w:rPr>
          <w:rFonts w:ascii="Calibri" w:eastAsia="Times New Roman" w:hAnsi="Calibri" w:cs="Calibri"/>
          <w:color w:val="000000"/>
          <w:lang w:val="en-CA"/>
        </w:rPr>
        <w:t xml:space="preserve">. </w:t>
      </w:r>
      <w:r w:rsidR="000824CF">
        <w:rPr>
          <w:lang w:val="en-CA"/>
        </w:rPr>
        <w:t xml:space="preserve">This potentially suggests that for </w:t>
      </w:r>
      <w:proofErr w:type="spellStart"/>
      <w:r w:rsidR="000824CF">
        <w:rPr>
          <w:lang w:val="en-CA"/>
        </w:rPr>
        <w:t>Tabora</w:t>
      </w:r>
      <w:proofErr w:type="spellEnd"/>
      <w:r w:rsidR="000824CF">
        <w:rPr>
          <w:lang w:val="en-CA"/>
        </w:rPr>
        <w:t xml:space="preserve">, at the very least, the mean ensemble results are </w:t>
      </w:r>
      <w:r w:rsidR="001A17DB">
        <w:rPr>
          <w:lang w:val="en-CA"/>
        </w:rPr>
        <w:t xml:space="preserve">generally </w:t>
      </w:r>
      <w:r w:rsidR="000824CF">
        <w:rPr>
          <w:lang w:val="en-CA"/>
        </w:rPr>
        <w:t xml:space="preserve">more robust than any individual reconstruction. </w:t>
      </w:r>
      <w:r w:rsidR="005C605D">
        <w:rPr>
          <w:lang w:val="en-CA"/>
        </w:rPr>
        <w:t xml:space="preserve">This possibility can be drawn from the correlations between the PHYDA PDSI data and the LMR precipitation data as well. The correlation of the ensemble mean data is 0.33287, while the mean of correlation coefficients with all the different LMR reconstructions is </w:t>
      </w:r>
      <w:r w:rsidR="005C605D" w:rsidRPr="005C605D">
        <w:rPr>
          <w:rFonts w:ascii="Calibri" w:eastAsia="Times New Roman" w:hAnsi="Calibri" w:cs="Calibri"/>
          <w:color w:val="000000"/>
          <w:lang w:val="en-CA"/>
        </w:rPr>
        <w:t>0.11122</w:t>
      </w:r>
      <w:r w:rsidR="005C605D">
        <w:rPr>
          <w:rFonts w:ascii="Calibri" w:eastAsia="Times New Roman" w:hAnsi="Calibri" w:cs="Calibri"/>
          <w:color w:val="000000"/>
          <w:lang w:val="en-CA"/>
        </w:rPr>
        <w:t xml:space="preserve"> with a maximum of </w:t>
      </w:r>
      <w:r w:rsidR="005C605D" w:rsidRPr="005C605D">
        <w:rPr>
          <w:rFonts w:ascii="Calibri" w:eastAsia="Times New Roman" w:hAnsi="Calibri" w:cs="Calibri"/>
          <w:color w:val="000000"/>
          <w:lang w:val="en-CA"/>
        </w:rPr>
        <w:t>0.30398</w:t>
      </w:r>
      <w:r w:rsidR="005C605D">
        <w:rPr>
          <w:rFonts w:ascii="Calibri" w:eastAsia="Times New Roman" w:hAnsi="Calibri" w:cs="Calibri"/>
          <w:color w:val="000000"/>
          <w:lang w:val="en-CA"/>
        </w:rPr>
        <w:t xml:space="preserve"> and minimum of </w:t>
      </w:r>
      <w:r w:rsidR="005C605D" w:rsidRPr="005C605D">
        <w:rPr>
          <w:rFonts w:ascii="Calibri" w:eastAsia="Times New Roman" w:hAnsi="Calibri" w:cs="Calibri"/>
          <w:color w:val="000000"/>
          <w:lang w:val="en-CA"/>
        </w:rPr>
        <w:t>-0.21889</w:t>
      </w:r>
      <w:r w:rsidR="005C605D">
        <w:rPr>
          <w:rFonts w:ascii="Calibri" w:eastAsia="Times New Roman" w:hAnsi="Calibri" w:cs="Calibri"/>
          <w:color w:val="000000"/>
          <w:lang w:val="en-CA"/>
        </w:rPr>
        <w:t>.</w:t>
      </w:r>
    </w:p>
    <w:p w14:paraId="0E9714A5" w14:textId="6BEE7E0C" w:rsidR="002D5E42" w:rsidRDefault="002D5E42" w:rsidP="002D5E42">
      <w:pPr>
        <w:jc w:val="center"/>
        <w:rPr>
          <w:lang w:val="en-CA"/>
        </w:rPr>
      </w:pPr>
      <w:r>
        <w:rPr>
          <w:noProof/>
        </w:rPr>
        <w:drawing>
          <wp:inline distT="0" distB="0" distL="0" distR="0" wp14:anchorId="7D24C6B8" wp14:editId="48F5F009">
            <wp:extent cx="2179320" cy="1641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335" cy="1650494"/>
                    </a:xfrm>
                    <a:prstGeom prst="rect">
                      <a:avLst/>
                    </a:prstGeom>
                  </pic:spPr>
                </pic:pic>
              </a:graphicData>
            </a:graphic>
          </wp:inline>
        </w:drawing>
      </w:r>
    </w:p>
    <w:p w14:paraId="61846B92" w14:textId="376D6D71" w:rsidR="007F6C53" w:rsidRDefault="002D5E42" w:rsidP="00B9250E">
      <w:pPr>
        <w:pStyle w:val="Subtitle"/>
        <w:jc w:val="center"/>
        <w:rPr>
          <w:lang w:val="en-CA"/>
        </w:rPr>
      </w:pPr>
      <w:r>
        <w:rPr>
          <w:lang w:val="en-CA"/>
        </w:rPr>
        <w:t xml:space="preserve">Box and whisker plot for the </w:t>
      </w:r>
      <w:r w:rsidR="007F6C53">
        <w:rPr>
          <w:lang w:val="en-CA"/>
        </w:rPr>
        <w:t>April-March dataset showing the Pearson correlation coefficient (r) and CRPSS score.</w:t>
      </w:r>
    </w:p>
    <w:p w14:paraId="1FB55E43" w14:textId="6EF5D9C8" w:rsidR="00A27409" w:rsidRDefault="00B27E69" w:rsidP="007F6C53">
      <w:pPr>
        <w:rPr>
          <w:lang w:val="en-CA"/>
        </w:rPr>
      </w:pPr>
      <w:r>
        <w:rPr>
          <w:lang w:val="en-CA"/>
        </w:rPr>
        <w:t xml:space="preserve">They also state in their usage notes that based on Drought Atlas reconstruction methodology, variance in the ensemble mean will decrease as the proxy data decreases and rely more heavily on the prior. </w:t>
      </w:r>
      <w:r w:rsidR="00B9250E">
        <w:rPr>
          <w:lang w:val="en-CA"/>
        </w:rPr>
        <w:t xml:space="preserve">Using machine learning terminology, this just means that as the amount of data available decreases, the more the dataset relies on educated guesses. </w:t>
      </w:r>
      <w:r w:rsidR="00A27409">
        <w:rPr>
          <w:lang w:val="en-CA"/>
        </w:rPr>
        <w:t>If you’re interested</w:t>
      </w:r>
      <w:r w:rsidR="00CC573C">
        <w:rPr>
          <w:lang w:val="en-CA"/>
        </w:rPr>
        <w:t xml:space="preserve"> in the technical details</w:t>
      </w:r>
      <w:r w:rsidR="00A27409">
        <w:rPr>
          <w:lang w:val="en-CA"/>
        </w:rPr>
        <w:t xml:space="preserve">, </w:t>
      </w:r>
      <w:r w:rsidR="00CC573C">
        <w:rPr>
          <w:lang w:val="en-CA"/>
        </w:rPr>
        <w:t xml:space="preserve">a </w:t>
      </w:r>
      <w:r w:rsidR="00A27409">
        <w:rPr>
          <w:lang w:val="en-CA"/>
        </w:rPr>
        <w:t>breakdown is in the box below. No definition</w:t>
      </w:r>
      <w:r w:rsidR="00CC573C">
        <w:rPr>
          <w:lang w:val="en-CA"/>
        </w:rPr>
        <w:t>s</w:t>
      </w:r>
      <w:r w:rsidR="00A27409">
        <w:rPr>
          <w:lang w:val="en-CA"/>
        </w:rPr>
        <w:t xml:space="preserve"> for the terms </w:t>
      </w:r>
      <w:r w:rsidR="00CC573C">
        <w:rPr>
          <w:lang w:val="en-CA"/>
        </w:rPr>
        <w:t>are</w:t>
      </w:r>
      <w:r w:rsidR="00A27409">
        <w:rPr>
          <w:lang w:val="en-CA"/>
        </w:rPr>
        <w:t xml:space="preserve"> given in the paper, so this may be misinterpreted, though I do think it makes sense.</w:t>
      </w:r>
    </w:p>
    <w:tbl>
      <w:tblPr>
        <w:tblStyle w:val="TableGrid"/>
        <w:tblW w:w="0" w:type="auto"/>
        <w:tblCellMar>
          <w:top w:w="170" w:type="dxa"/>
          <w:bottom w:w="170" w:type="dxa"/>
        </w:tblCellMar>
        <w:tblLook w:val="04A0" w:firstRow="1" w:lastRow="0" w:firstColumn="1" w:lastColumn="0" w:noHBand="0" w:noVBand="1"/>
      </w:tblPr>
      <w:tblGrid>
        <w:gridCol w:w="9576"/>
      </w:tblGrid>
      <w:tr w:rsidR="00A27409" w14:paraId="4EC29403" w14:textId="77777777" w:rsidTr="00A27409">
        <w:tc>
          <w:tcPr>
            <w:tcW w:w="9576" w:type="dxa"/>
            <w:tcBorders>
              <w:top w:val="nil"/>
              <w:left w:val="nil"/>
              <w:bottom w:val="nil"/>
              <w:right w:val="nil"/>
            </w:tcBorders>
            <w:shd w:val="clear" w:color="auto" w:fill="EEECE1" w:themeFill="background2"/>
          </w:tcPr>
          <w:p w14:paraId="65CCBEC7" w14:textId="12F5BAB4" w:rsidR="00A27409" w:rsidRDefault="00A27409" w:rsidP="00A27409">
            <w:pPr>
              <w:rPr>
                <w:lang w:val="en-CA"/>
              </w:rPr>
            </w:pPr>
            <w:r>
              <w:rPr>
                <w:lang w:val="en-CA"/>
              </w:rPr>
              <w:t xml:space="preserve">In machine learning, “variance” is a measure of how much a </w:t>
            </w:r>
            <w:proofErr w:type="gramStart"/>
            <w:r>
              <w:rPr>
                <w:lang w:val="en-CA"/>
              </w:rPr>
              <w:t>variable changes</w:t>
            </w:r>
            <w:proofErr w:type="gramEnd"/>
            <w:r w:rsidR="00F474E3">
              <w:rPr>
                <w:lang w:val="en-CA"/>
              </w:rPr>
              <w:t xml:space="preserve"> according to the data</w:t>
            </w:r>
            <w:r>
              <w:rPr>
                <w:lang w:val="en-CA"/>
              </w:rPr>
              <w:t xml:space="preserve">. For example, take the image below, where the figure on the right has high variance and the one on the left as low variance. </w:t>
            </w:r>
            <w:r w:rsidR="00114D80">
              <w:rPr>
                <w:lang w:val="en-CA"/>
              </w:rPr>
              <w:t>High variance generally means that the variable is fit more to the observed data. However, when the variance is too high, it means that the variable ignores the general trends and instead follows the exact path of the data.</w:t>
            </w:r>
            <w:r w:rsidR="001A17DB">
              <w:rPr>
                <w:lang w:val="en-CA"/>
              </w:rPr>
              <w:t xml:space="preserve"> This is a problem in machine learning, which aims to make predictions based on general trends, though it may be less relevant in climatology when investigating anomalous climate.</w:t>
            </w:r>
          </w:p>
          <w:p w14:paraId="76A0B2AC" w14:textId="77777777" w:rsidR="00114D80" w:rsidRDefault="00114D80" w:rsidP="00A27409">
            <w:pPr>
              <w:rPr>
                <w:lang w:val="en-CA"/>
              </w:rPr>
            </w:pPr>
          </w:p>
          <w:p w14:paraId="7ABFCCE1" w14:textId="4A426606" w:rsidR="00A27409" w:rsidRDefault="00A27409" w:rsidP="00A27409">
            <w:pPr>
              <w:jc w:val="center"/>
              <w:rPr>
                <w:lang w:val="en-CA"/>
              </w:rPr>
            </w:pPr>
            <w:r>
              <w:rPr>
                <w:noProof/>
              </w:rPr>
              <w:lastRenderedPageBreak/>
              <w:drawing>
                <wp:inline distT="0" distB="0" distL="0" distR="0" wp14:anchorId="166A2E9D" wp14:editId="028AFE87">
                  <wp:extent cx="3390900" cy="977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8138" cy="985636"/>
                          </a:xfrm>
                          <a:prstGeom prst="rect">
                            <a:avLst/>
                          </a:prstGeom>
                        </pic:spPr>
                      </pic:pic>
                    </a:graphicData>
                  </a:graphic>
                </wp:inline>
              </w:drawing>
            </w:r>
          </w:p>
          <w:p w14:paraId="7050CA6B" w14:textId="77777777" w:rsidR="00A27409" w:rsidRDefault="00A27409" w:rsidP="00A27409">
            <w:pPr>
              <w:jc w:val="center"/>
              <w:rPr>
                <w:lang w:val="en-CA"/>
              </w:rPr>
            </w:pPr>
          </w:p>
          <w:p w14:paraId="60AFAE67" w14:textId="36B30371" w:rsidR="00A27409" w:rsidRDefault="00A27409" w:rsidP="007F6C53">
            <w:pPr>
              <w:rPr>
                <w:lang w:val="en-CA"/>
              </w:rPr>
            </w:pPr>
            <w:r>
              <w:rPr>
                <w:lang w:val="en-CA"/>
              </w:rPr>
              <w:t>Meanwhile, the “prior” used here may be referring to the priors used in Bayesian methodology, where a posterior prediction, or final prediction, is made based two factors – a prior and likelihood distribution. The prior is essentially an estimate as to what the final distribution will be, while the likelihood is actual observed data used to adjust the prior. For example, take flipping a coin. We know</w:t>
            </w:r>
            <w:r w:rsidR="00DF7C0C">
              <w:rPr>
                <w:lang w:val="en-CA"/>
              </w:rPr>
              <w:t xml:space="preserve"> beforehand</w:t>
            </w:r>
            <w:r>
              <w:rPr>
                <w:lang w:val="en-CA"/>
              </w:rPr>
              <w:t xml:space="preserve"> that coins have a 50% chance of landing on either heads or tails, so we make this our prior estimation. However, </w:t>
            </w:r>
            <w:r w:rsidR="008C7767">
              <w:rPr>
                <w:lang w:val="en-CA"/>
              </w:rPr>
              <w:t>we then run a few tests and see that</w:t>
            </w:r>
            <w:r>
              <w:rPr>
                <w:lang w:val="en-CA"/>
              </w:rPr>
              <w:t xml:space="preserve"> 80% of the time, the coin lands on heads. </w:t>
            </w:r>
            <w:r w:rsidR="008C7767">
              <w:rPr>
                <w:lang w:val="en-CA"/>
              </w:rPr>
              <w:t>This raises the potential that the coin may be unfair, but</w:t>
            </w:r>
            <w:r>
              <w:rPr>
                <w:lang w:val="en-CA"/>
              </w:rPr>
              <w:t xml:space="preserve"> </w:t>
            </w:r>
            <w:r w:rsidR="008C7767">
              <w:rPr>
                <w:lang w:val="en-CA"/>
              </w:rPr>
              <w:t>the data we gathered was highly limited and hardly represents</w:t>
            </w:r>
            <w:r>
              <w:rPr>
                <w:lang w:val="en-CA"/>
              </w:rPr>
              <w:t xml:space="preserve"> the entirety of the possible probability distribution,</w:t>
            </w:r>
            <w:r w:rsidR="008C7767">
              <w:rPr>
                <w:lang w:val="en-CA"/>
              </w:rPr>
              <w:t xml:space="preserve"> though we still need to take the test results into account</w:t>
            </w:r>
            <w:r>
              <w:rPr>
                <w:lang w:val="en-CA"/>
              </w:rPr>
              <w:t xml:space="preserve">. We therefore make this our likelihood distribution and combine it with the prior to produce a posterior distribution that acts as the final predictor. More weight is placed on the likelihood as the amount of observed data increases, and the </w:t>
            </w:r>
            <w:r w:rsidR="008C7767">
              <w:rPr>
                <w:lang w:val="en-CA"/>
              </w:rPr>
              <w:t xml:space="preserve">effect of </w:t>
            </w:r>
            <w:r w:rsidR="00C74FDB">
              <w:rPr>
                <w:lang w:val="en-CA"/>
              </w:rPr>
              <w:t xml:space="preserve">the </w:t>
            </w:r>
            <w:r>
              <w:rPr>
                <w:lang w:val="en-CA"/>
              </w:rPr>
              <w:t xml:space="preserve">prior can </w:t>
            </w:r>
            <w:proofErr w:type="gramStart"/>
            <w:r>
              <w:rPr>
                <w:lang w:val="en-CA"/>
              </w:rPr>
              <w:t>actually become</w:t>
            </w:r>
            <w:proofErr w:type="gramEnd"/>
            <w:r>
              <w:rPr>
                <w:lang w:val="en-CA"/>
              </w:rPr>
              <w:t xml:space="preserve"> negligible if a sufficient amount is given.</w:t>
            </w:r>
          </w:p>
        </w:tc>
      </w:tr>
    </w:tbl>
    <w:p w14:paraId="43AAD3AC" w14:textId="77777777" w:rsidR="00A27409" w:rsidRDefault="00A27409" w:rsidP="007F6C53">
      <w:pPr>
        <w:rPr>
          <w:lang w:val="en-CA"/>
        </w:rPr>
      </w:pPr>
    </w:p>
    <w:p w14:paraId="29C0D73E" w14:textId="2AA69093" w:rsidR="007031A0" w:rsidRDefault="006C1797" w:rsidP="00BB484D">
      <w:pPr>
        <w:rPr>
          <w:lang w:val="en-CA"/>
        </w:rPr>
      </w:pPr>
      <w:r>
        <w:rPr>
          <w:lang w:val="en-CA"/>
        </w:rPr>
        <w:t xml:space="preserve">In either case, the creator advises that the dataset should only be used after checking the proxy and </w:t>
      </w:r>
      <w:proofErr w:type="spellStart"/>
      <w:r>
        <w:rPr>
          <w:lang w:val="en-CA"/>
        </w:rPr>
        <w:t>spacial</w:t>
      </w:r>
      <w:proofErr w:type="spellEnd"/>
      <w:r>
        <w:rPr>
          <w:lang w:val="en-CA"/>
        </w:rPr>
        <w:t xml:space="preserve"> verification maps to determine </w:t>
      </w:r>
      <w:proofErr w:type="gramStart"/>
      <w:r>
        <w:rPr>
          <w:lang w:val="en-CA"/>
        </w:rPr>
        <w:t>whether or not</w:t>
      </w:r>
      <w:proofErr w:type="gramEnd"/>
      <w:r>
        <w:rPr>
          <w:lang w:val="en-CA"/>
        </w:rPr>
        <w:t xml:space="preserve"> the dataset will actually be useful.</w:t>
      </w:r>
    </w:p>
    <w:p w14:paraId="614493D5" w14:textId="0CE70EEE" w:rsidR="00A15049" w:rsidRPr="0051280C" w:rsidRDefault="00A15049" w:rsidP="00BB484D">
      <w:pPr>
        <w:rPr>
          <w:rFonts w:ascii="Calibri" w:eastAsia="Times New Roman" w:hAnsi="Calibri" w:cs="Calibri"/>
          <w:color w:val="000000"/>
          <w:lang w:val="en-CA"/>
        </w:rPr>
      </w:pPr>
      <w:r>
        <w:rPr>
          <w:lang w:val="en-CA"/>
        </w:rPr>
        <w:t>The PDSI standard deviation and percentile data can give us an idea of the uncertainty for the PDSI with regards to this region. The mean standard deviation is 2.101</w:t>
      </w:r>
      <w:r w:rsidR="0051280C">
        <w:rPr>
          <w:lang w:val="en-CA"/>
        </w:rPr>
        <w:t xml:space="preserve">, and the standard deviation of the standard deviation data is a low </w:t>
      </w:r>
      <w:r w:rsidR="0051280C" w:rsidRPr="0051280C">
        <w:rPr>
          <w:rFonts w:ascii="Calibri" w:eastAsia="Times New Roman" w:hAnsi="Calibri" w:cs="Calibri"/>
          <w:color w:val="000000"/>
          <w:lang w:val="en-CA"/>
        </w:rPr>
        <w:t>0.063873</w:t>
      </w:r>
      <w:r>
        <w:rPr>
          <w:lang w:val="en-CA"/>
        </w:rPr>
        <w:t xml:space="preserve">. Considering how the PDSI values for </w:t>
      </w:r>
      <w:proofErr w:type="spellStart"/>
      <w:r>
        <w:rPr>
          <w:lang w:val="en-CA"/>
        </w:rPr>
        <w:t>Tabora</w:t>
      </w:r>
      <w:proofErr w:type="spellEnd"/>
      <w:r>
        <w:rPr>
          <w:lang w:val="en-CA"/>
        </w:rPr>
        <w:t xml:space="preserve"> fall within a range of -4.2458 to 2.8157, this is not insignificant. The box-whisker plot below for the mean PDSI reconstruction shows that 50% of the values lie between roughly -1</w:t>
      </w:r>
      <w:r w:rsidR="00117034">
        <w:rPr>
          <w:lang w:val="en-CA"/>
        </w:rPr>
        <w:t xml:space="preserve"> – 0.7.</w:t>
      </w:r>
    </w:p>
    <w:p w14:paraId="25D65B39" w14:textId="3D28088C" w:rsidR="00A15049" w:rsidRDefault="00114BB2" w:rsidP="00A15049">
      <w:pPr>
        <w:jc w:val="center"/>
        <w:rPr>
          <w:lang w:val="en-CA"/>
        </w:rPr>
      </w:pPr>
      <w:r>
        <w:rPr>
          <w:noProof/>
        </w:rPr>
        <w:drawing>
          <wp:inline distT="0" distB="0" distL="0" distR="0" wp14:anchorId="43DCBB46" wp14:editId="34F21CC6">
            <wp:extent cx="1661160" cy="2435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2465" cy="2437301"/>
                    </a:xfrm>
                    <a:prstGeom prst="rect">
                      <a:avLst/>
                    </a:prstGeom>
                  </pic:spPr>
                </pic:pic>
              </a:graphicData>
            </a:graphic>
          </wp:inline>
        </w:drawing>
      </w:r>
    </w:p>
    <w:p w14:paraId="717427FC" w14:textId="1EFAB17E" w:rsidR="00861F56" w:rsidRDefault="00C14A77" w:rsidP="00861F56">
      <w:pPr>
        <w:rPr>
          <w:lang w:val="en-CA"/>
        </w:rPr>
      </w:pPr>
      <w:r>
        <w:rPr>
          <w:lang w:val="en-CA"/>
        </w:rPr>
        <w:lastRenderedPageBreak/>
        <w:t>To evaluate against another dataset, the mean PDSI and precipitation data for both the PHYDA and LMR datasets</w:t>
      </w:r>
      <w:r w:rsidR="000A0463">
        <w:rPr>
          <w:lang w:val="en-CA"/>
        </w:rPr>
        <w:t xml:space="preserve"> with regards to </w:t>
      </w:r>
      <w:proofErr w:type="spellStart"/>
      <w:r w:rsidR="000A0463">
        <w:rPr>
          <w:lang w:val="en-CA"/>
        </w:rPr>
        <w:t>Tabora</w:t>
      </w:r>
      <w:proofErr w:type="spellEnd"/>
      <w:r>
        <w:rPr>
          <w:lang w:val="en-CA"/>
        </w:rPr>
        <w:t xml:space="preserve"> were correlated with the results from the 20</w:t>
      </w:r>
      <w:r w:rsidRPr="00C14A77">
        <w:rPr>
          <w:vertAlign w:val="superscript"/>
          <w:lang w:val="en-CA"/>
        </w:rPr>
        <w:t>th</w:t>
      </w:r>
      <w:r>
        <w:rPr>
          <w:lang w:val="en-CA"/>
        </w:rPr>
        <w:t xml:space="preserve"> Century Reanalysis dataset. All data was limited to the range 1836-2000 and resulted in the table of correlation coefficients below.</w:t>
      </w:r>
      <w:r w:rsidR="000A0463">
        <w:rPr>
          <w:lang w:val="en-CA"/>
        </w:rPr>
        <w:t xml:space="preserve"> Note that the correlation coefficients between the PHYDA and LMR datasets differ from the ones presented previously due to the more limited temporal range.</w:t>
      </w:r>
    </w:p>
    <w:tbl>
      <w:tblPr>
        <w:tblStyle w:val="TableGrid"/>
        <w:tblW w:w="0" w:type="auto"/>
        <w:tblCellMar>
          <w:top w:w="170" w:type="dxa"/>
          <w:bottom w:w="170" w:type="dxa"/>
        </w:tblCellMar>
        <w:tblLook w:val="04A0" w:firstRow="1" w:lastRow="0" w:firstColumn="1" w:lastColumn="0" w:noHBand="0" w:noVBand="1"/>
      </w:tblPr>
      <w:tblGrid>
        <w:gridCol w:w="1915"/>
        <w:gridCol w:w="1915"/>
        <w:gridCol w:w="1915"/>
        <w:gridCol w:w="1915"/>
        <w:gridCol w:w="1916"/>
      </w:tblGrid>
      <w:tr w:rsidR="000A0463" w14:paraId="5625190C" w14:textId="77777777" w:rsidTr="000A0463">
        <w:tc>
          <w:tcPr>
            <w:tcW w:w="1915" w:type="dxa"/>
          </w:tcPr>
          <w:p w14:paraId="74962526" w14:textId="77777777" w:rsidR="000A0463" w:rsidRPr="000A0463" w:rsidRDefault="000A0463" w:rsidP="000A0463">
            <w:pPr>
              <w:jc w:val="center"/>
              <w:rPr>
                <w:b/>
                <w:bCs/>
                <w:lang w:val="en-CA"/>
              </w:rPr>
            </w:pPr>
            <w:bookmarkStart w:id="0" w:name="_Hlk108443757"/>
          </w:p>
        </w:tc>
        <w:tc>
          <w:tcPr>
            <w:tcW w:w="1915" w:type="dxa"/>
          </w:tcPr>
          <w:p w14:paraId="3F1C1106" w14:textId="64DDFF32" w:rsidR="000A0463" w:rsidRPr="000A0463" w:rsidRDefault="000A0463" w:rsidP="000A0463">
            <w:pPr>
              <w:jc w:val="center"/>
              <w:rPr>
                <w:b/>
                <w:bCs/>
                <w:lang w:val="en-CA"/>
              </w:rPr>
            </w:pPr>
            <w:r w:rsidRPr="000A0463">
              <w:rPr>
                <w:b/>
                <w:bCs/>
                <w:lang w:val="en-CA"/>
              </w:rPr>
              <w:t>Reanalysis Annual Precipitation</w:t>
            </w:r>
          </w:p>
        </w:tc>
        <w:tc>
          <w:tcPr>
            <w:tcW w:w="1915" w:type="dxa"/>
          </w:tcPr>
          <w:p w14:paraId="32C5F483" w14:textId="7D172F0B" w:rsidR="000A0463" w:rsidRPr="000A0463" w:rsidRDefault="000A0463" w:rsidP="000A0463">
            <w:pPr>
              <w:jc w:val="center"/>
              <w:rPr>
                <w:b/>
                <w:bCs/>
                <w:lang w:val="en-CA"/>
              </w:rPr>
            </w:pPr>
            <w:r w:rsidRPr="000A0463">
              <w:rPr>
                <w:b/>
                <w:bCs/>
                <w:lang w:val="en-CA"/>
              </w:rPr>
              <w:t>PHYDA Mean PDSI</w:t>
            </w:r>
          </w:p>
        </w:tc>
        <w:tc>
          <w:tcPr>
            <w:tcW w:w="1915" w:type="dxa"/>
          </w:tcPr>
          <w:p w14:paraId="6F421D8E" w14:textId="37C71B70" w:rsidR="000A0463" w:rsidRPr="000A0463" w:rsidRDefault="000A0463" w:rsidP="000A0463">
            <w:pPr>
              <w:jc w:val="center"/>
              <w:rPr>
                <w:b/>
                <w:bCs/>
                <w:lang w:val="en-CA"/>
              </w:rPr>
            </w:pPr>
            <w:r w:rsidRPr="000A0463">
              <w:rPr>
                <w:b/>
                <w:bCs/>
                <w:lang w:val="en-CA"/>
              </w:rPr>
              <w:t>LMR Mean PDSI</w:t>
            </w:r>
          </w:p>
        </w:tc>
        <w:tc>
          <w:tcPr>
            <w:tcW w:w="1916" w:type="dxa"/>
          </w:tcPr>
          <w:p w14:paraId="5674B3DD" w14:textId="0F414294" w:rsidR="000A0463" w:rsidRPr="000A0463" w:rsidRDefault="000A0463" w:rsidP="000A0463">
            <w:pPr>
              <w:jc w:val="center"/>
              <w:rPr>
                <w:b/>
                <w:bCs/>
                <w:lang w:val="en-CA"/>
              </w:rPr>
            </w:pPr>
            <w:r w:rsidRPr="000A0463">
              <w:rPr>
                <w:b/>
                <w:bCs/>
                <w:lang w:val="en-CA"/>
              </w:rPr>
              <w:t>LMR Mean Precipitation</w:t>
            </w:r>
          </w:p>
        </w:tc>
      </w:tr>
      <w:bookmarkEnd w:id="0"/>
      <w:tr w:rsidR="000A0463" w14:paraId="0A65A7D1" w14:textId="77777777" w:rsidTr="000A0463">
        <w:tc>
          <w:tcPr>
            <w:tcW w:w="1915" w:type="dxa"/>
          </w:tcPr>
          <w:p w14:paraId="683ED38C" w14:textId="671E63DD" w:rsidR="000A0463" w:rsidRPr="000A0463" w:rsidRDefault="000A0463" w:rsidP="000A0463">
            <w:pPr>
              <w:jc w:val="center"/>
              <w:rPr>
                <w:b/>
                <w:bCs/>
                <w:lang w:val="en-CA"/>
              </w:rPr>
            </w:pPr>
            <w:r w:rsidRPr="000A0463">
              <w:rPr>
                <w:b/>
                <w:bCs/>
                <w:lang w:val="en-CA"/>
              </w:rPr>
              <w:t>Reanalysis Annual Precipitation</w:t>
            </w:r>
          </w:p>
        </w:tc>
        <w:tc>
          <w:tcPr>
            <w:tcW w:w="1915" w:type="dxa"/>
          </w:tcPr>
          <w:p w14:paraId="4D469B2B" w14:textId="0145D964" w:rsidR="000A0463" w:rsidRDefault="000A0463" w:rsidP="000A0463">
            <w:pPr>
              <w:jc w:val="center"/>
              <w:rPr>
                <w:lang w:val="en-CA"/>
              </w:rPr>
            </w:pPr>
            <w:r>
              <w:rPr>
                <w:lang w:val="en-CA"/>
              </w:rPr>
              <w:t>---</w:t>
            </w:r>
          </w:p>
        </w:tc>
        <w:tc>
          <w:tcPr>
            <w:tcW w:w="1915" w:type="dxa"/>
          </w:tcPr>
          <w:p w14:paraId="28BB9D62" w14:textId="765C2259" w:rsidR="000A0463" w:rsidRDefault="000A0463" w:rsidP="000A0463">
            <w:pPr>
              <w:jc w:val="center"/>
              <w:rPr>
                <w:lang w:val="en-CA"/>
              </w:rPr>
            </w:pPr>
            <w:r w:rsidRPr="000A0463">
              <w:rPr>
                <w:lang w:val="en-CA"/>
              </w:rPr>
              <w:t>0.</w:t>
            </w:r>
            <w:r w:rsidR="00A007B6" w:rsidRPr="00A007B6">
              <w:rPr>
                <w:lang w:val="en-CA"/>
              </w:rPr>
              <w:t>12127</w:t>
            </w:r>
          </w:p>
        </w:tc>
        <w:tc>
          <w:tcPr>
            <w:tcW w:w="1915" w:type="dxa"/>
          </w:tcPr>
          <w:p w14:paraId="40918D7F" w14:textId="54E0783A" w:rsidR="000A0463" w:rsidRDefault="000A0463" w:rsidP="000A0463">
            <w:pPr>
              <w:jc w:val="center"/>
              <w:rPr>
                <w:lang w:val="en-CA"/>
              </w:rPr>
            </w:pPr>
            <w:r w:rsidRPr="000A0463">
              <w:rPr>
                <w:lang w:val="en-CA"/>
              </w:rPr>
              <w:t>0.</w:t>
            </w:r>
            <w:r w:rsidR="00A007B6" w:rsidRPr="00A007B6">
              <w:rPr>
                <w:lang w:val="en-CA"/>
              </w:rPr>
              <w:t>09685</w:t>
            </w:r>
          </w:p>
        </w:tc>
        <w:tc>
          <w:tcPr>
            <w:tcW w:w="1916" w:type="dxa"/>
          </w:tcPr>
          <w:p w14:paraId="2AEE1342" w14:textId="70D3422B" w:rsidR="000A0463" w:rsidRDefault="000A0463" w:rsidP="000A0463">
            <w:pPr>
              <w:jc w:val="center"/>
              <w:rPr>
                <w:lang w:val="en-CA"/>
              </w:rPr>
            </w:pPr>
            <w:r w:rsidRPr="000A0463">
              <w:rPr>
                <w:lang w:val="en-CA"/>
              </w:rPr>
              <w:t>0.</w:t>
            </w:r>
            <w:r w:rsidR="00A007B6" w:rsidRPr="00A007B6">
              <w:rPr>
                <w:lang w:val="en-CA"/>
              </w:rPr>
              <w:t>1384</w:t>
            </w:r>
            <w:r w:rsidR="00A007B6">
              <w:rPr>
                <w:lang w:val="en-CA"/>
              </w:rPr>
              <w:t>1</w:t>
            </w:r>
          </w:p>
        </w:tc>
      </w:tr>
      <w:tr w:rsidR="000A0463" w14:paraId="30C9470A" w14:textId="77777777" w:rsidTr="000A0463">
        <w:tc>
          <w:tcPr>
            <w:tcW w:w="1915" w:type="dxa"/>
          </w:tcPr>
          <w:p w14:paraId="78E3B26C" w14:textId="103707FA" w:rsidR="000A0463" w:rsidRPr="000A0463" w:rsidRDefault="000A0463" w:rsidP="000A0463">
            <w:pPr>
              <w:jc w:val="center"/>
              <w:rPr>
                <w:b/>
                <w:bCs/>
                <w:lang w:val="en-CA"/>
              </w:rPr>
            </w:pPr>
            <w:r w:rsidRPr="000A0463">
              <w:rPr>
                <w:b/>
                <w:bCs/>
                <w:lang w:val="en-CA"/>
              </w:rPr>
              <w:t>PHYDA Mean PDSI</w:t>
            </w:r>
          </w:p>
        </w:tc>
        <w:tc>
          <w:tcPr>
            <w:tcW w:w="1915" w:type="dxa"/>
          </w:tcPr>
          <w:p w14:paraId="5240CD99" w14:textId="114A9C55" w:rsidR="000A0463" w:rsidRDefault="000A0463" w:rsidP="000A0463">
            <w:pPr>
              <w:jc w:val="center"/>
              <w:rPr>
                <w:lang w:val="en-CA"/>
              </w:rPr>
            </w:pPr>
            <w:r w:rsidRPr="000A0463">
              <w:rPr>
                <w:lang w:val="en-CA"/>
              </w:rPr>
              <w:t>0.</w:t>
            </w:r>
            <w:r w:rsidR="00A007B6" w:rsidRPr="00A007B6">
              <w:rPr>
                <w:lang w:val="en-CA"/>
              </w:rPr>
              <w:t>12127</w:t>
            </w:r>
          </w:p>
        </w:tc>
        <w:tc>
          <w:tcPr>
            <w:tcW w:w="1915" w:type="dxa"/>
          </w:tcPr>
          <w:p w14:paraId="1B1C43DF" w14:textId="4C8754CF" w:rsidR="000A0463" w:rsidRDefault="000A0463" w:rsidP="000A0463">
            <w:pPr>
              <w:jc w:val="center"/>
              <w:rPr>
                <w:lang w:val="en-CA"/>
              </w:rPr>
            </w:pPr>
            <w:r>
              <w:rPr>
                <w:lang w:val="en-CA"/>
              </w:rPr>
              <w:t>---</w:t>
            </w:r>
          </w:p>
        </w:tc>
        <w:tc>
          <w:tcPr>
            <w:tcW w:w="1915" w:type="dxa"/>
          </w:tcPr>
          <w:p w14:paraId="26647AF6" w14:textId="1EF28DED" w:rsidR="000A0463" w:rsidRDefault="000A0463" w:rsidP="000A0463">
            <w:pPr>
              <w:jc w:val="center"/>
              <w:rPr>
                <w:lang w:val="en-CA"/>
              </w:rPr>
            </w:pPr>
            <w:r w:rsidRPr="000A0463">
              <w:rPr>
                <w:lang w:val="en-CA"/>
              </w:rPr>
              <w:t>0.25140</w:t>
            </w:r>
          </w:p>
        </w:tc>
        <w:tc>
          <w:tcPr>
            <w:tcW w:w="1916" w:type="dxa"/>
          </w:tcPr>
          <w:p w14:paraId="77CDE4A3" w14:textId="2A53A1BF" w:rsidR="000A0463" w:rsidRDefault="000A0463" w:rsidP="000A0463">
            <w:pPr>
              <w:jc w:val="center"/>
              <w:rPr>
                <w:lang w:val="en-CA"/>
              </w:rPr>
            </w:pPr>
            <w:r w:rsidRPr="000A0463">
              <w:rPr>
                <w:lang w:val="en-CA"/>
              </w:rPr>
              <w:t>0.4416</w:t>
            </w:r>
            <w:r>
              <w:rPr>
                <w:lang w:val="en-CA"/>
              </w:rPr>
              <w:t>2</w:t>
            </w:r>
          </w:p>
        </w:tc>
      </w:tr>
      <w:tr w:rsidR="000A0463" w14:paraId="435F96FC" w14:textId="77777777" w:rsidTr="000A0463">
        <w:tc>
          <w:tcPr>
            <w:tcW w:w="1915" w:type="dxa"/>
          </w:tcPr>
          <w:p w14:paraId="34B70DFF" w14:textId="5B6A9456" w:rsidR="000A0463" w:rsidRPr="000A0463" w:rsidRDefault="000A0463" w:rsidP="000A0463">
            <w:pPr>
              <w:jc w:val="center"/>
              <w:rPr>
                <w:b/>
                <w:bCs/>
                <w:lang w:val="en-CA"/>
              </w:rPr>
            </w:pPr>
            <w:r w:rsidRPr="000A0463">
              <w:rPr>
                <w:b/>
                <w:bCs/>
                <w:lang w:val="en-CA"/>
              </w:rPr>
              <w:t>LMR Mean PDSI</w:t>
            </w:r>
          </w:p>
        </w:tc>
        <w:tc>
          <w:tcPr>
            <w:tcW w:w="1915" w:type="dxa"/>
          </w:tcPr>
          <w:p w14:paraId="6DA0AE6D" w14:textId="25163AE5" w:rsidR="000A0463" w:rsidRDefault="000A0463" w:rsidP="000A0463">
            <w:pPr>
              <w:jc w:val="center"/>
              <w:rPr>
                <w:lang w:val="en-CA"/>
              </w:rPr>
            </w:pPr>
            <w:r w:rsidRPr="000A0463">
              <w:rPr>
                <w:lang w:val="en-CA"/>
              </w:rPr>
              <w:t>0.</w:t>
            </w:r>
            <w:r w:rsidR="00A007B6" w:rsidRPr="00A007B6">
              <w:rPr>
                <w:lang w:val="en-CA"/>
              </w:rPr>
              <w:t>09685</w:t>
            </w:r>
          </w:p>
        </w:tc>
        <w:tc>
          <w:tcPr>
            <w:tcW w:w="1915" w:type="dxa"/>
          </w:tcPr>
          <w:p w14:paraId="48506DAE" w14:textId="77FE97B3" w:rsidR="000A0463" w:rsidRDefault="000A0463" w:rsidP="000A0463">
            <w:pPr>
              <w:jc w:val="center"/>
              <w:rPr>
                <w:lang w:val="en-CA"/>
              </w:rPr>
            </w:pPr>
            <w:r w:rsidRPr="000A0463">
              <w:rPr>
                <w:lang w:val="en-CA"/>
              </w:rPr>
              <w:t>0.25140</w:t>
            </w:r>
          </w:p>
        </w:tc>
        <w:tc>
          <w:tcPr>
            <w:tcW w:w="1915" w:type="dxa"/>
          </w:tcPr>
          <w:p w14:paraId="508C7D35" w14:textId="0C575E18" w:rsidR="000A0463" w:rsidRDefault="000A0463" w:rsidP="000A0463">
            <w:pPr>
              <w:jc w:val="center"/>
              <w:rPr>
                <w:lang w:val="en-CA"/>
              </w:rPr>
            </w:pPr>
            <w:r>
              <w:rPr>
                <w:lang w:val="en-CA"/>
              </w:rPr>
              <w:t>---</w:t>
            </w:r>
          </w:p>
        </w:tc>
        <w:tc>
          <w:tcPr>
            <w:tcW w:w="1916" w:type="dxa"/>
          </w:tcPr>
          <w:p w14:paraId="38AC41A8" w14:textId="7FE34B73" w:rsidR="000A0463" w:rsidRDefault="000A0463" w:rsidP="000A0463">
            <w:pPr>
              <w:jc w:val="center"/>
              <w:rPr>
                <w:lang w:val="en-CA"/>
              </w:rPr>
            </w:pPr>
            <w:r w:rsidRPr="000A0463">
              <w:rPr>
                <w:lang w:val="en-CA"/>
              </w:rPr>
              <w:t>0.7913</w:t>
            </w:r>
            <w:r>
              <w:rPr>
                <w:lang w:val="en-CA"/>
              </w:rPr>
              <w:t>9</w:t>
            </w:r>
          </w:p>
        </w:tc>
      </w:tr>
      <w:tr w:rsidR="000A0463" w14:paraId="1A391E9C" w14:textId="77777777" w:rsidTr="000A0463">
        <w:tc>
          <w:tcPr>
            <w:tcW w:w="1915" w:type="dxa"/>
          </w:tcPr>
          <w:p w14:paraId="453009ED" w14:textId="3BC510D5" w:rsidR="000A0463" w:rsidRPr="000A0463" w:rsidRDefault="000A0463" w:rsidP="000A0463">
            <w:pPr>
              <w:jc w:val="center"/>
              <w:rPr>
                <w:b/>
                <w:bCs/>
                <w:lang w:val="en-CA"/>
              </w:rPr>
            </w:pPr>
            <w:r w:rsidRPr="000A0463">
              <w:rPr>
                <w:b/>
                <w:bCs/>
                <w:lang w:val="en-CA"/>
              </w:rPr>
              <w:t>LMR Mean Precipitation</w:t>
            </w:r>
          </w:p>
        </w:tc>
        <w:tc>
          <w:tcPr>
            <w:tcW w:w="1915" w:type="dxa"/>
          </w:tcPr>
          <w:p w14:paraId="5EF9B4C5" w14:textId="51809FE9" w:rsidR="000A0463" w:rsidRDefault="000A0463" w:rsidP="000A0463">
            <w:pPr>
              <w:jc w:val="center"/>
              <w:rPr>
                <w:lang w:val="en-CA"/>
              </w:rPr>
            </w:pPr>
            <w:r w:rsidRPr="000A0463">
              <w:rPr>
                <w:lang w:val="en-CA"/>
              </w:rPr>
              <w:t>0.</w:t>
            </w:r>
            <w:r w:rsidR="00A007B6" w:rsidRPr="00A007B6">
              <w:rPr>
                <w:lang w:val="en-CA"/>
              </w:rPr>
              <w:t>1384</w:t>
            </w:r>
            <w:r w:rsidR="00A007B6">
              <w:rPr>
                <w:lang w:val="en-CA"/>
              </w:rPr>
              <w:t>1</w:t>
            </w:r>
          </w:p>
        </w:tc>
        <w:tc>
          <w:tcPr>
            <w:tcW w:w="1915" w:type="dxa"/>
          </w:tcPr>
          <w:p w14:paraId="2C98C415" w14:textId="141BB594" w:rsidR="000A0463" w:rsidRDefault="000A0463" w:rsidP="000A0463">
            <w:pPr>
              <w:jc w:val="center"/>
              <w:rPr>
                <w:lang w:val="en-CA"/>
              </w:rPr>
            </w:pPr>
            <w:r w:rsidRPr="000A0463">
              <w:rPr>
                <w:lang w:val="en-CA"/>
              </w:rPr>
              <w:t>0.4416</w:t>
            </w:r>
            <w:r>
              <w:rPr>
                <w:lang w:val="en-CA"/>
              </w:rPr>
              <w:t>2</w:t>
            </w:r>
          </w:p>
        </w:tc>
        <w:tc>
          <w:tcPr>
            <w:tcW w:w="1915" w:type="dxa"/>
          </w:tcPr>
          <w:p w14:paraId="7BA71D49" w14:textId="6190E911" w:rsidR="000A0463" w:rsidRDefault="000A0463" w:rsidP="000A0463">
            <w:pPr>
              <w:jc w:val="center"/>
              <w:rPr>
                <w:lang w:val="en-CA"/>
              </w:rPr>
            </w:pPr>
            <w:r w:rsidRPr="000A0463">
              <w:rPr>
                <w:lang w:val="en-CA"/>
              </w:rPr>
              <w:t>0.7913</w:t>
            </w:r>
            <w:r>
              <w:rPr>
                <w:lang w:val="en-CA"/>
              </w:rPr>
              <w:t>9</w:t>
            </w:r>
          </w:p>
        </w:tc>
        <w:tc>
          <w:tcPr>
            <w:tcW w:w="1916" w:type="dxa"/>
          </w:tcPr>
          <w:p w14:paraId="551B7A8C" w14:textId="3A9DCFC8" w:rsidR="000A0463" w:rsidRDefault="000A0463" w:rsidP="000A0463">
            <w:pPr>
              <w:jc w:val="center"/>
              <w:rPr>
                <w:lang w:val="en-CA"/>
              </w:rPr>
            </w:pPr>
            <w:r>
              <w:rPr>
                <w:lang w:val="en-CA"/>
              </w:rPr>
              <w:t>---</w:t>
            </w:r>
          </w:p>
        </w:tc>
      </w:tr>
    </w:tbl>
    <w:p w14:paraId="612073A5" w14:textId="6701D418" w:rsidR="000A0463" w:rsidRDefault="000A0463" w:rsidP="00861F56">
      <w:pPr>
        <w:rPr>
          <w:lang w:val="en-CA"/>
        </w:rPr>
      </w:pPr>
    </w:p>
    <w:p w14:paraId="4C328A1D" w14:textId="443AEF88" w:rsidR="00562823" w:rsidRDefault="00562823" w:rsidP="00861F56">
      <w:pPr>
        <w:rPr>
          <w:lang w:val="en-CA"/>
        </w:rPr>
      </w:pPr>
      <w:r>
        <w:rPr>
          <w:lang w:val="en-CA"/>
        </w:rPr>
        <w:t xml:space="preserve">The highest overall correlation is between the LMR precipitation and PDSI data, which is to be expected considering how they were derived using the same proxies and records. Interestingly, the correlation between the LMR and PHYDA datasets are higher, with 0.25140 and 0.44162 as opposed to 0.22362 and 0.33287 respectively when limited to 1836-2000 rather than when spanning 1700-2000.  As for the </w:t>
      </w:r>
      <w:proofErr w:type="spellStart"/>
      <w:r>
        <w:rPr>
          <w:lang w:val="en-CA"/>
        </w:rPr>
        <w:t>Tabora</w:t>
      </w:r>
      <w:proofErr w:type="spellEnd"/>
      <w:r>
        <w:rPr>
          <w:lang w:val="en-CA"/>
        </w:rPr>
        <w:t xml:space="preserve"> Reanalysis precipitation dataset, however, correlations with the </w:t>
      </w:r>
      <w:proofErr w:type="spellStart"/>
      <w:r>
        <w:rPr>
          <w:lang w:val="en-CA"/>
        </w:rPr>
        <w:t>Tabora</w:t>
      </w:r>
      <w:proofErr w:type="spellEnd"/>
      <w:r>
        <w:rPr>
          <w:lang w:val="en-CA"/>
        </w:rPr>
        <w:t xml:space="preserve"> LMR and PHYDA datasets result in the lowest overall correlation coefficients. The maximum is 0.13704 when correlated with the LMR mean precipitation data, and the lowest with the LMR mean PDSI data at 0.09622.</w:t>
      </w:r>
    </w:p>
    <w:p w14:paraId="2883168B" w14:textId="77777777" w:rsidR="00C14A77" w:rsidRDefault="00C14A77" w:rsidP="00861F56">
      <w:pPr>
        <w:rPr>
          <w:lang w:val="en-CA"/>
        </w:rPr>
      </w:pPr>
    </w:p>
    <w:p w14:paraId="7292D89E" w14:textId="0A0C6F71" w:rsidR="00861F56" w:rsidRDefault="00023452" w:rsidP="00861F56">
      <w:pPr>
        <w:pStyle w:val="Heading3"/>
        <w:rPr>
          <w:lang w:val="en-CA"/>
        </w:rPr>
      </w:pPr>
      <w:r>
        <w:rPr>
          <w:lang w:val="en-CA"/>
        </w:rPr>
        <w:t>Additional Tests</w:t>
      </w:r>
    </w:p>
    <w:p w14:paraId="2101E5FD" w14:textId="60E0DD12" w:rsidR="00861F56" w:rsidRDefault="00861F56" w:rsidP="00861F56">
      <w:pPr>
        <w:rPr>
          <w:lang w:val="en-CA"/>
        </w:rPr>
      </w:pPr>
    </w:p>
    <w:p w14:paraId="2D8DE44A" w14:textId="44C3E018" w:rsidR="00861F56" w:rsidRDefault="00861F56" w:rsidP="00861F56">
      <w:pPr>
        <w:rPr>
          <w:lang w:val="en-CA"/>
        </w:rPr>
      </w:pPr>
      <w:r>
        <w:rPr>
          <w:lang w:val="en-CA"/>
        </w:rPr>
        <w:t xml:space="preserve">For the sake of </w:t>
      </w:r>
      <w:r w:rsidR="00023452">
        <w:rPr>
          <w:lang w:val="en-CA"/>
        </w:rPr>
        <w:t>sampling</w:t>
      </w:r>
      <w:r>
        <w:rPr>
          <w:lang w:val="en-CA"/>
        </w:rPr>
        <w:t xml:space="preserve"> how the number of proxies affected</w:t>
      </w:r>
      <w:r w:rsidR="00023452">
        <w:rPr>
          <w:lang w:val="en-CA"/>
        </w:rPr>
        <w:t xml:space="preserve"> correlation</w:t>
      </w:r>
      <w:r w:rsidR="008E3BE0">
        <w:rPr>
          <w:lang w:val="en-CA"/>
        </w:rPr>
        <w:t xml:space="preserve"> </w:t>
      </w:r>
      <w:r w:rsidR="00564FA0">
        <w:rPr>
          <w:lang w:val="en-CA"/>
        </w:rPr>
        <w:t xml:space="preserve">with the LMR </w:t>
      </w:r>
      <w:proofErr w:type="spellStart"/>
      <w:r w:rsidR="00564FA0">
        <w:rPr>
          <w:lang w:val="en-CA"/>
        </w:rPr>
        <w:t>datset</w:t>
      </w:r>
      <w:proofErr w:type="spellEnd"/>
      <w:r w:rsidR="00564FA0">
        <w:rPr>
          <w:lang w:val="en-CA"/>
        </w:rPr>
        <w:t xml:space="preserve"> </w:t>
      </w:r>
      <w:r w:rsidR="008E3BE0">
        <w:rPr>
          <w:lang w:val="en-CA"/>
        </w:rPr>
        <w:t>and checking the range of correlation coefficients</w:t>
      </w:r>
      <w:r w:rsidR="00023452">
        <w:rPr>
          <w:lang w:val="en-CA"/>
        </w:rPr>
        <w:t xml:space="preserve">, I picked three locations </w:t>
      </w:r>
      <w:r w:rsidR="008E3BE0">
        <w:rPr>
          <w:lang w:val="en-CA"/>
        </w:rPr>
        <w:t>with varying amounts of proxy data</w:t>
      </w:r>
      <w:r w:rsidR="00023452">
        <w:rPr>
          <w:lang w:val="en-CA"/>
        </w:rPr>
        <w:t>.</w:t>
      </w:r>
      <w:r w:rsidR="008E3BE0">
        <w:rPr>
          <w:lang w:val="en-CA"/>
        </w:rPr>
        <w:t xml:space="preserve"> These locations are Santa Fe (US), </w:t>
      </w:r>
      <w:proofErr w:type="spellStart"/>
      <w:r w:rsidR="008E3BE0">
        <w:rPr>
          <w:lang w:val="en-CA"/>
        </w:rPr>
        <w:t>Bellinzona</w:t>
      </w:r>
      <w:proofErr w:type="spellEnd"/>
      <w:r w:rsidR="008E3BE0">
        <w:rPr>
          <w:lang w:val="en-CA"/>
        </w:rPr>
        <w:t xml:space="preserve"> (Switzerland), and Banda Aceh (Indonesia). Of them, </w:t>
      </w:r>
      <w:proofErr w:type="spellStart"/>
      <w:r w:rsidR="008E3BE0">
        <w:rPr>
          <w:lang w:val="en-CA"/>
        </w:rPr>
        <w:t>Bellinzona</w:t>
      </w:r>
      <w:proofErr w:type="spellEnd"/>
      <w:r w:rsidR="008E3BE0">
        <w:rPr>
          <w:lang w:val="en-CA"/>
        </w:rPr>
        <w:t xml:space="preserve"> has the highest density of proxies, Santa Fe has a lower density but a larger number in the surrounding area, and Banda Aceh had a single coral record nearby. </w:t>
      </w:r>
    </w:p>
    <w:tbl>
      <w:tblPr>
        <w:tblStyle w:val="TableGrid"/>
        <w:tblW w:w="9640" w:type="dxa"/>
        <w:tblInd w:w="-34" w:type="dxa"/>
        <w:tblCellMar>
          <w:top w:w="170" w:type="dxa"/>
          <w:bottom w:w="170" w:type="dxa"/>
        </w:tblCellMar>
        <w:tblLook w:val="04A0" w:firstRow="1" w:lastRow="0" w:firstColumn="1" w:lastColumn="0" w:noHBand="0" w:noVBand="1"/>
      </w:tblPr>
      <w:tblGrid>
        <w:gridCol w:w="993"/>
        <w:gridCol w:w="1417"/>
        <w:gridCol w:w="1418"/>
        <w:gridCol w:w="1559"/>
        <w:gridCol w:w="1418"/>
        <w:gridCol w:w="1417"/>
        <w:gridCol w:w="1418"/>
      </w:tblGrid>
      <w:tr w:rsidR="00B84EE2" w:rsidRPr="007031A0" w14:paraId="5C660C84" w14:textId="77777777" w:rsidTr="00B84EE2">
        <w:trPr>
          <w:trHeight w:val="311"/>
        </w:trPr>
        <w:tc>
          <w:tcPr>
            <w:tcW w:w="993" w:type="dxa"/>
          </w:tcPr>
          <w:p w14:paraId="4C1B69EE" w14:textId="77777777" w:rsidR="00B84EE2" w:rsidRPr="007031A0" w:rsidRDefault="00B84EE2" w:rsidP="00B00DE9">
            <w:pPr>
              <w:jc w:val="center"/>
              <w:rPr>
                <w:b/>
                <w:bCs/>
                <w:lang w:val="en-CA"/>
              </w:rPr>
            </w:pPr>
          </w:p>
        </w:tc>
        <w:tc>
          <w:tcPr>
            <w:tcW w:w="2835" w:type="dxa"/>
            <w:gridSpan w:val="2"/>
          </w:tcPr>
          <w:p w14:paraId="03244E9E" w14:textId="27B01AB8" w:rsidR="00B84EE2" w:rsidRPr="007031A0" w:rsidRDefault="00B84EE2" w:rsidP="00B00DE9">
            <w:pPr>
              <w:jc w:val="center"/>
              <w:rPr>
                <w:b/>
                <w:bCs/>
                <w:lang w:val="en-CA"/>
              </w:rPr>
            </w:pPr>
            <w:r>
              <w:rPr>
                <w:b/>
                <w:bCs/>
                <w:lang w:val="en-CA"/>
              </w:rPr>
              <w:t>Santa Fe</w:t>
            </w:r>
          </w:p>
        </w:tc>
        <w:tc>
          <w:tcPr>
            <w:tcW w:w="2977" w:type="dxa"/>
            <w:gridSpan w:val="2"/>
          </w:tcPr>
          <w:p w14:paraId="5260DC35" w14:textId="2DDDACAC" w:rsidR="00B84EE2" w:rsidRPr="007031A0" w:rsidRDefault="00B84EE2" w:rsidP="00B00DE9">
            <w:pPr>
              <w:jc w:val="center"/>
              <w:rPr>
                <w:b/>
                <w:bCs/>
                <w:lang w:val="en-CA"/>
              </w:rPr>
            </w:pPr>
            <w:proofErr w:type="spellStart"/>
            <w:r>
              <w:rPr>
                <w:b/>
                <w:bCs/>
                <w:lang w:val="en-CA"/>
              </w:rPr>
              <w:t>Bellinzona</w:t>
            </w:r>
            <w:proofErr w:type="spellEnd"/>
          </w:p>
        </w:tc>
        <w:tc>
          <w:tcPr>
            <w:tcW w:w="2835" w:type="dxa"/>
            <w:gridSpan w:val="2"/>
          </w:tcPr>
          <w:p w14:paraId="5D107BB1" w14:textId="48A4A7EC" w:rsidR="00B84EE2" w:rsidRPr="007031A0" w:rsidRDefault="00B84EE2" w:rsidP="00B00DE9">
            <w:pPr>
              <w:jc w:val="center"/>
              <w:rPr>
                <w:b/>
                <w:bCs/>
                <w:lang w:val="en-CA"/>
              </w:rPr>
            </w:pPr>
            <w:r>
              <w:rPr>
                <w:b/>
                <w:bCs/>
                <w:lang w:val="en-CA"/>
              </w:rPr>
              <w:t>Banda Aceh</w:t>
            </w:r>
          </w:p>
        </w:tc>
      </w:tr>
      <w:tr w:rsidR="00B84EE2" w:rsidRPr="007031A0" w14:paraId="083EE651" w14:textId="77777777" w:rsidTr="00B84EE2">
        <w:trPr>
          <w:trHeight w:val="311"/>
        </w:trPr>
        <w:tc>
          <w:tcPr>
            <w:tcW w:w="993" w:type="dxa"/>
          </w:tcPr>
          <w:p w14:paraId="0863BF7E" w14:textId="77777777" w:rsidR="00B84EE2" w:rsidRPr="007031A0" w:rsidRDefault="00B84EE2" w:rsidP="00B84EE2">
            <w:pPr>
              <w:jc w:val="center"/>
              <w:rPr>
                <w:b/>
                <w:bCs/>
                <w:lang w:val="en-CA"/>
              </w:rPr>
            </w:pPr>
          </w:p>
        </w:tc>
        <w:tc>
          <w:tcPr>
            <w:tcW w:w="1417" w:type="dxa"/>
          </w:tcPr>
          <w:p w14:paraId="75B607AE" w14:textId="77777777" w:rsidR="00B84EE2" w:rsidRPr="007031A0" w:rsidRDefault="00B84EE2" w:rsidP="00B84EE2">
            <w:pPr>
              <w:jc w:val="center"/>
              <w:rPr>
                <w:b/>
                <w:bCs/>
                <w:lang w:val="en-CA"/>
              </w:rPr>
            </w:pPr>
            <w:r w:rsidRPr="007031A0">
              <w:rPr>
                <w:b/>
                <w:bCs/>
                <w:lang w:val="en-CA"/>
              </w:rPr>
              <w:t xml:space="preserve">LMR mean </w:t>
            </w:r>
            <w:r w:rsidRPr="007031A0">
              <w:rPr>
                <w:b/>
                <w:bCs/>
                <w:lang w:val="en-CA"/>
              </w:rPr>
              <w:lastRenderedPageBreak/>
              <w:t>PDSI</w:t>
            </w:r>
          </w:p>
        </w:tc>
        <w:tc>
          <w:tcPr>
            <w:tcW w:w="1418" w:type="dxa"/>
          </w:tcPr>
          <w:p w14:paraId="6351A647" w14:textId="77777777" w:rsidR="00B84EE2" w:rsidRPr="007031A0" w:rsidRDefault="00B84EE2" w:rsidP="00B84EE2">
            <w:pPr>
              <w:jc w:val="center"/>
              <w:rPr>
                <w:b/>
                <w:bCs/>
                <w:lang w:val="en-CA"/>
              </w:rPr>
            </w:pPr>
            <w:r w:rsidRPr="007031A0">
              <w:rPr>
                <w:b/>
                <w:bCs/>
                <w:lang w:val="en-CA"/>
              </w:rPr>
              <w:lastRenderedPageBreak/>
              <w:t xml:space="preserve">LMR mean </w:t>
            </w:r>
            <w:r w:rsidRPr="007031A0">
              <w:rPr>
                <w:b/>
                <w:bCs/>
                <w:lang w:val="en-CA"/>
              </w:rPr>
              <w:lastRenderedPageBreak/>
              <w:t>PRATE</w:t>
            </w:r>
          </w:p>
        </w:tc>
        <w:tc>
          <w:tcPr>
            <w:tcW w:w="1559" w:type="dxa"/>
          </w:tcPr>
          <w:p w14:paraId="4E64EC9A" w14:textId="082CBFEB" w:rsidR="00B84EE2" w:rsidRPr="007031A0" w:rsidRDefault="00B84EE2" w:rsidP="00B84EE2">
            <w:pPr>
              <w:jc w:val="center"/>
              <w:rPr>
                <w:b/>
                <w:bCs/>
                <w:lang w:val="en-CA"/>
              </w:rPr>
            </w:pPr>
            <w:r w:rsidRPr="007031A0">
              <w:rPr>
                <w:b/>
                <w:bCs/>
                <w:lang w:val="en-CA"/>
              </w:rPr>
              <w:lastRenderedPageBreak/>
              <w:t xml:space="preserve">LMR mean </w:t>
            </w:r>
            <w:r w:rsidRPr="007031A0">
              <w:rPr>
                <w:b/>
                <w:bCs/>
                <w:lang w:val="en-CA"/>
              </w:rPr>
              <w:lastRenderedPageBreak/>
              <w:t>PDSI</w:t>
            </w:r>
          </w:p>
        </w:tc>
        <w:tc>
          <w:tcPr>
            <w:tcW w:w="1418" w:type="dxa"/>
          </w:tcPr>
          <w:p w14:paraId="10D59EA0" w14:textId="0EC3C081" w:rsidR="00B84EE2" w:rsidRPr="007031A0" w:rsidRDefault="00B84EE2" w:rsidP="00B84EE2">
            <w:pPr>
              <w:jc w:val="center"/>
              <w:rPr>
                <w:b/>
                <w:bCs/>
                <w:lang w:val="en-CA"/>
              </w:rPr>
            </w:pPr>
            <w:r w:rsidRPr="007031A0">
              <w:rPr>
                <w:b/>
                <w:bCs/>
                <w:lang w:val="en-CA"/>
              </w:rPr>
              <w:lastRenderedPageBreak/>
              <w:t xml:space="preserve">LMR mean </w:t>
            </w:r>
            <w:r w:rsidRPr="007031A0">
              <w:rPr>
                <w:b/>
                <w:bCs/>
                <w:lang w:val="en-CA"/>
              </w:rPr>
              <w:lastRenderedPageBreak/>
              <w:t>PRATE</w:t>
            </w:r>
          </w:p>
        </w:tc>
        <w:tc>
          <w:tcPr>
            <w:tcW w:w="1417" w:type="dxa"/>
          </w:tcPr>
          <w:p w14:paraId="6E3308F5" w14:textId="5B43A207" w:rsidR="00B84EE2" w:rsidRPr="007031A0" w:rsidRDefault="00B84EE2" w:rsidP="00B84EE2">
            <w:pPr>
              <w:jc w:val="center"/>
              <w:rPr>
                <w:b/>
                <w:bCs/>
                <w:lang w:val="en-CA"/>
              </w:rPr>
            </w:pPr>
            <w:r w:rsidRPr="007031A0">
              <w:rPr>
                <w:b/>
                <w:bCs/>
                <w:lang w:val="en-CA"/>
              </w:rPr>
              <w:lastRenderedPageBreak/>
              <w:t xml:space="preserve">LMR mean </w:t>
            </w:r>
            <w:r w:rsidRPr="007031A0">
              <w:rPr>
                <w:b/>
                <w:bCs/>
                <w:lang w:val="en-CA"/>
              </w:rPr>
              <w:lastRenderedPageBreak/>
              <w:t>PDSI</w:t>
            </w:r>
          </w:p>
        </w:tc>
        <w:tc>
          <w:tcPr>
            <w:tcW w:w="1418" w:type="dxa"/>
          </w:tcPr>
          <w:p w14:paraId="36EB9EFB" w14:textId="74E636ED" w:rsidR="00B84EE2" w:rsidRPr="007031A0" w:rsidRDefault="00B84EE2" w:rsidP="00B84EE2">
            <w:pPr>
              <w:jc w:val="center"/>
              <w:rPr>
                <w:b/>
                <w:bCs/>
                <w:lang w:val="en-CA"/>
              </w:rPr>
            </w:pPr>
            <w:r w:rsidRPr="007031A0">
              <w:rPr>
                <w:b/>
                <w:bCs/>
                <w:lang w:val="en-CA"/>
              </w:rPr>
              <w:lastRenderedPageBreak/>
              <w:t xml:space="preserve">LMR mean </w:t>
            </w:r>
            <w:r w:rsidRPr="007031A0">
              <w:rPr>
                <w:b/>
                <w:bCs/>
                <w:lang w:val="en-CA"/>
              </w:rPr>
              <w:lastRenderedPageBreak/>
              <w:t>PRATE</w:t>
            </w:r>
          </w:p>
        </w:tc>
      </w:tr>
      <w:tr w:rsidR="00B84EE2" w14:paraId="4E8C6709" w14:textId="77777777" w:rsidTr="00B84EE2">
        <w:trPr>
          <w:trHeight w:val="619"/>
        </w:trPr>
        <w:tc>
          <w:tcPr>
            <w:tcW w:w="993" w:type="dxa"/>
          </w:tcPr>
          <w:p w14:paraId="701670D0" w14:textId="77777777" w:rsidR="00B84EE2" w:rsidRPr="007031A0" w:rsidRDefault="00B84EE2" w:rsidP="00B00DE9">
            <w:pPr>
              <w:jc w:val="center"/>
              <w:rPr>
                <w:b/>
                <w:bCs/>
                <w:lang w:val="en-CA"/>
              </w:rPr>
            </w:pPr>
            <w:r w:rsidRPr="007031A0">
              <w:rPr>
                <w:b/>
                <w:bCs/>
                <w:lang w:val="en-CA"/>
              </w:rPr>
              <w:lastRenderedPageBreak/>
              <w:t>PHYDA mean PDSI</w:t>
            </w:r>
          </w:p>
        </w:tc>
        <w:tc>
          <w:tcPr>
            <w:tcW w:w="1417" w:type="dxa"/>
          </w:tcPr>
          <w:p w14:paraId="20E6AAF0" w14:textId="77777777" w:rsidR="00CF7A96" w:rsidRDefault="00CF7A96" w:rsidP="00B00DE9">
            <w:pPr>
              <w:jc w:val="center"/>
              <w:rPr>
                <w:lang w:val="en-CA"/>
              </w:rPr>
            </w:pPr>
          </w:p>
          <w:p w14:paraId="27F2CF07" w14:textId="50DF4854" w:rsidR="00B84EE2" w:rsidRDefault="00B84EE2" w:rsidP="00B00DE9">
            <w:pPr>
              <w:jc w:val="center"/>
              <w:rPr>
                <w:lang w:val="en-CA"/>
              </w:rPr>
            </w:pPr>
            <w:r>
              <w:rPr>
                <w:lang w:val="en-CA"/>
              </w:rPr>
              <w:t>0.</w:t>
            </w:r>
            <w:r w:rsidRPr="00B84EE2">
              <w:rPr>
                <w:lang w:val="en-CA"/>
              </w:rPr>
              <w:t>25443</w:t>
            </w:r>
          </w:p>
        </w:tc>
        <w:tc>
          <w:tcPr>
            <w:tcW w:w="1418" w:type="dxa"/>
          </w:tcPr>
          <w:p w14:paraId="581FA3E4" w14:textId="77777777" w:rsidR="00CF7A96" w:rsidRDefault="00CF7A96" w:rsidP="00B00DE9">
            <w:pPr>
              <w:jc w:val="center"/>
              <w:rPr>
                <w:lang w:val="en-CA"/>
              </w:rPr>
            </w:pPr>
          </w:p>
          <w:p w14:paraId="28FD15F0" w14:textId="27613AF5" w:rsidR="00B84EE2" w:rsidRDefault="00B84EE2" w:rsidP="00B00DE9">
            <w:pPr>
              <w:jc w:val="center"/>
              <w:rPr>
                <w:lang w:val="en-CA"/>
              </w:rPr>
            </w:pPr>
            <w:r>
              <w:rPr>
                <w:lang w:val="en-CA"/>
              </w:rPr>
              <w:t>0.</w:t>
            </w:r>
            <w:r w:rsidRPr="00B84EE2">
              <w:rPr>
                <w:lang w:val="en-CA"/>
              </w:rPr>
              <w:t>1857</w:t>
            </w:r>
            <w:r>
              <w:rPr>
                <w:lang w:val="en-CA"/>
              </w:rPr>
              <w:t>7</w:t>
            </w:r>
          </w:p>
        </w:tc>
        <w:tc>
          <w:tcPr>
            <w:tcW w:w="1559" w:type="dxa"/>
          </w:tcPr>
          <w:p w14:paraId="1F1C9A89" w14:textId="77777777" w:rsidR="00CF7A96" w:rsidRDefault="00CF7A96" w:rsidP="00B00DE9">
            <w:pPr>
              <w:jc w:val="center"/>
              <w:rPr>
                <w:lang w:val="en-CA"/>
              </w:rPr>
            </w:pPr>
          </w:p>
          <w:p w14:paraId="103F5C3A" w14:textId="56D406FA" w:rsidR="00B84EE2" w:rsidRDefault="00B84EE2" w:rsidP="00B00DE9">
            <w:pPr>
              <w:jc w:val="center"/>
              <w:rPr>
                <w:lang w:val="en-CA"/>
              </w:rPr>
            </w:pPr>
            <w:r>
              <w:rPr>
                <w:lang w:val="en-CA"/>
              </w:rPr>
              <w:t>0.</w:t>
            </w:r>
            <w:r w:rsidRPr="00B84EE2">
              <w:rPr>
                <w:lang w:val="en-CA"/>
              </w:rPr>
              <w:t>3970</w:t>
            </w:r>
            <w:r>
              <w:rPr>
                <w:lang w:val="en-CA"/>
              </w:rPr>
              <w:t>8</w:t>
            </w:r>
          </w:p>
        </w:tc>
        <w:tc>
          <w:tcPr>
            <w:tcW w:w="1418" w:type="dxa"/>
          </w:tcPr>
          <w:p w14:paraId="3E261A84" w14:textId="77777777" w:rsidR="00CF7A96" w:rsidRDefault="00CF7A96" w:rsidP="00B00DE9">
            <w:pPr>
              <w:jc w:val="center"/>
              <w:rPr>
                <w:lang w:val="en-CA"/>
              </w:rPr>
            </w:pPr>
          </w:p>
          <w:p w14:paraId="69C1CDD9" w14:textId="4EE4E4B0" w:rsidR="00B84EE2" w:rsidRDefault="00B84EE2" w:rsidP="00B00DE9">
            <w:pPr>
              <w:jc w:val="center"/>
              <w:rPr>
                <w:lang w:val="en-CA"/>
              </w:rPr>
            </w:pPr>
            <w:r>
              <w:rPr>
                <w:lang w:val="en-CA"/>
              </w:rPr>
              <w:t>0.</w:t>
            </w:r>
            <w:r w:rsidRPr="00B84EE2">
              <w:rPr>
                <w:lang w:val="en-CA"/>
              </w:rPr>
              <w:t>04644</w:t>
            </w:r>
          </w:p>
        </w:tc>
        <w:tc>
          <w:tcPr>
            <w:tcW w:w="1417" w:type="dxa"/>
          </w:tcPr>
          <w:p w14:paraId="3078F035" w14:textId="77777777" w:rsidR="00CF7A96" w:rsidRDefault="00CF7A96" w:rsidP="00B00DE9">
            <w:pPr>
              <w:jc w:val="center"/>
              <w:rPr>
                <w:lang w:val="en-CA"/>
              </w:rPr>
            </w:pPr>
          </w:p>
          <w:p w14:paraId="4B02E130" w14:textId="4C388CA8" w:rsidR="00B84EE2" w:rsidRDefault="00B84EE2" w:rsidP="00B00DE9">
            <w:pPr>
              <w:jc w:val="center"/>
              <w:rPr>
                <w:lang w:val="en-CA"/>
              </w:rPr>
            </w:pPr>
            <w:r>
              <w:rPr>
                <w:lang w:val="en-CA"/>
              </w:rPr>
              <w:t>0.</w:t>
            </w:r>
            <w:r w:rsidRPr="00B84EE2">
              <w:rPr>
                <w:lang w:val="en-CA"/>
              </w:rPr>
              <w:t>4835</w:t>
            </w:r>
            <w:r>
              <w:rPr>
                <w:lang w:val="en-CA"/>
              </w:rPr>
              <w:t>4</w:t>
            </w:r>
          </w:p>
        </w:tc>
        <w:tc>
          <w:tcPr>
            <w:tcW w:w="1418" w:type="dxa"/>
          </w:tcPr>
          <w:p w14:paraId="7093F180" w14:textId="77777777" w:rsidR="00CF7A96" w:rsidRDefault="00CF7A96" w:rsidP="00B00DE9">
            <w:pPr>
              <w:jc w:val="center"/>
              <w:rPr>
                <w:lang w:val="en-CA"/>
              </w:rPr>
            </w:pPr>
          </w:p>
          <w:p w14:paraId="4885C2BB" w14:textId="2AA3FFAA" w:rsidR="00B84EE2" w:rsidRDefault="00B84EE2" w:rsidP="00B00DE9">
            <w:pPr>
              <w:jc w:val="center"/>
              <w:rPr>
                <w:lang w:val="en-CA"/>
              </w:rPr>
            </w:pPr>
            <w:r>
              <w:rPr>
                <w:lang w:val="en-CA"/>
              </w:rPr>
              <w:t>0.</w:t>
            </w:r>
            <w:r w:rsidRPr="00B84EE2">
              <w:rPr>
                <w:lang w:val="en-CA"/>
              </w:rPr>
              <w:t>33740</w:t>
            </w:r>
          </w:p>
        </w:tc>
      </w:tr>
    </w:tbl>
    <w:p w14:paraId="72C19AFD" w14:textId="3626A17C" w:rsidR="00B84EE2" w:rsidRDefault="00B84EE2" w:rsidP="00861F56">
      <w:pPr>
        <w:rPr>
          <w:lang w:val="en-CA"/>
        </w:rPr>
      </w:pPr>
    </w:p>
    <w:tbl>
      <w:tblPr>
        <w:tblStyle w:val="TableGrid"/>
        <w:tblW w:w="0" w:type="auto"/>
        <w:tblCellMar>
          <w:top w:w="170" w:type="dxa"/>
          <w:bottom w:w="170" w:type="dxa"/>
        </w:tblCellMar>
        <w:tblLook w:val="04A0" w:firstRow="1" w:lastRow="0" w:firstColumn="1" w:lastColumn="0" w:noHBand="0" w:noVBand="1"/>
      </w:tblPr>
      <w:tblGrid>
        <w:gridCol w:w="959"/>
        <w:gridCol w:w="1417"/>
        <w:gridCol w:w="1418"/>
        <w:gridCol w:w="1559"/>
        <w:gridCol w:w="1418"/>
        <w:gridCol w:w="1417"/>
        <w:gridCol w:w="1388"/>
      </w:tblGrid>
      <w:tr w:rsidR="00B84EE2" w:rsidRPr="00006C69" w14:paraId="09D3B4D9" w14:textId="77777777" w:rsidTr="00AF48CD">
        <w:tc>
          <w:tcPr>
            <w:tcW w:w="959" w:type="dxa"/>
          </w:tcPr>
          <w:p w14:paraId="6AD4CF88" w14:textId="77777777" w:rsidR="00B84EE2" w:rsidRPr="00006C69" w:rsidRDefault="00B84EE2" w:rsidP="00B00DE9">
            <w:pPr>
              <w:jc w:val="center"/>
              <w:rPr>
                <w:b/>
                <w:bCs/>
                <w:lang w:val="en-CA"/>
              </w:rPr>
            </w:pPr>
          </w:p>
        </w:tc>
        <w:tc>
          <w:tcPr>
            <w:tcW w:w="2835" w:type="dxa"/>
            <w:gridSpan w:val="2"/>
          </w:tcPr>
          <w:p w14:paraId="548390AB" w14:textId="2A60849B" w:rsidR="00B84EE2" w:rsidRPr="00006C69" w:rsidRDefault="00B84EE2" w:rsidP="00B84EE2">
            <w:pPr>
              <w:jc w:val="center"/>
              <w:rPr>
                <w:b/>
                <w:bCs/>
                <w:lang w:val="en-CA"/>
              </w:rPr>
            </w:pPr>
            <w:r>
              <w:rPr>
                <w:b/>
                <w:bCs/>
                <w:lang w:val="en-CA"/>
              </w:rPr>
              <w:t>Santa Fe</w:t>
            </w:r>
          </w:p>
        </w:tc>
        <w:tc>
          <w:tcPr>
            <w:tcW w:w="2977" w:type="dxa"/>
            <w:gridSpan w:val="2"/>
          </w:tcPr>
          <w:p w14:paraId="1D3EC2AA" w14:textId="1EAA0ACA" w:rsidR="00B84EE2" w:rsidRPr="00006C69" w:rsidRDefault="00B84EE2" w:rsidP="00B84EE2">
            <w:pPr>
              <w:jc w:val="center"/>
              <w:rPr>
                <w:b/>
                <w:bCs/>
                <w:lang w:val="en-CA"/>
              </w:rPr>
            </w:pPr>
            <w:proofErr w:type="spellStart"/>
            <w:r>
              <w:rPr>
                <w:b/>
                <w:bCs/>
                <w:lang w:val="en-CA"/>
              </w:rPr>
              <w:t>Bellinzona</w:t>
            </w:r>
            <w:proofErr w:type="spellEnd"/>
          </w:p>
        </w:tc>
        <w:tc>
          <w:tcPr>
            <w:tcW w:w="2805" w:type="dxa"/>
            <w:gridSpan w:val="2"/>
          </w:tcPr>
          <w:p w14:paraId="30DF83E5" w14:textId="16586442" w:rsidR="00B84EE2" w:rsidRPr="00006C69" w:rsidRDefault="00B84EE2" w:rsidP="00B84EE2">
            <w:pPr>
              <w:jc w:val="center"/>
              <w:rPr>
                <w:b/>
                <w:bCs/>
                <w:lang w:val="en-CA"/>
              </w:rPr>
            </w:pPr>
            <w:r>
              <w:rPr>
                <w:b/>
                <w:bCs/>
                <w:lang w:val="en-CA"/>
              </w:rPr>
              <w:t>Banda Aceh</w:t>
            </w:r>
          </w:p>
        </w:tc>
      </w:tr>
      <w:tr w:rsidR="00B84EE2" w:rsidRPr="00006C69" w14:paraId="3A325499" w14:textId="5B250C7D" w:rsidTr="00B84EE2">
        <w:tc>
          <w:tcPr>
            <w:tcW w:w="959" w:type="dxa"/>
          </w:tcPr>
          <w:p w14:paraId="47280042" w14:textId="79B1E98F" w:rsidR="00B84EE2" w:rsidRPr="00006C69" w:rsidRDefault="00B84EE2" w:rsidP="00B00DE9">
            <w:pPr>
              <w:jc w:val="center"/>
              <w:rPr>
                <w:b/>
                <w:bCs/>
                <w:lang w:val="en-CA"/>
              </w:rPr>
            </w:pPr>
            <w:r w:rsidRPr="00006C69">
              <w:rPr>
                <w:b/>
                <w:bCs/>
                <w:lang w:val="en-CA"/>
              </w:rPr>
              <w:t xml:space="preserve">LMR </w:t>
            </w:r>
            <w:proofErr w:type="spellStart"/>
            <w:r w:rsidRPr="00006C69">
              <w:rPr>
                <w:b/>
                <w:bCs/>
                <w:lang w:val="en-CA"/>
              </w:rPr>
              <w:t>MCrun</w:t>
            </w:r>
            <w:proofErr w:type="spellEnd"/>
            <w:r w:rsidRPr="00006C69">
              <w:rPr>
                <w:b/>
                <w:bCs/>
                <w:lang w:val="en-CA"/>
              </w:rPr>
              <w:t xml:space="preserve"> Index</w:t>
            </w:r>
          </w:p>
        </w:tc>
        <w:tc>
          <w:tcPr>
            <w:tcW w:w="1417" w:type="dxa"/>
          </w:tcPr>
          <w:p w14:paraId="3591FBE9" w14:textId="77777777" w:rsidR="00B84EE2" w:rsidRDefault="00B84EE2" w:rsidP="00B00DE9">
            <w:pPr>
              <w:jc w:val="center"/>
              <w:rPr>
                <w:b/>
                <w:bCs/>
                <w:lang w:val="en-CA"/>
              </w:rPr>
            </w:pPr>
            <w:r w:rsidRPr="00006C69">
              <w:rPr>
                <w:b/>
                <w:bCs/>
                <w:lang w:val="en-CA"/>
              </w:rPr>
              <w:t>PHYDA PDSI</w:t>
            </w:r>
            <w:r>
              <w:rPr>
                <w:b/>
                <w:bCs/>
                <w:lang w:val="en-CA"/>
              </w:rPr>
              <w:t xml:space="preserve"> </w:t>
            </w:r>
          </w:p>
          <w:p w14:paraId="45C2211D" w14:textId="437D361E" w:rsidR="00B84EE2" w:rsidRDefault="00B84EE2" w:rsidP="00B00DE9">
            <w:pPr>
              <w:jc w:val="center"/>
              <w:rPr>
                <w:b/>
                <w:bCs/>
                <w:lang w:val="en-CA"/>
              </w:rPr>
            </w:pPr>
            <w:r>
              <w:rPr>
                <w:b/>
                <w:bCs/>
                <w:lang w:val="en-CA"/>
              </w:rPr>
              <w:t>X</w:t>
            </w:r>
          </w:p>
          <w:p w14:paraId="649EC682" w14:textId="0A24EDC4" w:rsidR="00B84EE2" w:rsidRPr="00006C69" w:rsidRDefault="00B84EE2" w:rsidP="00B00DE9">
            <w:pPr>
              <w:jc w:val="center"/>
              <w:rPr>
                <w:b/>
                <w:bCs/>
                <w:lang w:val="en-CA"/>
              </w:rPr>
            </w:pPr>
            <w:r>
              <w:rPr>
                <w:b/>
                <w:bCs/>
                <w:lang w:val="en-CA"/>
              </w:rPr>
              <w:t>LMR PRATE</w:t>
            </w:r>
          </w:p>
        </w:tc>
        <w:tc>
          <w:tcPr>
            <w:tcW w:w="1418" w:type="dxa"/>
          </w:tcPr>
          <w:p w14:paraId="4E3ED675" w14:textId="77777777" w:rsidR="00B84EE2" w:rsidRDefault="00B84EE2" w:rsidP="00B84EE2">
            <w:pPr>
              <w:jc w:val="center"/>
              <w:rPr>
                <w:b/>
                <w:bCs/>
                <w:lang w:val="en-CA"/>
              </w:rPr>
            </w:pPr>
            <w:r w:rsidRPr="00006C69">
              <w:rPr>
                <w:b/>
                <w:bCs/>
                <w:lang w:val="en-CA"/>
              </w:rPr>
              <w:t>PHYDA PDSI</w:t>
            </w:r>
            <w:r>
              <w:rPr>
                <w:b/>
                <w:bCs/>
                <w:lang w:val="en-CA"/>
              </w:rPr>
              <w:t xml:space="preserve"> </w:t>
            </w:r>
          </w:p>
          <w:p w14:paraId="5BB63685" w14:textId="77777777" w:rsidR="00B84EE2" w:rsidRDefault="00B84EE2" w:rsidP="00B84EE2">
            <w:pPr>
              <w:jc w:val="center"/>
              <w:rPr>
                <w:b/>
                <w:bCs/>
                <w:lang w:val="en-CA"/>
              </w:rPr>
            </w:pPr>
            <w:r>
              <w:rPr>
                <w:b/>
                <w:bCs/>
                <w:lang w:val="en-CA"/>
              </w:rPr>
              <w:t>X</w:t>
            </w:r>
          </w:p>
          <w:p w14:paraId="017E1626" w14:textId="1D27B2C9" w:rsidR="00B84EE2" w:rsidRPr="00006C69" w:rsidRDefault="00B84EE2" w:rsidP="00B84EE2">
            <w:pPr>
              <w:jc w:val="center"/>
              <w:rPr>
                <w:b/>
                <w:bCs/>
                <w:lang w:val="en-CA"/>
              </w:rPr>
            </w:pPr>
            <w:r>
              <w:rPr>
                <w:b/>
                <w:bCs/>
                <w:lang w:val="en-CA"/>
              </w:rPr>
              <w:t>LMR PDSI</w:t>
            </w:r>
          </w:p>
        </w:tc>
        <w:tc>
          <w:tcPr>
            <w:tcW w:w="1559" w:type="dxa"/>
          </w:tcPr>
          <w:p w14:paraId="5BE645C3" w14:textId="77777777" w:rsidR="00B84EE2" w:rsidRDefault="00B84EE2" w:rsidP="00B84EE2">
            <w:pPr>
              <w:jc w:val="center"/>
              <w:rPr>
                <w:b/>
                <w:bCs/>
                <w:lang w:val="en-CA"/>
              </w:rPr>
            </w:pPr>
            <w:r w:rsidRPr="00006C69">
              <w:rPr>
                <w:b/>
                <w:bCs/>
                <w:lang w:val="en-CA"/>
              </w:rPr>
              <w:t>PHYDA PDSI</w:t>
            </w:r>
            <w:r>
              <w:rPr>
                <w:b/>
                <w:bCs/>
                <w:lang w:val="en-CA"/>
              </w:rPr>
              <w:t xml:space="preserve"> </w:t>
            </w:r>
          </w:p>
          <w:p w14:paraId="2C0F3D9B" w14:textId="77777777" w:rsidR="00B84EE2" w:rsidRDefault="00B84EE2" w:rsidP="00B84EE2">
            <w:pPr>
              <w:jc w:val="center"/>
              <w:rPr>
                <w:b/>
                <w:bCs/>
                <w:lang w:val="en-CA"/>
              </w:rPr>
            </w:pPr>
            <w:r>
              <w:rPr>
                <w:b/>
                <w:bCs/>
                <w:lang w:val="en-CA"/>
              </w:rPr>
              <w:t>X</w:t>
            </w:r>
          </w:p>
          <w:p w14:paraId="69F24289" w14:textId="441BE014" w:rsidR="00B84EE2" w:rsidRPr="00006C69" w:rsidRDefault="00B84EE2" w:rsidP="00B84EE2">
            <w:pPr>
              <w:jc w:val="center"/>
              <w:rPr>
                <w:b/>
                <w:bCs/>
                <w:lang w:val="en-CA"/>
              </w:rPr>
            </w:pPr>
            <w:r>
              <w:rPr>
                <w:b/>
                <w:bCs/>
                <w:lang w:val="en-CA"/>
              </w:rPr>
              <w:t>LMR PRATE</w:t>
            </w:r>
          </w:p>
        </w:tc>
        <w:tc>
          <w:tcPr>
            <w:tcW w:w="1418" w:type="dxa"/>
          </w:tcPr>
          <w:p w14:paraId="51BC99AE" w14:textId="77777777" w:rsidR="00B84EE2" w:rsidRDefault="00B84EE2" w:rsidP="00B84EE2">
            <w:pPr>
              <w:jc w:val="center"/>
              <w:rPr>
                <w:b/>
                <w:bCs/>
                <w:lang w:val="en-CA"/>
              </w:rPr>
            </w:pPr>
            <w:r w:rsidRPr="00006C69">
              <w:rPr>
                <w:b/>
                <w:bCs/>
                <w:lang w:val="en-CA"/>
              </w:rPr>
              <w:t>PHYDA PDSI</w:t>
            </w:r>
            <w:r>
              <w:rPr>
                <w:b/>
                <w:bCs/>
                <w:lang w:val="en-CA"/>
              </w:rPr>
              <w:t xml:space="preserve"> </w:t>
            </w:r>
          </w:p>
          <w:p w14:paraId="4B608413" w14:textId="77777777" w:rsidR="00B84EE2" w:rsidRDefault="00B84EE2" w:rsidP="00B84EE2">
            <w:pPr>
              <w:jc w:val="center"/>
              <w:rPr>
                <w:b/>
                <w:bCs/>
                <w:lang w:val="en-CA"/>
              </w:rPr>
            </w:pPr>
            <w:r>
              <w:rPr>
                <w:b/>
                <w:bCs/>
                <w:lang w:val="en-CA"/>
              </w:rPr>
              <w:t>X</w:t>
            </w:r>
          </w:p>
          <w:p w14:paraId="068D3ED6" w14:textId="163E5506" w:rsidR="00B84EE2" w:rsidRPr="00006C69" w:rsidRDefault="00B84EE2" w:rsidP="00B84EE2">
            <w:pPr>
              <w:jc w:val="center"/>
              <w:rPr>
                <w:b/>
                <w:bCs/>
                <w:lang w:val="en-CA"/>
              </w:rPr>
            </w:pPr>
            <w:r>
              <w:rPr>
                <w:b/>
                <w:bCs/>
                <w:lang w:val="en-CA"/>
              </w:rPr>
              <w:t>LMR PDSI</w:t>
            </w:r>
          </w:p>
        </w:tc>
        <w:tc>
          <w:tcPr>
            <w:tcW w:w="1417" w:type="dxa"/>
          </w:tcPr>
          <w:p w14:paraId="59DB8FAF" w14:textId="77777777" w:rsidR="00B84EE2" w:rsidRDefault="00B84EE2" w:rsidP="00B84EE2">
            <w:pPr>
              <w:jc w:val="center"/>
              <w:rPr>
                <w:b/>
                <w:bCs/>
                <w:lang w:val="en-CA"/>
              </w:rPr>
            </w:pPr>
            <w:r w:rsidRPr="00006C69">
              <w:rPr>
                <w:b/>
                <w:bCs/>
                <w:lang w:val="en-CA"/>
              </w:rPr>
              <w:t>PHYDA PDSI</w:t>
            </w:r>
            <w:r>
              <w:rPr>
                <w:b/>
                <w:bCs/>
                <w:lang w:val="en-CA"/>
              </w:rPr>
              <w:t xml:space="preserve"> </w:t>
            </w:r>
          </w:p>
          <w:p w14:paraId="57241865" w14:textId="77777777" w:rsidR="00B84EE2" w:rsidRDefault="00B84EE2" w:rsidP="00B84EE2">
            <w:pPr>
              <w:jc w:val="center"/>
              <w:rPr>
                <w:b/>
                <w:bCs/>
                <w:lang w:val="en-CA"/>
              </w:rPr>
            </w:pPr>
            <w:r>
              <w:rPr>
                <w:b/>
                <w:bCs/>
                <w:lang w:val="en-CA"/>
              </w:rPr>
              <w:t>X</w:t>
            </w:r>
          </w:p>
          <w:p w14:paraId="6C97EEEB" w14:textId="1EC8C325" w:rsidR="00B84EE2" w:rsidRPr="00006C69" w:rsidRDefault="00B84EE2" w:rsidP="00B84EE2">
            <w:pPr>
              <w:jc w:val="center"/>
              <w:rPr>
                <w:b/>
                <w:bCs/>
                <w:lang w:val="en-CA"/>
              </w:rPr>
            </w:pPr>
            <w:r>
              <w:rPr>
                <w:b/>
                <w:bCs/>
                <w:lang w:val="en-CA"/>
              </w:rPr>
              <w:t>LMR PRATE</w:t>
            </w:r>
          </w:p>
        </w:tc>
        <w:tc>
          <w:tcPr>
            <w:tcW w:w="1388" w:type="dxa"/>
          </w:tcPr>
          <w:p w14:paraId="2413EDD2" w14:textId="77777777" w:rsidR="00B84EE2" w:rsidRDefault="00B84EE2" w:rsidP="00B84EE2">
            <w:pPr>
              <w:jc w:val="center"/>
              <w:rPr>
                <w:b/>
                <w:bCs/>
                <w:lang w:val="en-CA"/>
              </w:rPr>
            </w:pPr>
            <w:r w:rsidRPr="00006C69">
              <w:rPr>
                <w:b/>
                <w:bCs/>
                <w:lang w:val="en-CA"/>
              </w:rPr>
              <w:t>PHYDA PDSI</w:t>
            </w:r>
            <w:r>
              <w:rPr>
                <w:b/>
                <w:bCs/>
                <w:lang w:val="en-CA"/>
              </w:rPr>
              <w:t xml:space="preserve"> </w:t>
            </w:r>
          </w:p>
          <w:p w14:paraId="2B974764" w14:textId="77777777" w:rsidR="00B84EE2" w:rsidRDefault="00B84EE2" w:rsidP="00B84EE2">
            <w:pPr>
              <w:jc w:val="center"/>
              <w:rPr>
                <w:b/>
                <w:bCs/>
                <w:lang w:val="en-CA"/>
              </w:rPr>
            </w:pPr>
            <w:r>
              <w:rPr>
                <w:b/>
                <w:bCs/>
                <w:lang w:val="en-CA"/>
              </w:rPr>
              <w:t>X</w:t>
            </w:r>
          </w:p>
          <w:p w14:paraId="375D0E79" w14:textId="1A052F7C" w:rsidR="00B84EE2" w:rsidRPr="00006C69" w:rsidRDefault="00B84EE2" w:rsidP="00B84EE2">
            <w:pPr>
              <w:jc w:val="center"/>
              <w:rPr>
                <w:b/>
                <w:bCs/>
                <w:lang w:val="en-CA"/>
              </w:rPr>
            </w:pPr>
            <w:r>
              <w:rPr>
                <w:b/>
                <w:bCs/>
                <w:lang w:val="en-CA"/>
              </w:rPr>
              <w:t>LMR PDSI</w:t>
            </w:r>
          </w:p>
        </w:tc>
      </w:tr>
      <w:tr w:rsidR="00A60174" w14:paraId="54522261" w14:textId="0801037D" w:rsidTr="00C87188">
        <w:tc>
          <w:tcPr>
            <w:tcW w:w="959" w:type="dxa"/>
          </w:tcPr>
          <w:p w14:paraId="37E45696" w14:textId="77777777" w:rsidR="00A60174" w:rsidRPr="00006C69" w:rsidRDefault="00A60174" w:rsidP="00A60174">
            <w:pPr>
              <w:jc w:val="center"/>
              <w:rPr>
                <w:b/>
                <w:bCs/>
                <w:lang w:val="en-CA"/>
              </w:rPr>
            </w:pPr>
            <w:r w:rsidRPr="00006C69">
              <w:rPr>
                <w:b/>
                <w:bCs/>
                <w:lang w:val="en-CA"/>
              </w:rPr>
              <w:t>0</w:t>
            </w:r>
          </w:p>
        </w:tc>
        <w:tc>
          <w:tcPr>
            <w:tcW w:w="1417" w:type="dxa"/>
            <w:tcBorders>
              <w:top w:val="single" w:sz="8" w:space="0" w:color="000000"/>
              <w:left w:val="single" w:sz="4" w:space="0" w:color="000000"/>
              <w:bottom w:val="single" w:sz="4" w:space="0" w:color="000000"/>
              <w:right w:val="single" w:sz="4" w:space="0" w:color="000000"/>
            </w:tcBorders>
            <w:shd w:val="clear" w:color="auto" w:fill="auto"/>
            <w:vAlign w:val="bottom"/>
          </w:tcPr>
          <w:p w14:paraId="4DDA8CA3" w14:textId="362F67DB" w:rsidR="00A60174" w:rsidRDefault="00A60174" w:rsidP="00A60174">
            <w:pPr>
              <w:jc w:val="center"/>
              <w:rPr>
                <w:lang w:val="en-CA"/>
              </w:rPr>
            </w:pPr>
            <w:r>
              <w:rPr>
                <w:rFonts w:ascii="Calibri" w:hAnsi="Calibri" w:cs="Calibri"/>
                <w:color w:val="000000"/>
              </w:rPr>
              <w:t>0.12685</w:t>
            </w:r>
          </w:p>
        </w:tc>
        <w:tc>
          <w:tcPr>
            <w:tcW w:w="1418" w:type="dxa"/>
          </w:tcPr>
          <w:p w14:paraId="5940A479" w14:textId="0E1FABB8" w:rsidR="00A60174" w:rsidRPr="00984F13" w:rsidRDefault="00A60174" w:rsidP="00A60174">
            <w:pPr>
              <w:jc w:val="center"/>
              <w:rPr>
                <w:lang w:val="en-CA"/>
              </w:rPr>
            </w:pPr>
            <w:r w:rsidRPr="00963ACB">
              <w:rPr>
                <w:lang w:val="en-CA"/>
              </w:rPr>
              <w:t>0.15095</w:t>
            </w:r>
          </w:p>
        </w:tc>
        <w:tc>
          <w:tcPr>
            <w:tcW w:w="1559" w:type="dxa"/>
            <w:tcBorders>
              <w:top w:val="single" w:sz="8" w:space="0" w:color="000000"/>
              <w:left w:val="single" w:sz="4" w:space="0" w:color="000000"/>
              <w:bottom w:val="single" w:sz="4" w:space="0" w:color="000000"/>
              <w:right w:val="single" w:sz="4" w:space="0" w:color="000000"/>
            </w:tcBorders>
            <w:shd w:val="clear" w:color="auto" w:fill="auto"/>
            <w:vAlign w:val="bottom"/>
          </w:tcPr>
          <w:p w14:paraId="378548B3" w14:textId="66CDE988" w:rsidR="00A60174" w:rsidRPr="00984F13" w:rsidRDefault="00A60174" w:rsidP="00A60174">
            <w:pPr>
              <w:jc w:val="center"/>
              <w:rPr>
                <w:lang w:val="en-CA"/>
              </w:rPr>
            </w:pPr>
            <w:r>
              <w:rPr>
                <w:rFonts w:ascii="Calibri" w:hAnsi="Calibri" w:cs="Calibri"/>
                <w:color w:val="000000"/>
              </w:rPr>
              <w:t>0.25643</w:t>
            </w:r>
          </w:p>
        </w:tc>
        <w:tc>
          <w:tcPr>
            <w:tcW w:w="1418" w:type="dxa"/>
            <w:tcBorders>
              <w:top w:val="single" w:sz="8" w:space="0" w:color="000000"/>
              <w:left w:val="single" w:sz="4" w:space="0" w:color="000000"/>
              <w:bottom w:val="single" w:sz="4" w:space="0" w:color="000000"/>
              <w:right w:val="single" w:sz="4" w:space="0" w:color="000000"/>
            </w:tcBorders>
            <w:shd w:val="clear" w:color="auto" w:fill="auto"/>
            <w:vAlign w:val="bottom"/>
          </w:tcPr>
          <w:p w14:paraId="4C8D5D2A" w14:textId="197A328D" w:rsidR="00A60174" w:rsidRPr="00984F13" w:rsidRDefault="00A60174" w:rsidP="00A60174">
            <w:pPr>
              <w:jc w:val="center"/>
              <w:rPr>
                <w:lang w:val="en-CA"/>
              </w:rPr>
            </w:pPr>
            <w:r>
              <w:rPr>
                <w:rFonts w:ascii="Calibri" w:hAnsi="Calibri" w:cs="Calibri"/>
                <w:color w:val="000000"/>
              </w:rPr>
              <w:t>0.39197</w:t>
            </w:r>
          </w:p>
        </w:tc>
        <w:tc>
          <w:tcPr>
            <w:tcW w:w="1417" w:type="dxa"/>
            <w:tcBorders>
              <w:top w:val="single" w:sz="8" w:space="0" w:color="000000"/>
              <w:left w:val="single" w:sz="4" w:space="0" w:color="000000"/>
              <w:bottom w:val="single" w:sz="4" w:space="0" w:color="000000"/>
              <w:right w:val="single" w:sz="4" w:space="0" w:color="000000"/>
            </w:tcBorders>
            <w:shd w:val="clear" w:color="auto" w:fill="auto"/>
            <w:vAlign w:val="bottom"/>
          </w:tcPr>
          <w:p w14:paraId="1F1688AC" w14:textId="2E7C411E" w:rsidR="00A60174" w:rsidRPr="00984F13" w:rsidRDefault="00A60174" w:rsidP="00A60174">
            <w:pPr>
              <w:jc w:val="center"/>
              <w:rPr>
                <w:lang w:val="en-CA"/>
              </w:rPr>
            </w:pPr>
            <w:r>
              <w:rPr>
                <w:rFonts w:ascii="Calibri" w:hAnsi="Calibri" w:cs="Calibri"/>
                <w:color w:val="000000"/>
              </w:rPr>
              <w:t>0.36477</w:t>
            </w:r>
          </w:p>
        </w:tc>
        <w:tc>
          <w:tcPr>
            <w:tcW w:w="1388" w:type="dxa"/>
            <w:tcBorders>
              <w:top w:val="single" w:sz="8" w:space="0" w:color="000000"/>
              <w:left w:val="single" w:sz="4" w:space="0" w:color="000000"/>
              <w:bottom w:val="single" w:sz="4" w:space="0" w:color="000000"/>
              <w:right w:val="single" w:sz="4" w:space="0" w:color="000000"/>
            </w:tcBorders>
            <w:shd w:val="clear" w:color="auto" w:fill="auto"/>
            <w:vAlign w:val="bottom"/>
          </w:tcPr>
          <w:p w14:paraId="29EF897C" w14:textId="3E483349" w:rsidR="00A60174" w:rsidRPr="00984F13" w:rsidRDefault="00A60174" w:rsidP="00A60174">
            <w:pPr>
              <w:jc w:val="center"/>
              <w:rPr>
                <w:lang w:val="en-CA"/>
              </w:rPr>
            </w:pPr>
            <w:r>
              <w:rPr>
                <w:rFonts w:ascii="Calibri" w:hAnsi="Calibri" w:cs="Calibri"/>
                <w:color w:val="000000"/>
              </w:rPr>
              <w:t>0.46565</w:t>
            </w:r>
          </w:p>
        </w:tc>
      </w:tr>
      <w:tr w:rsidR="00A60174" w14:paraId="1606090D" w14:textId="657A20ED" w:rsidTr="00C87188">
        <w:tc>
          <w:tcPr>
            <w:tcW w:w="959" w:type="dxa"/>
          </w:tcPr>
          <w:p w14:paraId="6DFDC2EB" w14:textId="77777777" w:rsidR="00A60174" w:rsidRPr="00006C69" w:rsidRDefault="00A60174" w:rsidP="00A60174">
            <w:pPr>
              <w:jc w:val="center"/>
              <w:rPr>
                <w:b/>
                <w:bCs/>
                <w:lang w:val="en-CA"/>
              </w:rPr>
            </w:pPr>
            <w:r w:rsidRPr="00006C69">
              <w:rPr>
                <w:b/>
                <w:bCs/>
                <w:lang w:val="en-CA"/>
              </w:rPr>
              <w:t>1</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2BAFDA" w14:textId="53B005FD" w:rsidR="00A60174" w:rsidRDefault="00A60174" w:rsidP="00A60174">
            <w:pPr>
              <w:jc w:val="center"/>
              <w:rPr>
                <w:lang w:val="en-CA"/>
              </w:rPr>
            </w:pPr>
            <w:r>
              <w:rPr>
                <w:rFonts w:ascii="Calibri" w:hAnsi="Calibri" w:cs="Calibri"/>
                <w:color w:val="000000"/>
              </w:rPr>
              <w:t>0.1031</w:t>
            </w:r>
          </w:p>
        </w:tc>
        <w:tc>
          <w:tcPr>
            <w:tcW w:w="1418" w:type="dxa"/>
          </w:tcPr>
          <w:p w14:paraId="3999FEBA" w14:textId="700B580E" w:rsidR="00A60174" w:rsidRPr="00984F13" w:rsidRDefault="00A60174" w:rsidP="00A60174">
            <w:pPr>
              <w:jc w:val="center"/>
              <w:rPr>
                <w:lang w:val="en-CA"/>
              </w:rPr>
            </w:pPr>
            <w:r w:rsidRPr="00963ACB">
              <w:rPr>
                <w:lang w:val="en-CA"/>
              </w:rPr>
              <w:t>0.16921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911E76" w14:textId="0484EC8A" w:rsidR="00A60174" w:rsidRPr="00984F13" w:rsidRDefault="00A60174" w:rsidP="00A60174">
            <w:pPr>
              <w:jc w:val="center"/>
              <w:rPr>
                <w:lang w:val="en-CA"/>
              </w:rPr>
            </w:pPr>
            <w:r>
              <w:rPr>
                <w:rFonts w:ascii="Calibri" w:hAnsi="Calibri" w:cs="Calibri"/>
                <w:color w:val="000000"/>
              </w:rPr>
              <w:t>-0.02054</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C596CB" w14:textId="7FF20584" w:rsidR="00A60174" w:rsidRPr="00984F13" w:rsidRDefault="00A60174" w:rsidP="00A60174">
            <w:pPr>
              <w:jc w:val="center"/>
              <w:rPr>
                <w:lang w:val="en-CA"/>
              </w:rPr>
            </w:pPr>
            <w:r>
              <w:rPr>
                <w:rFonts w:ascii="Calibri" w:hAnsi="Calibri" w:cs="Calibri"/>
                <w:color w:val="000000"/>
              </w:rPr>
              <w:t>0.07114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8A65E4" w14:textId="6FDAD6DD" w:rsidR="00A60174" w:rsidRPr="00984F13" w:rsidRDefault="00A60174" w:rsidP="00A60174">
            <w:pPr>
              <w:jc w:val="center"/>
              <w:rPr>
                <w:lang w:val="en-CA"/>
              </w:rPr>
            </w:pPr>
            <w:r>
              <w:rPr>
                <w:rFonts w:ascii="Calibri" w:hAnsi="Calibri" w:cs="Calibri"/>
                <w:color w:val="000000"/>
              </w:rPr>
              <w:t>-0.00809</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4E1DDC" w14:textId="72E45780" w:rsidR="00A60174" w:rsidRPr="00984F13" w:rsidRDefault="00A60174" w:rsidP="00A60174">
            <w:pPr>
              <w:jc w:val="center"/>
              <w:rPr>
                <w:lang w:val="en-CA"/>
              </w:rPr>
            </w:pPr>
            <w:r>
              <w:rPr>
                <w:rFonts w:ascii="Calibri" w:hAnsi="Calibri" w:cs="Calibri"/>
                <w:color w:val="000000"/>
              </w:rPr>
              <w:t>0.00532</w:t>
            </w:r>
          </w:p>
        </w:tc>
      </w:tr>
      <w:tr w:rsidR="00A60174" w14:paraId="2EDF133A" w14:textId="64DC3AC4" w:rsidTr="00C87188">
        <w:tc>
          <w:tcPr>
            <w:tcW w:w="959" w:type="dxa"/>
          </w:tcPr>
          <w:p w14:paraId="0095FCD0" w14:textId="77777777" w:rsidR="00A60174" w:rsidRPr="00006C69" w:rsidRDefault="00A60174" w:rsidP="00A60174">
            <w:pPr>
              <w:jc w:val="center"/>
              <w:rPr>
                <w:b/>
                <w:bCs/>
                <w:lang w:val="en-CA"/>
              </w:rPr>
            </w:pPr>
            <w:r w:rsidRPr="00006C69">
              <w:rPr>
                <w:b/>
                <w:bCs/>
                <w:lang w:val="en-CA"/>
              </w:rPr>
              <w:t>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1056D0" w14:textId="22E2950D" w:rsidR="00A60174" w:rsidRDefault="00A60174" w:rsidP="00A60174">
            <w:pPr>
              <w:jc w:val="center"/>
              <w:rPr>
                <w:lang w:val="en-CA"/>
              </w:rPr>
            </w:pPr>
            <w:r>
              <w:rPr>
                <w:rFonts w:ascii="Calibri" w:hAnsi="Calibri" w:cs="Calibri"/>
                <w:color w:val="000000"/>
              </w:rPr>
              <w:t>0.12757</w:t>
            </w:r>
          </w:p>
        </w:tc>
        <w:tc>
          <w:tcPr>
            <w:tcW w:w="1418" w:type="dxa"/>
          </w:tcPr>
          <w:p w14:paraId="70D7B04C" w14:textId="7E3E0359" w:rsidR="00A60174" w:rsidRPr="00984F13" w:rsidRDefault="00A60174" w:rsidP="00A60174">
            <w:pPr>
              <w:jc w:val="center"/>
              <w:rPr>
                <w:lang w:val="en-CA"/>
              </w:rPr>
            </w:pPr>
            <w:r w:rsidRPr="00963ACB">
              <w:rPr>
                <w:lang w:val="en-CA"/>
              </w:rPr>
              <w:t>0.21363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38CD72" w14:textId="7A730D59" w:rsidR="00A60174" w:rsidRPr="00984F13" w:rsidRDefault="00A60174" w:rsidP="00A60174">
            <w:pPr>
              <w:jc w:val="center"/>
              <w:rPr>
                <w:lang w:val="en-CA"/>
              </w:rPr>
            </w:pPr>
            <w:r>
              <w:rPr>
                <w:rFonts w:ascii="Calibri" w:hAnsi="Calibri" w:cs="Calibri"/>
                <w:color w:val="000000"/>
              </w:rPr>
              <w:t>0.07034</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0090F1" w14:textId="02CA95F0" w:rsidR="00A60174" w:rsidRPr="00984F13" w:rsidRDefault="00A60174" w:rsidP="00A60174">
            <w:pPr>
              <w:jc w:val="center"/>
              <w:rPr>
                <w:lang w:val="en-CA"/>
              </w:rPr>
            </w:pPr>
            <w:r>
              <w:rPr>
                <w:rFonts w:ascii="Calibri" w:hAnsi="Calibri" w:cs="Calibri"/>
                <w:color w:val="000000"/>
              </w:rPr>
              <w:t>0.29398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054139" w14:textId="3971DA9D" w:rsidR="00A60174" w:rsidRPr="00984F13" w:rsidRDefault="00A60174" w:rsidP="00A60174">
            <w:pPr>
              <w:jc w:val="center"/>
              <w:rPr>
                <w:lang w:val="en-CA"/>
              </w:rPr>
            </w:pPr>
            <w:r>
              <w:rPr>
                <w:rFonts w:ascii="Calibri" w:hAnsi="Calibri" w:cs="Calibri"/>
                <w:color w:val="000000"/>
              </w:rPr>
              <w:t>0.33826</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C753BB" w14:textId="3CFDBD7D" w:rsidR="00A60174" w:rsidRPr="00984F13" w:rsidRDefault="00A60174" w:rsidP="00A60174">
            <w:pPr>
              <w:jc w:val="center"/>
              <w:rPr>
                <w:lang w:val="en-CA"/>
              </w:rPr>
            </w:pPr>
            <w:r>
              <w:rPr>
                <w:rFonts w:ascii="Calibri" w:hAnsi="Calibri" w:cs="Calibri"/>
                <w:color w:val="000000"/>
              </w:rPr>
              <w:t>0.4167</w:t>
            </w:r>
          </w:p>
        </w:tc>
      </w:tr>
      <w:tr w:rsidR="00A60174" w14:paraId="65A21069" w14:textId="4CE427AA" w:rsidTr="00C87188">
        <w:tc>
          <w:tcPr>
            <w:tcW w:w="959" w:type="dxa"/>
          </w:tcPr>
          <w:p w14:paraId="3EF156C0" w14:textId="77777777" w:rsidR="00A60174" w:rsidRPr="00006C69" w:rsidRDefault="00A60174" w:rsidP="00A60174">
            <w:pPr>
              <w:jc w:val="center"/>
              <w:rPr>
                <w:b/>
                <w:bCs/>
                <w:lang w:val="en-CA"/>
              </w:rPr>
            </w:pPr>
            <w:r w:rsidRPr="00006C69">
              <w:rPr>
                <w:b/>
                <w:bCs/>
                <w:lang w:val="en-CA"/>
              </w:rPr>
              <w:t>3</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99C832" w14:textId="697CDAE7" w:rsidR="00A60174" w:rsidRDefault="00A60174" w:rsidP="00A60174">
            <w:pPr>
              <w:jc w:val="center"/>
              <w:rPr>
                <w:lang w:val="en-CA"/>
              </w:rPr>
            </w:pPr>
            <w:r>
              <w:rPr>
                <w:rFonts w:ascii="Calibri" w:hAnsi="Calibri" w:cs="Calibri"/>
                <w:color w:val="000000"/>
              </w:rPr>
              <w:t>0.26699</w:t>
            </w:r>
          </w:p>
        </w:tc>
        <w:tc>
          <w:tcPr>
            <w:tcW w:w="1418" w:type="dxa"/>
          </w:tcPr>
          <w:p w14:paraId="3579818A" w14:textId="2C136DB0" w:rsidR="00A60174" w:rsidRPr="00984F13" w:rsidRDefault="00A60174" w:rsidP="00A60174">
            <w:pPr>
              <w:jc w:val="center"/>
              <w:rPr>
                <w:lang w:val="en-CA"/>
              </w:rPr>
            </w:pPr>
            <w:r w:rsidRPr="00963ACB">
              <w:rPr>
                <w:lang w:val="en-CA"/>
              </w:rPr>
              <w:t>0.29261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A9B186" w14:textId="2AD3F769" w:rsidR="00A60174" w:rsidRPr="00984F13" w:rsidRDefault="00A60174" w:rsidP="00A60174">
            <w:pPr>
              <w:jc w:val="center"/>
              <w:rPr>
                <w:lang w:val="en-CA"/>
              </w:rPr>
            </w:pPr>
            <w:r>
              <w:rPr>
                <w:rFonts w:ascii="Calibri" w:hAnsi="Calibri" w:cs="Calibri"/>
                <w:color w:val="000000"/>
              </w:rPr>
              <w:t>0.23828</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2755D4" w14:textId="30E6CAC4" w:rsidR="00A60174" w:rsidRPr="00984F13" w:rsidRDefault="00A60174" w:rsidP="00A60174">
            <w:pPr>
              <w:jc w:val="center"/>
              <w:rPr>
                <w:lang w:val="en-CA"/>
              </w:rPr>
            </w:pPr>
            <w:r>
              <w:rPr>
                <w:rFonts w:ascii="Calibri" w:hAnsi="Calibri" w:cs="Calibri"/>
                <w:color w:val="000000"/>
              </w:rPr>
              <w:t>0.34593</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49E727" w14:textId="5FDC9C77" w:rsidR="00A60174" w:rsidRPr="00984F13" w:rsidRDefault="00A60174" w:rsidP="00A60174">
            <w:pPr>
              <w:jc w:val="center"/>
              <w:rPr>
                <w:lang w:val="en-CA"/>
              </w:rPr>
            </w:pPr>
            <w:r>
              <w:rPr>
                <w:rFonts w:ascii="Calibri" w:hAnsi="Calibri" w:cs="Calibri"/>
                <w:color w:val="000000"/>
              </w:rPr>
              <w:t>0.25779</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D292FA" w14:textId="6D5B4524" w:rsidR="00A60174" w:rsidRPr="00984F13" w:rsidRDefault="00A60174" w:rsidP="00A60174">
            <w:pPr>
              <w:jc w:val="center"/>
              <w:rPr>
                <w:lang w:val="en-CA"/>
              </w:rPr>
            </w:pPr>
            <w:r>
              <w:rPr>
                <w:rFonts w:ascii="Calibri" w:hAnsi="Calibri" w:cs="Calibri"/>
                <w:color w:val="000000"/>
              </w:rPr>
              <w:t>0.25871</w:t>
            </w:r>
          </w:p>
        </w:tc>
      </w:tr>
      <w:tr w:rsidR="00A60174" w14:paraId="4173A007" w14:textId="145D6215" w:rsidTr="00C87188">
        <w:tc>
          <w:tcPr>
            <w:tcW w:w="959" w:type="dxa"/>
          </w:tcPr>
          <w:p w14:paraId="155C7BB7" w14:textId="77777777" w:rsidR="00A60174" w:rsidRPr="00006C69" w:rsidRDefault="00A60174" w:rsidP="00A60174">
            <w:pPr>
              <w:jc w:val="center"/>
              <w:rPr>
                <w:b/>
                <w:bCs/>
                <w:lang w:val="en-CA"/>
              </w:rPr>
            </w:pPr>
            <w:r w:rsidRPr="00006C69">
              <w:rPr>
                <w:b/>
                <w:bCs/>
                <w:lang w:val="en-CA"/>
              </w:rPr>
              <w:t>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02E0B8" w14:textId="75E6BF2F" w:rsidR="00A60174" w:rsidRDefault="00A60174" w:rsidP="00A60174">
            <w:pPr>
              <w:jc w:val="center"/>
              <w:rPr>
                <w:lang w:val="en-CA"/>
              </w:rPr>
            </w:pPr>
            <w:r>
              <w:rPr>
                <w:rFonts w:ascii="Calibri" w:hAnsi="Calibri" w:cs="Calibri"/>
                <w:color w:val="000000"/>
              </w:rPr>
              <w:t>0.18897</w:t>
            </w:r>
          </w:p>
        </w:tc>
        <w:tc>
          <w:tcPr>
            <w:tcW w:w="1418" w:type="dxa"/>
          </w:tcPr>
          <w:p w14:paraId="5CDFFABA" w14:textId="0063B243" w:rsidR="00A60174" w:rsidRPr="00984F13" w:rsidRDefault="00A60174" w:rsidP="00A60174">
            <w:pPr>
              <w:jc w:val="center"/>
              <w:rPr>
                <w:lang w:val="en-CA"/>
              </w:rPr>
            </w:pPr>
            <w:r w:rsidRPr="00963ACB">
              <w:rPr>
                <w:lang w:val="en-CA"/>
              </w:rPr>
              <w:t>0.23342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269672" w14:textId="20C73629" w:rsidR="00A60174" w:rsidRPr="00984F13" w:rsidRDefault="00A60174" w:rsidP="00A60174">
            <w:pPr>
              <w:jc w:val="center"/>
              <w:rPr>
                <w:lang w:val="en-CA"/>
              </w:rPr>
            </w:pPr>
            <w:r>
              <w:rPr>
                <w:rFonts w:ascii="Calibri" w:hAnsi="Calibri" w:cs="Calibri"/>
                <w:color w:val="000000"/>
              </w:rPr>
              <w:t>0.009</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8313E2" w14:textId="20FD8BFC" w:rsidR="00A60174" w:rsidRPr="00984F13" w:rsidRDefault="00A60174" w:rsidP="00A60174">
            <w:pPr>
              <w:jc w:val="center"/>
              <w:rPr>
                <w:lang w:val="en-CA"/>
              </w:rPr>
            </w:pPr>
            <w:r>
              <w:rPr>
                <w:rFonts w:ascii="Calibri" w:hAnsi="Calibri" w:cs="Calibri"/>
                <w:color w:val="000000"/>
              </w:rPr>
              <w:t>0.24987</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B9C4C6" w14:textId="2D6B5C7F" w:rsidR="00A60174" w:rsidRPr="00984F13" w:rsidRDefault="00A60174" w:rsidP="00A60174">
            <w:pPr>
              <w:jc w:val="center"/>
              <w:rPr>
                <w:lang w:val="en-CA"/>
              </w:rPr>
            </w:pPr>
            <w:r>
              <w:rPr>
                <w:rFonts w:ascii="Calibri" w:hAnsi="Calibri" w:cs="Calibri"/>
                <w:color w:val="000000"/>
              </w:rPr>
              <w:t>-0.06971</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886A43" w14:textId="61786306" w:rsidR="00A60174" w:rsidRPr="00984F13" w:rsidRDefault="00A60174" w:rsidP="00A60174">
            <w:pPr>
              <w:jc w:val="center"/>
              <w:rPr>
                <w:lang w:val="en-CA"/>
              </w:rPr>
            </w:pPr>
            <w:r>
              <w:rPr>
                <w:rFonts w:ascii="Calibri" w:hAnsi="Calibri" w:cs="Calibri"/>
                <w:color w:val="000000"/>
              </w:rPr>
              <w:t>0.05539</w:t>
            </w:r>
          </w:p>
        </w:tc>
      </w:tr>
      <w:tr w:rsidR="00A60174" w14:paraId="4FEB3A2B" w14:textId="556173BD" w:rsidTr="00C87188">
        <w:tc>
          <w:tcPr>
            <w:tcW w:w="959" w:type="dxa"/>
          </w:tcPr>
          <w:p w14:paraId="0BCEF454" w14:textId="77777777" w:rsidR="00A60174" w:rsidRPr="00006C69" w:rsidRDefault="00A60174" w:rsidP="00A60174">
            <w:pPr>
              <w:jc w:val="center"/>
              <w:rPr>
                <w:b/>
                <w:bCs/>
                <w:lang w:val="en-CA"/>
              </w:rPr>
            </w:pPr>
            <w:r w:rsidRPr="00006C69">
              <w:rPr>
                <w:b/>
                <w:bCs/>
                <w:lang w:val="en-CA"/>
              </w:rPr>
              <w:t>5</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7FEE72" w14:textId="3041642A" w:rsidR="00A60174" w:rsidRDefault="00A60174" w:rsidP="00A60174">
            <w:pPr>
              <w:jc w:val="center"/>
              <w:rPr>
                <w:lang w:val="en-CA"/>
              </w:rPr>
            </w:pPr>
            <w:r>
              <w:rPr>
                <w:rFonts w:ascii="Calibri" w:hAnsi="Calibri" w:cs="Calibri"/>
                <w:color w:val="000000"/>
              </w:rPr>
              <w:t>0.0756</w:t>
            </w:r>
          </w:p>
        </w:tc>
        <w:tc>
          <w:tcPr>
            <w:tcW w:w="1418" w:type="dxa"/>
          </w:tcPr>
          <w:p w14:paraId="54071314" w14:textId="0BBA6619" w:rsidR="00A60174" w:rsidRPr="00984F13" w:rsidRDefault="00A60174" w:rsidP="00A60174">
            <w:pPr>
              <w:jc w:val="center"/>
              <w:rPr>
                <w:lang w:val="en-CA"/>
              </w:rPr>
            </w:pPr>
            <w:r w:rsidRPr="00963ACB">
              <w:rPr>
                <w:lang w:val="en-CA"/>
              </w:rPr>
              <w:t>0.14243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F2566B" w14:textId="15759385" w:rsidR="00A60174" w:rsidRPr="00984F13" w:rsidRDefault="00A60174" w:rsidP="00A60174">
            <w:pPr>
              <w:jc w:val="center"/>
              <w:rPr>
                <w:lang w:val="en-CA"/>
              </w:rPr>
            </w:pPr>
            <w:r>
              <w:rPr>
                <w:rFonts w:ascii="Calibri" w:hAnsi="Calibri" w:cs="Calibri"/>
                <w:color w:val="000000"/>
              </w:rPr>
              <w:t>0.14782</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BD3B4D" w14:textId="39F017AB" w:rsidR="00A60174" w:rsidRPr="00984F13" w:rsidRDefault="00A60174" w:rsidP="00A60174">
            <w:pPr>
              <w:jc w:val="center"/>
              <w:rPr>
                <w:lang w:val="en-CA"/>
              </w:rPr>
            </w:pPr>
            <w:r>
              <w:rPr>
                <w:rFonts w:ascii="Calibri" w:hAnsi="Calibri" w:cs="Calibri"/>
                <w:color w:val="000000"/>
              </w:rPr>
              <w:t>0.2774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4EAA3D" w14:textId="0AC830C2" w:rsidR="00A60174" w:rsidRPr="00984F13" w:rsidRDefault="00A60174" w:rsidP="00A60174">
            <w:pPr>
              <w:jc w:val="center"/>
              <w:rPr>
                <w:lang w:val="en-CA"/>
              </w:rPr>
            </w:pPr>
            <w:r>
              <w:rPr>
                <w:rFonts w:ascii="Calibri" w:hAnsi="Calibri" w:cs="Calibri"/>
                <w:color w:val="000000"/>
              </w:rPr>
              <w:t>0.18591</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A20CFA" w14:textId="627BBB37" w:rsidR="00A60174" w:rsidRPr="00984F13" w:rsidRDefault="00A60174" w:rsidP="00A60174">
            <w:pPr>
              <w:jc w:val="center"/>
              <w:rPr>
                <w:lang w:val="en-CA"/>
              </w:rPr>
            </w:pPr>
            <w:r>
              <w:rPr>
                <w:rFonts w:ascii="Calibri" w:hAnsi="Calibri" w:cs="Calibri"/>
                <w:color w:val="000000"/>
              </w:rPr>
              <w:t>0.3684</w:t>
            </w:r>
          </w:p>
        </w:tc>
      </w:tr>
      <w:tr w:rsidR="00A60174" w14:paraId="650BD947" w14:textId="61D89B33" w:rsidTr="00C87188">
        <w:tc>
          <w:tcPr>
            <w:tcW w:w="959" w:type="dxa"/>
          </w:tcPr>
          <w:p w14:paraId="0E236AA7" w14:textId="77777777" w:rsidR="00A60174" w:rsidRPr="00006C69" w:rsidRDefault="00A60174" w:rsidP="00A60174">
            <w:pPr>
              <w:jc w:val="center"/>
              <w:rPr>
                <w:b/>
                <w:bCs/>
                <w:lang w:val="en-CA"/>
              </w:rPr>
            </w:pPr>
            <w:r w:rsidRPr="00006C69">
              <w:rPr>
                <w:b/>
                <w:bCs/>
                <w:lang w:val="en-CA"/>
              </w:rPr>
              <w:t>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BF32C6" w14:textId="57AC5CEC" w:rsidR="00A60174" w:rsidRDefault="00A60174" w:rsidP="00A60174">
            <w:pPr>
              <w:jc w:val="center"/>
              <w:rPr>
                <w:lang w:val="en-CA"/>
              </w:rPr>
            </w:pPr>
            <w:r>
              <w:rPr>
                <w:rFonts w:ascii="Calibri" w:hAnsi="Calibri" w:cs="Calibri"/>
                <w:color w:val="000000"/>
              </w:rPr>
              <w:t>0.25694</w:t>
            </w:r>
          </w:p>
        </w:tc>
        <w:tc>
          <w:tcPr>
            <w:tcW w:w="1418" w:type="dxa"/>
          </w:tcPr>
          <w:p w14:paraId="2D215501" w14:textId="08EB7194" w:rsidR="00A60174" w:rsidRPr="00984F13" w:rsidRDefault="00A60174" w:rsidP="00A60174">
            <w:pPr>
              <w:jc w:val="center"/>
              <w:rPr>
                <w:lang w:val="en-CA"/>
              </w:rPr>
            </w:pPr>
            <w:r w:rsidRPr="00963ACB">
              <w:rPr>
                <w:lang w:val="en-CA"/>
              </w:rPr>
              <w:t>0.28563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6F2C3" w14:textId="5AA919E0" w:rsidR="00A60174" w:rsidRPr="00984F13" w:rsidRDefault="00A60174" w:rsidP="00A60174">
            <w:pPr>
              <w:jc w:val="center"/>
              <w:rPr>
                <w:lang w:val="en-CA"/>
              </w:rPr>
            </w:pPr>
            <w:r>
              <w:rPr>
                <w:rFonts w:ascii="Calibri" w:hAnsi="Calibri" w:cs="Calibri"/>
                <w:color w:val="000000"/>
              </w:rPr>
              <w:t>-0.20959</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12E4C6" w14:textId="4AC8BBC9" w:rsidR="00A60174" w:rsidRPr="00984F13" w:rsidRDefault="00A60174" w:rsidP="00A60174">
            <w:pPr>
              <w:jc w:val="center"/>
              <w:rPr>
                <w:lang w:val="en-CA"/>
              </w:rPr>
            </w:pPr>
            <w:r>
              <w:rPr>
                <w:rFonts w:ascii="Calibri" w:hAnsi="Calibri" w:cs="Calibri"/>
                <w:color w:val="000000"/>
              </w:rPr>
              <w:t>0.03421</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3F157C" w14:textId="3D0333EE" w:rsidR="00A60174" w:rsidRPr="00984F13" w:rsidRDefault="00A60174" w:rsidP="00A60174">
            <w:pPr>
              <w:jc w:val="center"/>
              <w:rPr>
                <w:lang w:val="en-CA"/>
              </w:rPr>
            </w:pPr>
            <w:r>
              <w:rPr>
                <w:rFonts w:ascii="Calibri" w:hAnsi="Calibri" w:cs="Calibri"/>
                <w:color w:val="000000"/>
              </w:rPr>
              <w:t>0.35411</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C6DF33" w14:textId="3FCA053F" w:rsidR="00A60174" w:rsidRPr="00984F13" w:rsidRDefault="00A60174" w:rsidP="00A60174">
            <w:pPr>
              <w:jc w:val="center"/>
              <w:rPr>
                <w:lang w:val="en-CA"/>
              </w:rPr>
            </w:pPr>
            <w:r>
              <w:rPr>
                <w:rFonts w:ascii="Calibri" w:hAnsi="Calibri" w:cs="Calibri"/>
                <w:color w:val="000000"/>
              </w:rPr>
              <w:t>0.49258</w:t>
            </w:r>
          </w:p>
        </w:tc>
      </w:tr>
      <w:tr w:rsidR="00A60174" w14:paraId="1D848CAC" w14:textId="616D820A" w:rsidTr="00C87188">
        <w:tc>
          <w:tcPr>
            <w:tcW w:w="959" w:type="dxa"/>
          </w:tcPr>
          <w:p w14:paraId="129B62AB" w14:textId="77777777" w:rsidR="00A60174" w:rsidRPr="00006C69" w:rsidRDefault="00A60174" w:rsidP="00A60174">
            <w:pPr>
              <w:jc w:val="center"/>
              <w:rPr>
                <w:b/>
                <w:bCs/>
                <w:lang w:val="en-CA"/>
              </w:rPr>
            </w:pPr>
            <w:r w:rsidRPr="00006C69">
              <w:rPr>
                <w:b/>
                <w:bCs/>
                <w:lang w:val="en-CA"/>
              </w:rPr>
              <w:t>7</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506D8" w14:textId="0A75B662" w:rsidR="00A60174" w:rsidRDefault="00A60174" w:rsidP="00A60174">
            <w:pPr>
              <w:jc w:val="center"/>
              <w:rPr>
                <w:lang w:val="en-CA"/>
              </w:rPr>
            </w:pPr>
            <w:r>
              <w:rPr>
                <w:rFonts w:ascii="Calibri" w:hAnsi="Calibri" w:cs="Calibri"/>
                <w:color w:val="000000"/>
              </w:rPr>
              <w:t>0.17765</w:t>
            </w:r>
          </w:p>
        </w:tc>
        <w:tc>
          <w:tcPr>
            <w:tcW w:w="1418" w:type="dxa"/>
          </w:tcPr>
          <w:p w14:paraId="4F142398" w14:textId="4B70E7DD" w:rsidR="00A60174" w:rsidRPr="00984F13" w:rsidRDefault="00A60174" w:rsidP="00A60174">
            <w:pPr>
              <w:jc w:val="center"/>
              <w:rPr>
                <w:lang w:val="en-CA"/>
              </w:rPr>
            </w:pPr>
            <w:r w:rsidRPr="00963ACB">
              <w:rPr>
                <w:lang w:val="en-CA"/>
              </w:rPr>
              <w:t>0.2299</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6132B1" w14:textId="245287EF" w:rsidR="00A60174" w:rsidRPr="00984F13" w:rsidRDefault="00A60174" w:rsidP="00A60174">
            <w:pPr>
              <w:jc w:val="center"/>
              <w:rPr>
                <w:lang w:val="en-CA"/>
              </w:rPr>
            </w:pPr>
            <w:r>
              <w:rPr>
                <w:rFonts w:ascii="Calibri" w:hAnsi="Calibri" w:cs="Calibri"/>
                <w:color w:val="000000"/>
              </w:rPr>
              <w:t>-0.10905</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F5CD85" w14:textId="11D8DE7F" w:rsidR="00A60174" w:rsidRPr="00984F13" w:rsidRDefault="00A60174" w:rsidP="00A60174">
            <w:pPr>
              <w:jc w:val="center"/>
              <w:rPr>
                <w:lang w:val="en-CA"/>
              </w:rPr>
            </w:pPr>
            <w:r>
              <w:rPr>
                <w:rFonts w:ascii="Calibri" w:hAnsi="Calibri" w:cs="Calibri"/>
                <w:color w:val="000000"/>
              </w:rPr>
              <w:t>0.10016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DA63FC" w14:textId="3EEC06CE" w:rsidR="00A60174" w:rsidRPr="00984F13" w:rsidRDefault="00A60174" w:rsidP="00A60174">
            <w:pPr>
              <w:jc w:val="center"/>
              <w:rPr>
                <w:lang w:val="en-CA"/>
              </w:rPr>
            </w:pPr>
            <w:r>
              <w:rPr>
                <w:rFonts w:ascii="Calibri" w:hAnsi="Calibri" w:cs="Calibri"/>
                <w:color w:val="000000"/>
              </w:rPr>
              <w:t>0.25322</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22A3A8" w14:textId="44381AAD" w:rsidR="00A60174" w:rsidRPr="00984F13" w:rsidRDefault="00A60174" w:rsidP="00A60174">
            <w:pPr>
              <w:jc w:val="center"/>
              <w:rPr>
                <w:lang w:val="en-CA"/>
              </w:rPr>
            </w:pPr>
            <w:r>
              <w:rPr>
                <w:rFonts w:ascii="Calibri" w:hAnsi="Calibri" w:cs="Calibri"/>
                <w:color w:val="000000"/>
              </w:rPr>
              <w:t>0.27386</w:t>
            </w:r>
          </w:p>
        </w:tc>
      </w:tr>
      <w:tr w:rsidR="00A60174" w14:paraId="67B4C4D9" w14:textId="68ED3EB1" w:rsidTr="00C87188">
        <w:tc>
          <w:tcPr>
            <w:tcW w:w="959" w:type="dxa"/>
          </w:tcPr>
          <w:p w14:paraId="0115743C" w14:textId="77777777" w:rsidR="00A60174" w:rsidRPr="00006C69" w:rsidRDefault="00A60174" w:rsidP="00A60174">
            <w:pPr>
              <w:jc w:val="center"/>
              <w:rPr>
                <w:b/>
                <w:bCs/>
                <w:lang w:val="en-CA"/>
              </w:rPr>
            </w:pPr>
            <w:r w:rsidRPr="00006C69">
              <w:rPr>
                <w:b/>
                <w:bCs/>
                <w:lang w:val="en-CA"/>
              </w:rPr>
              <w:t>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18DBCB" w14:textId="60E28F9D" w:rsidR="00A60174" w:rsidRDefault="00A60174" w:rsidP="00A60174">
            <w:pPr>
              <w:jc w:val="center"/>
              <w:rPr>
                <w:lang w:val="en-CA"/>
              </w:rPr>
            </w:pPr>
            <w:r>
              <w:rPr>
                <w:rFonts w:ascii="Calibri" w:hAnsi="Calibri" w:cs="Calibri"/>
                <w:color w:val="000000"/>
              </w:rPr>
              <w:t>0.13973</w:t>
            </w:r>
          </w:p>
        </w:tc>
        <w:tc>
          <w:tcPr>
            <w:tcW w:w="1418" w:type="dxa"/>
          </w:tcPr>
          <w:p w14:paraId="51FD4F96" w14:textId="457BE134" w:rsidR="00A60174" w:rsidRPr="00984F13" w:rsidRDefault="00A60174" w:rsidP="00A60174">
            <w:pPr>
              <w:jc w:val="center"/>
              <w:rPr>
                <w:lang w:val="en-CA"/>
              </w:rPr>
            </w:pPr>
            <w:r w:rsidRPr="00963ACB">
              <w:rPr>
                <w:lang w:val="en-CA"/>
              </w:rPr>
              <w:t>0.2046</w:t>
            </w:r>
            <w:r>
              <w:rPr>
                <w:lang w:val="en-CA"/>
              </w:rPr>
              <w:t>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AEB828" w14:textId="0D35A256" w:rsidR="00A60174" w:rsidRPr="00984F13" w:rsidRDefault="00A60174" w:rsidP="00A60174">
            <w:pPr>
              <w:jc w:val="center"/>
              <w:rPr>
                <w:lang w:val="en-CA"/>
              </w:rPr>
            </w:pPr>
            <w:r>
              <w:rPr>
                <w:rFonts w:ascii="Calibri" w:hAnsi="Calibri" w:cs="Calibri"/>
                <w:color w:val="000000"/>
              </w:rPr>
              <w:t>-0.13349</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9ED6CB" w14:textId="47DC64C2" w:rsidR="00A60174" w:rsidRPr="00984F13" w:rsidRDefault="00A60174" w:rsidP="00A60174">
            <w:pPr>
              <w:jc w:val="center"/>
              <w:rPr>
                <w:lang w:val="en-CA"/>
              </w:rPr>
            </w:pPr>
            <w:r>
              <w:rPr>
                <w:rFonts w:ascii="Calibri" w:hAnsi="Calibri" w:cs="Calibri"/>
                <w:color w:val="000000"/>
              </w:rPr>
              <w:t>0.16427</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D556C7" w14:textId="7FCDE267" w:rsidR="00A60174" w:rsidRPr="00984F13" w:rsidRDefault="00A60174" w:rsidP="00A60174">
            <w:pPr>
              <w:jc w:val="center"/>
              <w:rPr>
                <w:lang w:val="en-CA"/>
              </w:rPr>
            </w:pPr>
            <w:r>
              <w:rPr>
                <w:rFonts w:ascii="Calibri" w:hAnsi="Calibri" w:cs="Calibri"/>
                <w:color w:val="000000"/>
              </w:rPr>
              <w:t>0.11626</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8B0442" w14:textId="3764420E" w:rsidR="00A60174" w:rsidRPr="00984F13" w:rsidRDefault="00A60174" w:rsidP="00A60174">
            <w:pPr>
              <w:jc w:val="center"/>
              <w:rPr>
                <w:lang w:val="en-CA"/>
              </w:rPr>
            </w:pPr>
            <w:r>
              <w:rPr>
                <w:rFonts w:ascii="Calibri" w:hAnsi="Calibri" w:cs="Calibri"/>
                <w:color w:val="000000"/>
              </w:rPr>
              <w:t>0.2739</w:t>
            </w:r>
          </w:p>
        </w:tc>
      </w:tr>
      <w:tr w:rsidR="00A60174" w14:paraId="4D09D63B" w14:textId="202F50C3" w:rsidTr="00C87188">
        <w:tc>
          <w:tcPr>
            <w:tcW w:w="959" w:type="dxa"/>
          </w:tcPr>
          <w:p w14:paraId="1CF0B6D4" w14:textId="77777777" w:rsidR="00A60174" w:rsidRPr="00006C69" w:rsidRDefault="00A60174" w:rsidP="00A60174">
            <w:pPr>
              <w:jc w:val="center"/>
              <w:rPr>
                <w:b/>
                <w:bCs/>
                <w:lang w:val="en-CA"/>
              </w:rPr>
            </w:pPr>
            <w:r w:rsidRPr="00006C69">
              <w:rPr>
                <w:b/>
                <w:bCs/>
                <w:lang w:val="en-CA"/>
              </w:rPr>
              <w:t>9</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A293B8" w14:textId="6EAC54D9" w:rsidR="00A60174" w:rsidRDefault="00A60174" w:rsidP="00A60174">
            <w:pPr>
              <w:jc w:val="center"/>
              <w:rPr>
                <w:lang w:val="en-CA"/>
              </w:rPr>
            </w:pPr>
            <w:r>
              <w:rPr>
                <w:rFonts w:ascii="Calibri" w:hAnsi="Calibri" w:cs="Calibri"/>
                <w:color w:val="000000"/>
              </w:rPr>
              <w:t>0.1172</w:t>
            </w:r>
          </w:p>
        </w:tc>
        <w:tc>
          <w:tcPr>
            <w:tcW w:w="1418" w:type="dxa"/>
          </w:tcPr>
          <w:p w14:paraId="0BAE01C2" w14:textId="3C7B6B9F" w:rsidR="00A60174" w:rsidRPr="00984F13" w:rsidRDefault="00A60174" w:rsidP="00A60174">
            <w:pPr>
              <w:jc w:val="center"/>
              <w:rPr>
                <w:lang w:val="en-CA"/>
              </w:rPr>
            </w:pPr>
            <w:r w:rsidRPr="00963ACB">
              <w:rPr>
                <w:lang w:val="en-CA"/>
              </w:rPr>
              <w:t>0.14618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51017A" w14:textId="5DA16DCB" w:rsidR="00A60174" w:rsidRPr="00984F13" w:rsidRDefault="00A60174" w:rsidP="00A60174">
            <w:pPr>
              <w:jc w:val="center"/>
              <w:rPr>
                <w:lang w:val="en-CA"/>
              </w:rPr>
            </w:pPr>
            <w:r>
              <w:rPr>
                <w:rFonts w:ascii="Calibri" w:hAnsi="Calibri" w:cs="Calibri"/>
                <w:color w:val="000000"/>
              </w:rPr>
              <w:t>-0.0361</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B17E02" w14:textId="6D125046" w:rsidR="00A60174" w:rsidRPr="00984F13" w:rsidRDefault="00A60174" w:rsidP="00A60174">
            <w:pPr>
              <w:jc w:val="center"/>
              <w:rPr>
                <w:lang w:val="en-CA"/>
              </w:rPr>
            </w:pPr>
            <w:r>
              <w:rPr>
                <w:rFonts w:ascii="Calibri" w:hAnsi="Calibri" w:cs="Calibri"/>
                <w:color w:val="000000"/>
              </w:rPr>
              <w:t>0.32687</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A673BA" w14:textId="187373E5" w:rsidR="00A60174" w:rsidRPr="00984F13" w:rsidRDefault="00A60174" w:rsidP="00A60174">
            <w:pPr>
              <w:jc w:val="center"/>
              <w:rPr>
                <w:lang w:val="en-CA"/>
              </w:rPr>
            </w:pPr>
            <w:r>
              <w:rPr>
                <w:rFonts w:ascii="Calibri" w:hAnsi="Calibri" w:cs="Calibri"/>
                <w:color w:val="000000"/>
              </w:rPr>
              <w:t>0.23652</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3A1B2F" w14:textId="1C46D972" w:rsidR="00A60174" w:rsidRPr="00984F13" w:rsidRDefault="00A60174" w:rsidP="00A60174">
            <w:pPr>
              <w:jc w:val="center"/>
              <w:rPr>
                <w:lang w:val="en-CA"/>
              </w:rPr>
            </w:pPr>
            <w:r>
              <w:rPr>
                <w:rFonts w:ascii="Calibri" w:hAnsi="Calibri" w:cs="Calibri"/>
                <w:color w:val="000000"/>
              </w:rPr>
              <w:t>0.40445</w:t>
            </w:r>
          </w:p>
        </w:tc>
      </w:tr>
      <w:tr w:rsidR="00A60174" w14:paraId="221EBCEA" w14:textId="1A31CBD1" w:rsidTr="00C87188">
        <w:tc>
          <w:tcPr>
            <w:tcW w:w="959" w:type="dxa"/>
          </w:tcPr>
          <w:p w14:paraId="0D6C6DDA" w14:textId="77777777" w:rsidR="00A60174" w:rsidRPr="00006C69" w:rsidRDefault="00A60174" w:rsidP="00A60174">
            <w:pPr>
              <w:jc w:val="center"/>
              <w:rPr>
                <w:b/>
                <w:bCs/>
                <w:lang w:val="en-CA"/>
              </w:rPr>
            </w:pPr>
            <w:r w:rsidRPr="00006C69">
              <w:rPr>
                <w:b/>
                <w:bCs/>
                <w:lang w:val="en-CA"/>
              </w:rPr>
              <w:t>10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BF0490" w14:textId="643FE85D" w:rsidR="00A60174" w:rsidRDefault="00A60174" w:rsidP="00A60174">
            <w:pPr>
              <w:jc w:val="center"/>
              <w:rPr>
                <w:lang w:val="en-CA"/>
              </w:rPr>
            </w:pPr>
            <w:r>
              <w:rPr>
                <w:rFonts w:ascii="Calibri" w:hAnsi="Calibri" w:cs="Calibri"/>
                <w:color w:val="000000"/>
              </w:rPr>
              <w:t>0.17991</w:t>
            </w:r>
          </w:p>
        </w:tc>
        <w:tc>
          <w:tcPr>
            <w:tcW w:w="1418" w:type="dxa"/>
          </w:tcPr>
          <w:p w14:paraId="0F452D50" w14:textId="65DC8388" w:rsidR="00A60174" w:rsidRPr="00984F13" w:rsidRDefault="00A60174" w:rsidP="00A60174">
            <w:pPr>
              <w:jc w:val="center"/>
              <w:rPr>
                <w:lang w:val="en-CA"/>
              </w:rPr>
            </w:pPr>
            <w:r w:rsidRPr="00963ACB">
              <w:rPr>
                <w:lang w:val="en-CA"/>
              </w:rPr>
              <w:t>0.19633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F36E84" w14:textId="14FDF990" w:rsidR="00A60174" w:rsidRPr="00984F13" w:rsidRDefault="00A60174" w:rsidP="00A60174">
            <w:pPr>
              <w:jc w:val="center"/>
              <w:rPr>
                <w:lang w:val="en-CA"/>
              </w:rPr>
            </w:pPr>
            <w:r>
              <w:rPr>
                <w:rFonts w:ascii="Calibri" w:hAnsi="Calibri" w:cs="Calibri"/>
                <w:color w:val="000000"/>
              </w:rPr>
              <w:t>0.10721</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28F146" w14:textId="729E798C" w:rsidR="00A60174" w:rsidRPr="00984F13" w:rsidRDefault="00A60174" w:rsidP="00A60174">
            <w:pPr>
              <w:jc w:val="center"/>
              <w:rPr>
                <w:lang w:val="en-CA"/>
              </w:rPr>
            </w:pPr>
            <w:r>
              <w:rPr>
                <w:rFonts w:ascii="Calibri" w:hAnsi="Calibri" w:cs="Calibri"/>
                <w:color w:val="000000"/>
              </w:rPr>
              <w:t>0.34624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C43004" w14:textId="2031D004" w:rsidR="00A60174" w:rsidRPr="00984F13" w:rsidRDefault="00A60174" w:rsidP="00A60174">
            <w:pPr>
              <w:jc w:val="center"/>
              <w:rPr>
                <w:lang w:val="en-CA"/>
              </w:rPr>
            </w:pPr>
            <w:r>
              <w:rPr>
                <w:rFonts w:ascii="Calibri" w:hAnsi="Calibri" w:cs="Calibri"/>
                <w:color w:val="000000"/>
              </w:rPr>
              <w:t>0.16505</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64E06E" w14:textId="6510B364" w:rsidR="00A60174" w:rsidRPr="00984F13" w:rsidRDefault="00A60174" w:rsidP="00A60174">
            <w:pPr>
              <w:jc w:val="center"/>
              <w:rPr>
                <w:lang w:val="en-CA"/>
              </w:rPr>
            </w:pPr>
            <w:r>
              <w:rPr>
                <w:rFonts w:ascii="Calibri" w:hAnsi="Calibri" w:cs="Calibri"/>
                <w:color w:val="000000"/>
              </w:rPr>
              <w:t>0.35058</w:t>
            </w:r>
          </w:p>
        </w:tc>
      </w:tr>
      <w:tr w:rsidR="00A60174" w14:paraId="74736996" w14:textId="500284B9" w:rsidTr="00C87188">
        <w:tc>
          <w:tcPr>
            <w:tcW w:w="959" w:type="dxa"/>
          </w:tcPr>
          <w:p w14:paraId="1042241E" w14:textId="77777777" w:rsidR="00A60174" w:rsidRPr="00006C69" w:rsidRDefault="00A60174" w:rsidP="00A60174">
            <w:pPr>
              <w:jc w:val="center"/>
              <w:rPr>
                <w:b/>
                <w:bCs/>
                <w:lang w:val="en-CA"/>
              </w:rPr>
            </w:pPr>
            <w:r w:rsidRPr="00006C69">
              <w:rPr>
                <w:b/>
                <w:bCs/>
                <w:lang w:val="en-CA"/>
              </w:rPr>
              <w:t>11</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7054D6" w14:textId="02C22868" w:rsidR="00A60174" w:rsidRDefault="00A60174" w:rsidP="00A60174">
            <w:pPr>
              <w:jc w:val="center"/>
              <w:rPr>
                <w:lang w:val="en-CA"/>
              </w:rPr>
            </w:pPr>
            <w:r>
              <w:rPr>
                <w:rFonts w:ascii="Calibri" w:hAnsi="Calibri" w:cs="Calibri"/>
                <w:color w:val="000000"/>
              </w:rPr>
              <w:t>0.03862</w:t>
            </w:r>
          </w:p>
        </w:tc>
        <w:tc>
          <w:tcPr>
            <w:tcW w:w="1418" w:type="dxa"/>
          </w:tcPr>
          <w:p w14:paraId="42CAE1E3" w14:textId="57AEF144" w:rsidR="00A60174" w:rsidRPr="00984F13" w:rsidRDefault="00A60174" w:rsidP="00A60174">
            <w:pPr>
              <w:jc w:val="center"/>
              <w:rPr>
                <w:lang w:val="en-CA"/>
              </w:rPr>
            </w:pPr>
            <w:r w:rsidRPr="00963ACB">
              <w:rPr>
                <w:lang w:val="en-CA"/>
              </w:rPr>
              <w:t>0.12547</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81FE8D" w14:textId="6E5BC39B" w:rsidR="00A60174" w:rsidRPr="00984F13" w:rsidRDefault="00A60174" w:rsidP="00A60174">
            <w:pPr>
              <w:jc w:val="center"/>
              <w:rPr>
                <w:lang w:val="en-CA"/>
              </w:rPr>
            </w:pPr>
            <w:r>
              <w:rPr>
                <w:rFonts w:ascii="Calibri" w:hAnsi="Calibri" w:cs="Calibri"/>
                <w:color w:val="000000"/>
              </w:rPr>
              <w:t>-0.06026</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1B8471" w14:textId="44A9F442" w:rsidR="00A60174" w:rsidRPr="00984F13" w:rsidRDefault="00A60174" w:rsidP="00A60174">
            <w:pPr>
              <w:jc w:val="center"/>
              <w:rPr>
                <w:lang w:val="en-CA"/>
              </w:rPr>
            </w:pPr>
            <w:r>
              <w:rPr>
                <w:rFonts w:ascii="Calibri" w:hAnsi="Calibri" w:cs="Calibri"/>
                <w:color w:val="000000"/>
              </w:rPr>
              <w:t>0.14516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757235" w14:textId="3205E94B" w:rsidR="00A60174" w:rsidRPr="00984F13" w:rsidRDefault="00A60174" w:rsidP="00A60174">
            <w:pPr>
              <w:jc w:val="center"/>
              <w:rPr>
                <w:lang w:val="en-CA"/>
              </w:rPr>
            </w:pPr>
            <w:r>
              <w:rPr>
                <w:rFonts w:ascii="Calibri" w:hAnsi="Calibri" w:cs="Calibri"/>
                <w:color w:val="000000"/>
              </w:rPr>
              <w:t>0.34643</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AA7FDB" w14:textId="4CBF0062" w:rsidR="00A60174" w:rsidRPr="00984F13" w:rsidRDefault="00A60174" w:rsidP="00A60174">
            <w:pPr>
              <w:jc w:val="center"/>
              <w:rPr>
                <w:lang w:val="en-CA"/>
              </w:rPr>
            </w:pPr>
            <w:r>
              <w:rPr>
                <w:rFonts w:ascii="Calibri" w:hAnsi="Calibri" w:cs="Calibri"/>
                <w:color w:val="000000"/>
              </w:rPr>
              <w:t>0.35739</w:t>
            </w:r>
          </w:p>
        </w:tc>
      </w:tr>
      <w:tr w:rsidR="00A60174" w14:paraId="37968108" w14:textId="26F7B573" w:rsidTr="00C87188">
        <w:tc>
          <w:tcPr>
            <w:tcW w:w="959" w:type="dxa"/>
          </w:tcPr>
          <w:p w14:paraId="0AA68327" w14:textId="77777777" w:rsidR="00A60174" w:rsidRPr="00006C69" w:rsidRDefault="00A60174" w:rsidP="00A60174">
            <w:pPr>
              <w:jc w:val="center"/>
              <w:rPr>
                <w:b/>
                <w:bCs/>
                <w:lang w:val="en-CA"/>
              </w:rPr>
            </w:pPr>
            <w:r w:rsidRPr="00006C69">
              <w:rPr>
                <w:b/>
                <w:bCs/>
                <w:lang w:val="en-CA"/>
              </w:rPr>
              <w:t>12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0212C3" w14:textId="6D94D17B" w:rsidR="00A60174" w:rsidRDefault="00A60174" w:rsidP="00A60174">
            <w:pPr>
              <w:jc w:val="center"/>
              <w:rPr>
                <w:lang w:val="en-CA"/>
              </w:rPr>
            </w:pPr>
            <w:r>
              <w:rPr>
                <w:rFonts w:ascii="Calibri" w:hAnsi="Calibri" w:cs="Calibri"/>
                <w:color w:val="000000"/>
              </w:rPr>
              <w:t>0.19316</w:t>
            </w:r>
          </w:p>
        </w:tc>
        <w:tc>
          <w:tcPr>
            <w:tcW w:w="1418" w:type="dxa"/>
          </w:tcPr>
          <w:p w14:paraId="0863D20C" w14:textId="6D6A9704" w:rsidR="00A60174" w:rsidRPr="00984F13" w:rsidRDefault="00A60174" w:rsidP="00A60174">
            <w:pPr>
              <w:jc w:val="center"/>
              <w:rPr>
                <w:lang w:val="en-CA"/>
              </w:rPr>
            </w:pPr>
            <w:r w:rsidRPr="00963ACB">
              <w:rPr>
                <w:lang w:val="en-CA"/>
              </w:rPr>
              <w:t>0.22927</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257332" w14:textId="516BF749" w:rsidR="00A60174" w:rsidRPr="00984F13" w:rsidRDefault="00A60174" w:rsidP="00A60174">
            <w:pPr>
              <w:jc w:val="center"/>
              <w:rPr>
                <w:lang w:val="en-CA"/>
              </w:rPr>
            </w:pPr>
            <w:r>
              <w:rPr>
                <w:rFonts w:ascii="Calibri" w:hAnsi="Calibri" w:cs="Calibri"/>
                <w:color w:val="000000"/>
              </w:rPr>
              <w:t>-0.08483</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914A92" w14:textId="470C6051" w:rsidR="00A60174" w:rsidRPr="00984F13" w:rsidRDefault="00A60174" w:rsidP="00A60174">
            <w:pPr>
              <w:jc w:val="center"/>
              <w:rPr>
                <w:lang w:val="en-CA"/>
              </w:rPr>
            </w:pPr>
            <w:r>
              <w:rPr>
                <w:rFonts w:ascii="Calibri" w:hAnsi="Calibri" w:cs="Calibri"/>
                <w:color w:val="000000"/>
              </w:rPr>
              <w:t>0.24428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7D80CE" w14:textId="27D3B2CC" w:rsidR="00A60174" w:rsidRPr="00984F13" w:rsidRDefault="00A60174" w:rsidP="00A60174">
            <w:pPr>
              <w:jc w:val="center"/>
              <w:rPr>
                <w:lang w:val="en-CA"/>
              </w:rPr>
            </w:pPr>
            <w:r>
              <w:rPr>
                <w:rFonts w:ascii="Calibri" w:hAnsi="Calibri" w:cs="Calibri"/>
                <w:color w:val="000000"/>
              </w:rPr>
              <w:t>0.36352</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F8BBCC" w14:textId="567E8F82" w:rsidR="00A60174" w:rsidRPr="00984F13" w:rsidRDefault="00A60174" w:rsidP="00A60174">
            <w:pPr>
              <w:jc w:val="center"/>
              <w:rPr>
                <w:lang w:val="en-CA"/>
              </w:rPr>
            </w:pPr>
            <w:r>
              <w:rPr>
                <w:rFonts w:ascii="Calibri" w:hAnsi="Calibri" w:cs="Calibri"/>
                <w:color w:val="000000"/>
              </w:rPr>
              <w:t>0.39044</w:t>
            </w:r>
          </w:p>
        </w:tc>
      </w:tr>
      <w:tr w:rsidR="00A60174" w14:paraId="20F0A02E" w14:textId="6C492B5E" w:rsidTr="00C87188">
        <w:tc>
          <w:tcPr>
            <w:tcW w:w="959" w:type="dxa"/>
          </w:tcPr>
          <w:p w14:paraId="23E0E09B" w14:textId="77777777" w:rsidR="00A60174" w:rsidRPr="00006C69" w:rsidRDefault="00A60174" w:rsidP="00A60174">
            <w:pPr>
              <w:jc w:val="center"/>
              <w:rPr>
                <w:b/>
                <w:bCs/>
                <w:lang w:val="en-CA"/>
              </w:rPr>
            </w:pPr>
            <w:r w:rsidRPr="00006C69">
              <w:rPr>
                <w:b/>
                <w:bCs/>
                <w:lang w:val="en-CA"/>
              </w:rPr>
              <w:t>13</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1565D7" w14:textId="01354244" w:rsidR="00A60174" w:rsidRDefault="00A60174" w:rsidP="00A60174">
            <w:pPr>
              <w:jc w:val="center"/>
              <w:rPr>
                <w:lang w:val="en-CA"/>
              </w:rPr>
            </w:pPr>
            <w:r>
              <w:rPr>
                <w:rFonts w:ascii="Calibri" w:hAnsi="Calibri" w:cs="Calibri"/>
                <w:color w:val="000000"/>
              </w:rPr>
              <w:t>0.20252</w:t>
            </w:r>
          </w:p>
        </w:tc>
        <w:tc>
          <w:tcPr>
            <w:tcW w:w="1418" w:type="dxa"/>
          </w:tcPr>
          <w:p w14:paraId="0BDA723F" w14:textId="2D306213" w:rsidR="00A60174" w:rsidRPr="00984F13" w:rsidRDefault="00A60174" w:rsidP="00A60174">
            <w:pPr>
              <w:jc w:val="center"/>
              <w:rPr>
                <w:lang w:val="en-CA"/>
              </w:rPr>
            </w:pPr>
            <w:r w:rsidRPr="00963ACB">
              <w:rPr>
                <w:lang w:val="en-CA"/>
              </w:rPr>
              <w:t>0.27993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AD3F1D" w14:textId="35FA8D9A" w:rsidR="00A60174" w:rsidRPr="00984F13" w:rsidRDefault="00A60174" w:rsidP="00A60174">
            <w:pPr>
              <w:jc w:val="center"/>
              <w:rPr>
                <w:lang w:val="en-CA"/>
              </w:rPr>
            </w:pPr>
            <w:r>
              <w:rPr>
                <w:rFonts w:ascii="Calibri" w:hAnsi="Calibri" w:cs="Calibri"/>
                <w:color w:val="000000"/>
              </w:rPr>
              <w:t>0.14383</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6E08CF" w14:textId="40D7E32F" w:rsidR="00A60174" w:rsidRPr="00984F13" w:rsidRDefault="00A60174" w:rsidP="00A60174">
            <w:pPr>
              <w:jc w:val="center"/>
              <w:rPr>
                <w:lang w:val="en-CA"/>
              </w:rPr>
            </w:pPr>
            <w:r>
              <w:rPr>
                <w:rFonts w:ascii="Calibri" w:hAnsi="Calibri" w:cs="Calibri"/>
                <w:color w:val="000000"/>
              </w:rPr>
              <w:t>0.40441</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AAA153" w14:textId="7F7EF9B2" w:rsidR="00A60174" w:rsidRPr="00984F13" w:rsidRDefault="00A60174" w:rsidP="00A60174">
            <w:pPr>
              <w:jc w:val="center"/>
              <w:rPr>
                <w:lang w:val="en-CA"/>
              </w:rPr>
            </w:pPr>
            <w:r>
              <w:rPr>
                <w:rFonts w:ascii="Calibri" w:hAnsi="Calibri" w:cs="Calibri"/>
                <w:color w:val="000000"/>
              </w:rPr>
              <w:t>0.17979</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11A012" w14:textId="50545B3F" w:rsidR="00A60174" w:rsidRPr="00984F13" w:rsidRDefault="00A60174" w:rsidP="00A60174">
            <w:pPr>
              <w:jc w:val="center"/>
              <w:rPr>
                <w:lang w:val="en-CA"/>
              </w:rPr>
            </w:pPr>
            <w:r>
              <w:rPr>
                <w:rFonts w:ascii="Calibri" w:hAnsi="Calibri" w:cs="Calibri"/>
                <w:color w:val="000000"/>
              </w:rPr>
              <w:t>0.25944</w:t>
            </w:r>
          </w:p>
        </w:tc>
      </w:tr>
      <w:tr w:rsidR="00A60174" w14:paraId="1E52BC3F" w14:textId="1536B42C" w:rsidTr="00C87188">
        <w:tc>
          <w:tcPr>
            <w:tcW w:w="959" w:type="dxa"/>
          </w:tcPr>
          <w:p w14:paraId="4A3DCB98" w14:textId="77777777" w:rsidR="00A60174" w:rsidRPr="00006C69" w:rsidRDefault="00A60174" w:rsidP="00A60174">
            <w:pPr>
              <w:jc w:val="center"/>
              <w:rPr>
                <w:b/>
                <w:bCs/>
                <w:lang w:val="en-CA"/>
              </w:rPr>
            </w:pPr>
            <w:r w:rsidRPr="00006C69">
              <w:rPr>
                <w:b/>
                <w:bCs/>
                <w:lang w:val="en-CA"/>
              </w:rPr>
              <w:lastRenderedPageBreak/>
              <w:t>14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B8599D" w14:textId="733BE85E" w:rsidR="00A60174" w:rsidRDefault="00A60174" w:rsidP="00A60174">
            <w:pPr>
              <w:jc w:val="center"/>
              <w:rPr>
                <w:lang w:val="en-CA"/>
              </w:rPr>
            </w:pPr>
            <w:r>
              <w:rPr>
                <w:rFonts w:ascii="Calibri" w:hAnsi="Calibri" w:cs="Calibri"/>
                <w:color w:val="000000"/>
              </w:rPr>
              <w:t>0.09722</w:t>
            </w:r>
          </w:p>
        </w:tc>
        <w:tc>
          <w:tcPr>
            <w:tcW w:w="1418" w:type="dxa"/>
          </w:tcPr>
          <w:p w14:paraId="5F114D1C" w14:textId="342F42DA" w:rsidR="00A60174" w:rsidRPr="00984F13" w:rsidRDefault="00A60174" w:rsidP="00A60174">
            <w:pPr>
              <w:jc w:val="center"/>
              <w:rPr>
                <w:lang w:val="en-CA"/>
              </w:rPr>
            </w:pPr>
            <w:r w:rsidRPr="00963ACB">
              <w:rPr>
                <w:lang w:val="en-CA"/>
              </w:rPr>
              <w:t>0.14625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D33633" w14:textId="68171DDE" w:rsidR="00A60174" w:rsidRPr="00984F13" w:rsidRDefault="00A60174" w:rsidP="00A60174">
            <w:pPr>
              <w:jc w:val="center"/>
              <w:rPr>
                <w:lang w:val="en-CA"/>
              </w:rPr>
            </w:pPr>
            <w:r>
              <w:rPr>
                <w:rFonts w:ascii="Calibri" w:hAnsi="Calibri" w:cs="Calibri"/>
                <w:color w:val="000000"/>
              </w:rPr>
              <w:t>0.02074</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FA1594" w14:textId="35336129" w:rsidR="00A60174" w:rsidRPr="00984F13" w:rsidRDefault="00A60174" w:rsidP="00A60174">
            <w:pPr>
              <w:jc w:val="center"/>
              <w:rPr>
                <w:lang w:val="en-CA"/>
              </w:rPr>
            </w:pPr>
            <w:r>
              <w:rPr>
                <w:rFonts w:ascii="Calibri" w:hAnsi="Calibri" w:cs="Calibri"/>
                <w:color w:val="000000"/>
              </w:rPr>
              <w:t>0.31303</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32ABBC" w14:textId="453E2DB4" w:rsidR="00A60174" w:rsidRPr="00984F13" w:rsidRDefault="00A60174" w:rsidP="00A60174">
            <w:pPr>
              <w:jc w:val="center"/>
              <w:rPr>
                <w:lang w:val="en-CA"/>
              </w:rPr>
            </w:pPr>
            <w:r>
              <w:rPr>
                <w:rFonts w:ascii="Calibri" w:hAnsi="Calibri" w:cs="Calibri"/>
                <w:color w:val="000000"/>
              </w:rPr>
              <w:t>0.11152</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AAC975" w14:textId="4F3D64BD" w:rsidR="00A60174" w:rsidRPr="00984F13" w:rsidRDefault="00A60174" w:rsidP="00A60174">
            <w:pPr>
              <w:jc w:val="center"/>
              <w:rPr>
                <w:lang w:val="en-CA"/>
              </w:rPr>
            </w:pPr>
            <w:r>
              <w:rPr>
                <w:rFonts w:ascii="Calibri" w:hAnsi="Calibri" w:cs="Calibri"/>
                <w:color w:val="000000"/>
              </w:rPr>
              <w:t>0.27321</w:t>
            </w:r>
          </w:p>
        </w:tc>
      </w:tr>
      <w:tr w:rsidR="00A60174" w14:paraId="0BD86A37" w14:textId="28FF86AA" w:rsidTr="00C87188">
        <w:tc>
          <w:tcPr>
            <w:tcW w:w="959" w:type="dxa"/>
          </w:tcPr>
          <w:p w14:paraId="670C790D" w14:textId="77777777" w:rsidR="00A60174" w:rsidRPr="00006C69" w:rsidRDefault="00A60174" w:rsidP="00A60174">
            <w:pPr>
              <w:jc w:val="center"/>
              <w:rPr>
                <w:b/>
                <w:bCs/>
                <w:lang w:val="en-CA"/>
              </w:rPr>
            </w:pPr>
            <w:r w:rsidRPr="00006C69">
              <w:rPr>
                <w:b/>
                <w:bCs/>
                <w:lang w:val="en-CA"/>
              </w:rPr>
              <w:t>15</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8CE274" w14:textId="5C4E4ACB" w:rsidR="00A60174" w:rsidRDefault="00A60174" w:rsidP="00A60174">
            <w:pPr>
              <w:jc w:val="center"/>
              <w:rPr>
                <w:lang w:val="en-CA"/>
              </w:rPr>
            </w:pPr>
            <w:r>
              <w:rPr>
                <w:rFonts w:ascii="Calibri" w:hAnsi="Calibri" w:cs="Calibri"/>
                <w:color w:val="000000"/>
              </w:rPr>
              <w:t>0.10777</w:t>
            </w:r>
          </w:p>
        </w:tc>
        <w:tc>
          <w:tcPr>
            <w:tcW w:w="1418" w:type="dxa"/>
          </w:tcPr>
          <w:p w14:paraId="57B9BBA3" w14:textId="142477C5" w:rsidR="00A60174" w:rsidRPr="00984F13" w:rsidRDefault="00A60174" w:rsidP="00A60174">
            <w:pPr>
              <w:jc w:val="center"/>
              <w:rPr>
                <w:lang w:val="en-CA"/>
              </w:rPr>
            </w:pPr>
            <w:r w:rsidRPr="00963ACB">
              <w:rPr>
                <w:lang w:val="en-CA"/>
              </w:rPr>
              <w:t>0.19784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B24DD1" w14:textId="59E1AE14" w:rsidR="00A60174" w:rsidRPr="00984F13" w:rsidRDefault="00A60174" w:rsidP="00A60174">
            <w:pPr>
              <w:jc w:val="center"/>
              <w:rPr>
                <w:lang w:val="en-CA"/>
              </w:rPr>
            </w:pPr>
            <w:r>
              <w:rPr>
                <w:rFonts w:ascii="Calibri" w:hAnsi="Calibri" w:cs="Calibri"/>
                <w:color w:val="000000"/>
              </w:rPr>
              <w:t>-0.01724</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13396A" w14:textId="0F2328A1" w:rsidR="00A60174" w:rsidRPr="00984F13" w:rsidRDefault="00A60174" w:rsidP="00A60174">
            <w:pPr>
              <w:jc w:val="center"/>
              <w:rPr>
                <w:lang w:val="en-CA"/>
              </w:rPr>
            </w:pPr>
            <w:r>
              <w:rPr>
                <w:rFonts w:ascii="Calibri" w:hAnsi="Calibri" w:cs="Calibri"/>
                <w:color w:val="000000"/>
              </w:rPr>
              <w:t>0.1902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6052CD" w14:textId="7D6C3EF5" w:rsidR="00A60174" w:rsidRPr="00984F13" w:rsidRDefault="00A60174" w:rsidP="00A60174">
            <w:pPr>
              <w:jc w:val="center"/>
              <w:rPr>
                <w:lang w:val="en-CA"/>
              </w:rPr>
            </w:pPr>
            <w:r>
              <w:rPr>
                <w:rFonts w:ascii="Calibri" w:hAnsi="Calibri" w:cs="Calibri"/>
                <w:color w:val="000000"/>
              </w:rPr>
              <w:t>0.18576</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DDF6A8" w14:textId="014E933C" w:rsidR="00A60174" w:rsidRPr="00984F13" w:rsidRDefault="00A60174" w:rsidP="00A60174">
            <w:pPr>
              <w:jc w:val="center"/>
              <w:rPr>
                <w:lang w:val="en-CA"/>
              </w:rPr>
            </w:pPr>
            <w:r>
              <w:rPr>
                <w:rFonts w:ascii="Calibri" w:hAnsi="Calibri" w:cs="Calibri"/>
                <w:color w:val="000000"/>
              </w:rPr>
              <w:t>0.32122</w:t>
            </w:r>
          </w:p>
        </w:tc>
      </w:tr>
      <w:tr w:rsidR="00A60174" w14:paraId="30F09840" w14:textId="774C6F22" w:rsidTr="00C87188">
        <w:tc>
          <w:tcPr>
            <w:tcW w:w="959" w:type="dxa"/>
          </w:tcPr>
          <w:p w14:paraId="086F6CF1" w14:textId="77777777" w:rsidR="00A60174" w:rsidRPr="00006C69" w:rsidRDefault="00A60174" w:rsidP="00A60174">
            <w:pPr>
              <w:jc w:val="center"/>
              <w:rPr>
                <w:b/>
                <w:bCs/>
                <w:lang w:val="en-CA"/>
              </w:rPr>
            </w:pPr>
            <w:r w:rsidRPr="00006C69">
              <w:rPr>
                <w:b/>
                <w:bCs/>
                <w:lang w:val="en-CA"/>
              </w:rPr>
              <w: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B30C6E" w14:textId="429841A9" w:rsidR="00A60174" w:rsidRDefault="00A60174" w:rsidP="00A60174">
            <w:pPr>
              <w:jc w:val="center"/>
              <w:rPr>
                <w:lang w:val="en-CA"/>
              </w:rPr>
            </w:pPr>
            <w:r>
              <w:rPr>
                <w:rFonts w:ascii="Calibri" w:hAnsi="Calibri" w:cs="Calibri"/>
                <w:color w:val="000000"/>
              </w:rPr>
              <w:t>0.19551</w:t>
            </w:r>
          </w:p>
        </w:tc>
        <w:tc>
          <w:tcPr>
            <w:tcW w:w="1418" w:type="dxa"/>
          </w:tcPr>
          <w:p w14:paraId="06AFF59F" w14:textId="56137A7C" w:rsidR="00A60174" w:rsidRPr="00984F13" w:rsidRDefault="00A60174" w:rsidP="00A60174">
            <w:pPr>
              <w:jc w:val="center"/>
              <w:rPr>
                <w:lang w:val="en-CA"/>
              </w:rPr>
            </w:pPr>
            <w:r w:rsidRPr="00963ACB">
              <w:rPr>
                <w:lang w:val="en-CA"/>
              </w:rPr>
              <w:t>0.20244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0540AD" w14:textId="41E02CB4" w:rsidR="00A60174" w:rsidRPr="00984F13" w:rsidRDefault="00A60174" w:rsidP="00A60174">
            <w:pPr>
              <w:jc w:val="center"/>
              <w:rPr>
                <w:lang w:val="en-CA"/>
              </w:rPr>
            </w:pPr>
            <w:r>
              <w:rPr>
                <w:rFonts w:ascii="Calibri" w:hAnsi="Calibri" w:cs="Calibri"/>
                <w:color w:val="000000"/>
              </w:rPr>
              <w:t>0.00525</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DE7228" w14:textId="52DA6DF2" w:rsidR="00A60174" w:rsidRPr="00984F13" w:rsidRDefault="00A60174" w:rsidP="00A60174">
            <w:pPr>
              <w:jc w:val="center"/>
              <w:rPr>
                <w:lang w:val="en-CA"/>
              </w:rPr>
            </w:pPr>
            <w:r>
              <w:rPr>
                <w:rFonts w:ascii="Calibri" w:hAnsi="Calibri" w:cs="Calibri"/>
                <w:color w:val="000000"/>
              </w:rPr>
              <w:t>0.13445</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282D3B" w14:textId="3CB844C6" w:rsidR="00A60174" w:rsidRPr="00984F13" w:rsidRDefault="00A60174" w:rsidP="00A60174">
            <w:pPr>
              <w:jc w:val="center"/>
              <w:rPr>
                <w:lang w:val="en-CA"/>
              </w:rPr>
            </w:pPr>
            <w:r>
              <w:rPr>
                <w:rFonts w:ascii="Calibri" w:hAnsi="Calibri" w:cs="Calibri"/>
                <w:color w:val="000000"/>
              </w:rPr>
              <w:t>0.28744</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505EF7" w14:textId="3E731FD7" w:rsidR="00A60174" w:rsidRPr="00984F13" w:rsidRDefault="00A60174" w:rsidP="00A60174">
            <w:pPr>
              <w:jc w:val="center"/>
              <w:rPr>
                <w:lang w:val="en-CA"/>
              </w:rPr>
            </w:pPr>
            <w:r>
              <w:rPr>
                <w:rFonts w:ascii="Calibri" w:hAnsi="Calibri" w:cs="Calibri"/>
                <w:color w:val="000000"/>
              </w:rPr>
              <w:t>0.28637</w:t>
            </w:r>
          </w:p>
        </w:tc>
      </w:tr>
      <w:tr w:rsidR="00A60174" w14:paraId="19190777" w14:textId="08580E10" w:rsidTr="00C87188">
        <w:tc>
          <w:tcPr>
            <w:tcW w:w="959" w:type="dxa"/>
          </w:tcPr>
          <w:p w14:paraId="190DA33F" w14:textId="77777777" w:rsidR="00A60174" w:rsidRPr="00006C69" w:rsidRDefault="00A60174" w:rsidP="00A60174">
            <w:pPr>
              <w:jc w:val="center"/>
              <w:rPr>
                <w:b/>
                <w:bCs/>
                <w:lang w:val="en-CA"/>
              </w:rPr>
            </w:pPr>
            <w:r w:rsidRPr="00006C69">
              <w:rPr>
                <w:b/>
                <w:bCs/>
                <w:lang w:val="en-CA"/>
              </w:rPr>
              <w:t>17</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3C731E" w14:textId="661BCA28" w:rsidR="00A60174" w:rsidRDefault="00A60174" w:rsidP="00A60174">
            <w:pPr>
              <w:jc w:val="center"/>
              <w:rPr>
                <w:lang w:val="en-CA"/>
              </w:rPr>
            </w:pPr>
            <w:r>
              <w:rPr>
                <w:rFonts w:ascii="Calibri" w:hAnsi="Calibri" w:cs="Calibri"/>
                <w:color w:val="000000"/>
              </w:rPr>
              <w:t>0.1064</w:t>
            </w:r>
          </w:p>
        </w:tc>
        <w:tc>
          <w:tcPr>
            <w:tcW w:w="1418" w:type="dxa"/>
          </w:tcPr>
          <w:p w14:paraId="56F197E2" w14:textId="444ED08C" w:rsidR="00A60174" w:rsidRPr="00984F13" w:rsidRDefault="00A60174" w:rsidP="00A60174">
            <w:pPr>
              <w:jc w:val="center"/>
              <w:rPr>
                <w:lang w:val="en-CA"/>
              </w:rPr>
            </w:pPr>
            <w:r w:rsidRPr="00963ACB">
              <w:rPr>
                <w:lang w:val="en-CA"/>
              </w:rPr>
              <w:t>0.26285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3BB7FC" w14:textId="501FBD65" w:rsidR="00A60174" w:rsidRPr="00984F13" w:rsidRDefault="00A60174" w:rsidP="00A60174">
            <w:pPr>
              <w:jc w:val="center"/>
              <w:rPr>
                <w:lang w:val="en-CA"/>
              </w:rPr>
            </w:pPr>
            <w:r>
              <w:rPr>
                <w:rFonts w:ascii="Calibri" w:hAnsi="Calibri" w:cs="Calibri"/>
                <w:color w:val="000000"/>
              </w:rPr>
              <w:t>-0.06176</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6CDEDF" w14:textId="20B8C55E" w:rsidR="00A60174" w:rsidRPr="00984F13" w:rsidRDefault="00A60174" w:rsidP="00A60174">
            <w:pPr>
              <w:jc w:val="center"/>
              <w:rPr>
                <w:lang w:val="en-CA"/>
              </w:rPr>
            </w:pPr>
            <w:r>
              <w:rPr>
                <w:rFonts w:ascii="Calibri" w:hAnsi="Calibri" w:cs="Calibri"/>
                <w:color w:val="000000"/>
              </w:rPr>
              <w:t>0.15575</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45BC2B" w14:textId="04333EDE" w:rsidR="00A60174" w:rsidRPr="00984F13" w:rsidRDefault="00A60174" w:rsidP="00A60174">
            <w:pPr>
              <w:jc w:val="center"/>
              <w:rPr>
                <w:lang w:val="en-CA"/>
              </w:rPr>
            </w:pPr>
            <w:r>
              <w:rPr>
                <w:rFonts w:ascii="Calibri" w:hAnsi="Calibri" w:cs="Calibri"/>
                <w:color w:val="000000"/>
              </w:rPr>
              <w:t>0.11758</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20379B" w14:textId="61995A0A" w:rsidR="00A60174" w:rsidRPr="00984F13" w:rsidRDefault="00A60174" w:rsidP="00A60174">
            <w:pPr>
              <w:jc w:val="center"/>
              <w:rPr>
                <w:lang w:val="en-CA"/>
              </w:rPr>
            </w:pPr>
            <w:r>
              <w:rPr>
                <w:rFonts w:ascii="Calibri" w:hAnsi="Calibri" w:cs="Calibri"/>
                <w:color w:val="000000"/>
              </w:rPr>
              <w:t>0.14148</w:t>
            </w:r>
          </w:p>
        </w:tc>
      </w:tr>
      <w:tr w:rsidR="00A60174" w14:paraId="4CA800AB" w14:textId="30020D33" w:rsidTr="00C87188">
        <w:tc>
          <w:tcPr>
            <w:tcW w:w="959" w:type="dxa"/>
          </w:tcPr>
          <w:p w14:paraId="7040113B" w14:textId="77777777" w:rsidR="00A60174" w:rsidRPr="00006C69" w:rsidRDefault="00A60174" w:rsidP="00A60174">
            <w:pPr>
              <w:jc w:val="center"/>
              <w:rPr>
                <w:b/>
                <w:bCs/>
                <w:lang w:val="en-CA"/>
              </w:rPr>
            </w:pPr>
            <w:r w:rsidRPr="00006C69">
              <w:rPr>
                <w:b/>
                <w:bCs/>
                <w:lang w:val="en-CA"/>
              </w:rPr>
              <w:t>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E1FCB1" w14:textId="53275199" w:rsidR="00A60174" w:rsidRDefault="00A60174" w:rsidP="00A60174">
            <w:pPr>
              <w:jc w:val="center"/>
              <w:rPr>
                <w:lang w:val="en-CA"/>
              </w:rPr>
            </w:pPr>
            <w:r>
              <w:rPr>
                <w:rFonts w:ascii="Calibri" w:hAnsi="Calibri" w:cs="Calibri"/>
                <w:color w:val="000000"/>
              </w:rPr>
              <w:t>0.1885</w:t>
            </w:r>
          </w:p>
        </w:tc>
        <w:tc>
          <w:tcPr>
            <w:tcW w:w="1418" w:type="dxa"/>
          </w:tcPr>
          <w:p w14:paraId="33C2F61F" w14:textId="1EA35B1C" w:rsidR="00A60174" w:rsidRPr="00984F13" w:rsidRDefault="00A60174" w:rsidP="00A60174">
            <w:pPr>
              <w:jc w:val="center"/>
              <w:rPr>
                <w:lang w:val="en-CA"/>
              </w:rPr>
            </w:pPr>
            <w:r w:rsidRPr="00963ACB">
              <w:rPr>
                <w:lang w:val="en-CA"/>
              </w:rPr>
              <w:t>0.20612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40915A" w14:textId="6CB1BAE2" w:rsidR="00A60174" w:rsidRPr="00984F13" w:rsidRDefault="00A60174" w:rsidP="00A60174">
            <w:pPr>
              <w:jc w:val="center"/>
              <w:rPr>
                <w:lang w:val="en-CA"/>
              </w:rPr>
            </w:pPr>
            <w:r>
              <w:rPr>
                <w:rFonts w:ascii="Calibri" w:hAnsi="Calibri" w:cs="Calibri"/>
                <w:color w:val="000000"/>
              </w:rPr>
              <w:t>0.10111</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094A2E" w14:textId="6B786290" w:rsidR="00A60174" w:rsidRPr="00984F13" w:rsidRDefault="00A60174" w:rsidP="00A60174">
            <w:pPr>
              <w:jc w:val="center"/>
              <w:rPr>
                <w:lang w:val="en-CA"/>
              </w:rPr>
            </w:pPr>
            <w:r>
              <w:rPr>
                <w:rFonts w:ascii="Calibri" w:hAnsi="Calibri" w:cs="Calibri"/>
                <w:color w:val="000000"/>
              </w:rPr>
              <w:t>0.30506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E043BE" w14:textId="3CFF8372" w:rsidR="00A60174" w:rsidRPr="00984F13" w:rsidRDefault="00A60174" w:rsidP="00A60174">
            <w:pPr>
              <w:jc w:val="center"/>
              <w:rPr>
                <w:lang w:val="en-CA"/>
              </w:rPr>
            </w:pPr>
            <w:r>
              <w:rPr>
                <w:rFonts w:ascii="Calibri" w:hAnsi="Calibri" w:cs="Calibri"/>
                <w:color w:val="000000"/>
              </w:rPr>
              <w:t>0.08151</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C139D6" w14:textId="53201C41" w:rsidR="00A60174" w:rsidRPr="00984F13" w:rsidRDefault="00A60174" w:rsidP="00A60174">
            <w:pPr>
              <w:jc w:val="center"/>
              <w:rPr>
                <w:lang w:val="en-CA"/>
              </w:rPr>
            </w:pPr>
            <w:r>
              <w:rPr>
                <w:rFonts w:ascii="Calibri" w:hAnsi="Calibri" w:cs="Calibri"/>
                <w:color w:val="000000"/>
              </w:rPr>
              <w:t>0.41455</w:t>
            </w:r>
          </w:p>
        </w:tc>
      </w:tr>
      <w:tr w:rsidR="00A60174" w14:paraId="5F4ACFDC" w14:textId="64D4BE8D" w:rsidTr="00C87188">
        <w:tc>
          <w:tcPr>
            <w:tcW w:w="959" w:type="dxa"/>
          </w:tcPr>
          <w:p w14:paraId="642E8F50" w14:textId="77777777" w:rsidR="00A60174" w:rsidRPr="00006C69" w:rsidRDefault="00A60174" w:rsidP="00A60174">
            <w:pPr>
              <w:jc w:val="center"/>
              <w:rPr>
                <w:b/>
                <w:bCs/>
                <w:lang w:val="en-CA"/>
              </w:rPr>
            </w:pPr>
            <w:r w:rsidRPr="00006C69">
              <w:rPr>
                <w:b/>
                <w:bCs/>
                <w:lang w:val="en-CA"/>
              </w:rPr>
              <w:t>19</w:t>
            </w:r>
          </w:p>
        </w:tc>
        <w:tc>
          <w:tcPr>
            <w:tcW w:w="1417"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93CDF2E" w14:textId="26723818" w:rsidR="00A60174" w:rsidRDefault="00A60174" w:rsidP="00A60174">
            <w:pPr>
              <w:jc w:val="center"/>
              <w:rPr>
                <w:lang w:val="en-CA"/>
              </w:rPr>
            </w:pPr>
            <w:r>
              <w:rPr>
                <w:rFonts w:ascii="Calibri" w:hAnsi="Calibri" w:cs="Calibri"/>
                <w:color w:val="000000"/>
              </w:rPr>
              <w:t>0.0814</w:t>
            </w:r>
          </w:p>
        </w:tc>
        <w:tc>
          <w:tcPr>
            <w:tcW w:w="1418" w:type="dxa"/>
          </w:tcPr>
          <w:p w14:paraId="2392E72D" w14:textId="7BEB0940" w:rsidR="00A60174" w:rsidRPr="00984F13" w:rsidRDefault="00A60174" w:rsidP="00A60174">
            <w:pPr>
              <w:jc w:val="center"/>
              <w:rPr>
                <w:lang w:val="en-CA"/>
              </w:rPr>
            </w:pPr>
            <w:r w:rsidRPr="00963ACB">
              <w:rPr>
                <w:lang w:val="en-CA"/>
              </w:rPr>
              <w:t>0.13094</w:t>
            </w:r>
          </w:p>
        </w:tc>
        <w:tc>
          <w:tcPr>
            <w:tcW w:w="1559" w:type="dxa"/>
            <w:tcBorders>
              <w:top w:val="single" w:sz="4" w:space="0" w:color="000000"/>
              <w:left w:val="single" w:sz="4" w:space="0" w:color="000000"/>
              <w:bottom w:val="single" w:sz="8" w:space="0" w:color="000000"/>
              <w:right w:val="single" w:sz="4" w:space="0" w:color="000000"/>
            </w:tcBorders>
            <w:shd w:val="clear" w:color="auto" w:fill="auto"/>
            <w:vAlign w:val="bottom"/>
          </w:tcPr>
          <w:p w14:paraId="274321C2" w14:textId="795B5F38" w:rsidR="00A60174" w:rsidRPr="00984F13" w:rsidRDefault="00A60174" w:rsidP="00A60174">
            <w:pPr>
              <w:jc w:val="center"/>
              <w:rPr>
                <w:lang w:val="en-CA"/>
              </w:rPr>
            </w:pPr>
            <w:r>
              <w:rPr>
                <w:rFonts w:ascii="Calibri" w:hAnsi="Calibri" w:cs="Calibri"/>
                <w:color w:val="000000"/>
              </w:rPr>
              <w:t>0.18118</w:t>
            </w:r>
          </w:p>
        </w:tc>
        <w:tc>
          <w:tcPr>
            <w:tcW w:w="1418" w:type="dxa"/>
            <w:tcBorders>
              <w:top w:val="single" w:sz="4" w:space="0" w:color="000000"/>
              <w:left w:val="single" w:sz="4" w:space="0" w:color="000000"/>
              <w:bottom w:val="single" w:sz="8" w:space="0" w:color="000000"/>
              <w:right w:val="single" w:sz="4" w:space="0" w:color="000000"/>
            </w:tcBorders>
            <w:shd w:val="clear" w:color="auto" w:fill="auto"/>
            <w:vAlign w:val="bottom"/>
          </w:tcPr>
          <w:p w14:paraId="01A65E7B" w14:textId="046A3018" w:rsidR="00A60174" w:rsidRPr="00984F13" w:rsidRDefault="00A60174" w:rsidP="00A60174">
            <w:pPr>
              <w:jc w:val="center"/>
              <w:rPr>
                <w:lang w:val="en-CA"/>
              </w:rPr>
            </w:pPr>
            <w:r>
              <w:rPr>
                <w:rFonts w:ascii="Calibri" w:hAnsi="Calibri" w:cs="Calibri"/>
                <w:color w:val="000000"/>
              </w:rPr>
              <w:t>0.30962</w:t>
            </w:r>
          </w:p>
        </w:tc>
        <w:tc>
          <w:tcPr>
            <w:tcW w:w="1417"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E300637" w14:textId="31627A1E" w:rsidR="00A60174" w:rsidRPr="00984F13" w:rsidRDefault="00A60174" w:rsidP="00A60174">
            <w:pPr>
              <w:jc w:val="center"/>
              <w:rPr>
                <w:lang w:val="en-CA"/>
              </w:rPr>
            </w:pPr>
            <w:r>
              <w:rPr>
                <w:rFonts w:ascii="Calibri" w:hAnsi="Calibri" w:cs="Calibri"/>
                <w:color w:val="000000"/>
              </w:rPr>
              <w:t>0.26455</w:t>
            </w:r>
          </w:p>
        </w:tc>
        <w:tc>
          <w:tcPr>
            <w:tcW w:w="1388"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09F1212" w14:textId="11E8D5AA" w:rsidR="00A60174" w:rsidRPr="00984F13" w:rsidRDefault="00A60174" w:rsidP="00A60174">
            <w:pPr>
              <w:jc w:val="center"/>
              <w:rPr>
                <w:lang w:val="en-CA"/>
              </w:rPr>
            </w:pPr>
            <w:r>
              <w:rPr>
                <w:rFonts w:ascii="Calibri" w:hAnsi="Calibri" w:cs="Calibri"/>
                <w:color w:val="000000"/>
              </w:rPr>
              <w:t>0.38908</w:t>
            </w:r>
          </w:p>
        </w:tc>
      </w:tr>
      <w:tr w:rsidR="00A60174" w:rsidRPr="0051280C" w14:paraId="33000215" w14:textId="01851722" w:rsidTr="00B84EE2">
        <w:tc>
          <w:tcPr>
            <w:tcW w:w="959" w:type="dxa"/>
          </w:tcPr>
          <w:p w14:paraId="54151731" w14:textId="77777777" w:rsidR="00A60174" w:rsidRPr="00006C69" w:rsidRDefault="00A60174" w:rsidP="00A60174">
            <w:pPr>
              <w:jc w:val="center"/>
              <w:rPr>
                <w:b/>
                <w:bCs/>
                <w:lang w:val="en-CA"/>
              </w:rPr>
            </w:pPr>
            <w:r>
              <w:rPr>
                <w:b/>
                <w:bCs/>
                <w:lang w:val="en-CA"/>
              </w:rPr>
              <w:t>Mean</w:t>
            </w:r>
          </w:p>
        </w:tc>
        <w:tc>
          <w:tcPr>
            <w:tcW w:w="1417" w:type="dxa"/>
          </w:tcPr>
          <w:p w14:paraId="48279EB3" w14:textId="0C22F723" w:rsidR="00A60174" w:rsidRPr="0051280C" w:rsidRDefault="00A60174" w:rsidP="00A60174">
            <w:pPr>
              <w:jc w:val="center"/>
              <w:rPr>
                <w:rFonts w:ascii="Calibri" w:hAnsi="Calibri" w:cs="Calibri"/>
                <w:color w:val="000000"/>
              </w:rPr>
            </w:pPr>
            <w:r>
              <w:rPr>
                <w:rFonts w:ascii="Calibri" w:hAnsi="Calibri" w:cs="Calibri"/>
                <w:color w:val="000000"/>
              </w:rPr>
              <w:t>0.148581</w:t>
            </w:r>
          </w:p>
        </w:tc>
        <w:tc>
          <w:tcPr>
            <w:tcW w:w="1418" w:type="dxa"/>
          </w:tcPr>
          <w:p w14:paraId="125D3FE0" w14:textId="477B7261" w:rsidR="00A60174" w:rsidRDefault="00A60174" w:rsidP="00A60174">
            <w:pPr>
              <w:jc w:val="center"/>
              <w:rPr>
                <w:rFonts w:ascii="Calibri" w:hAnsi="Calibri" w:cs="Calibri"/>
                <w:color w:val="000000"/>
              </w:rPr>
            </w:pPr>
            <w:r>
              <w:rPr>
                <w:rFonts w:ascii="Calibri" w:hAnsi="Calibri" w:cs="Calibri"/>
                <w:color w:val="000000"/>
              </w:rPr>
              <w:t>0.202303</w:t>
            </w:r>
          </w:p>
        </w:tc>
        <w:tc>
          <w:tcPr>
            <w:tcW w:w="1559" w:type="dxa"/>
          </w:tcPr>
          <w:p w14:paraId="2FE16E7A" w14:textId="2390C009" w:rsidR="00A60174" w:rsidRDefault="00A60174" w:rsidP="00A60174">
            <w:pPr>
              <w:jc w:val="center"/>
              <w:rPr>
                <w:rFonts w:ascii="Calibri" w:hAnsi="Calibri" w:cs="Calibri"/>
                <w:color w:val="000000"/>
              </w:rPr>
            </w:pPr>
            <w:r>
              <w:rPr>
                <w:rFonts w:ascii="Calibri" w:hAnsi="Calibri" w:cs="Calibri"/>
                <w:color w:val="000000"/>
              </w:rPr>
              <w:t>0.027417</w:t>
            </w:r>
          </w:p>
        </w:tc>
        <w:tc>
          <w:tcPr>
            <w:tcW w:w="1418" w:type="dxa"/>
          </w:tcPr>
          <w:p w14:paraId="568DD1E4" w14:textId="78511E23" w:rsidR="00A60174" w:rsidRDefault="00A60174" w:rsidP="00A60174">
            <w:pPr>
              <w:jc w:val="center"/>
              <w:rPr>
                <w:rFonts w:ascii="Calibri" w:hAnsi="Calibri" w:cs="Calibri"/>
                <w:color w:val="000000"/>
              </w:rPr>
            </w:pPr>
            <w:r>
              <w:rPr>
                <w:rFonts w:ascii="Calibri" w:hAnsi="Calibri" w:cs="Calibri"/>
                <w:color w:val="000000"/>
              </w:rPr>
              <w:t>0.2402</w:t>
            </w:r>
          </w:p>
        </w:tc>
        <w:tc>
          <w:tcPr>
            <w:tcW w:w="1417" w:type="dxa"/>
          </w:tcPr>
          <w:p w14:paraId="53E6EC08" w14:textId="7060E270" w:rsidR="00A60174" w:rsidRDefault="00A60174" w:rsidP="00A60174">
            <w:pPr>
              <w:jc w:val="center"/>
              <w:rPr>
                <w:rFonts w:ascii="Calibri" w:hAnsi="Calibri" w:cs="Calibri"/>
                <w:color w:val="000000"/>
              </w:rPr>
            </w:pPr>
            <w:r>
              <w:rPr>
                <w:rFonts w:ascii="Calibri" w:hAnsi="Calibri" w:cs="Calibri"/>
                <w:color w:val="000000"/>
              </w:rPr>
              <w:t>0.20661</w:t>
            </w:r>
          </w:p>
        </w:tc>
        <w:tc>
          <w:tcPr>
            <w:tcW w:w="1388" w:type="dxa"/>
          </w:tcPr>
          <w:p w14:paraId="69D5179D" w14:textId="481CC763" w:rsidR="00A60174" w:rsidRDefault="00A60174" w:rsidP="00A60174">
            <w:pPr>
              <w:jc w:val="center"/>
              <w:rPr>
                <w:rFonts w:ascii="Calibri" w:hAnsi="Calibri" w:cs="Calibri"/>
                <w:color w:val="000000"/>
              </w:rPr>
            </w:pPr>
            <w:r>
              <w:rPr>
                <w:rFonts w:ascii="Calibri" w:hAnsi="Calibri" w:cs="Calibri"/>
                <w:color w:val="000000"/>
              </w:rPr>
              <w:t>0.309936</w:t>
            </w:r>
          </w:p>
        </w:tc>
      </w:tr>
    </w:tbl>
    <w:p w14:paraId="030DE572" w14:textId="77777777" w:rsidR="00B84EE2" w:rsidRPr="00861F56" w:rsidRDefault="00B84EE2" w:rsidP="00861F56">
      <w:pPr>
        <w:rPr>
          <w:lang w:val="en-CA"/>
        </w:rPr>
      </w:pPr>
    </w:p>
    <w:p w14:paraId="1FD7DDA2" w14:textId="3CA0AC28" w:rsidR="006C1797" w:rsidRDefault="00A71D33" w:rsidP="00BB484D">
      <w:pPr>
        <w:rPr>
          <w:lang w:val="en-CA"/>
        </w:rPr>
      </w:pPr>
      <w:r>
        <w:rPr>
          <w:lang w:val="en-CA"/>
        </w:rPr>
        <w:t xml:space="preserve">As seen in the tables above, the number of proxies does not seem to have affected the correlation between the PHYDA and LMR datasets in a discernable way. There is a wide range of correlation coefficients, with the highest </w:t>
      </w:r>
      <w:proofErr w:type="gramStart"/>
      <w:r>
        <w:rPr>
          <w:lang w:val="en-CA"/>
        </w:rPr>
        <w:t>actually belonging</w:t>
      </w:r>
      <w:proofErr w:type="gramEnd"/>
      <w:r>
        <w:rPr>
          <w:lang w:val="en-CA"/>
        </w:rPr>
        <w:t xml:space="preserve"> to the information gathered for Banda Aceh and the lowest for </w:t>
      </w:r>
      <w:proofErr w:type="spellStart"/>
      <w:r>
        <w:rPr>
          <w:lang w:val="en-CA"/>
        </w:rPr>
        <w:t>Bellinzona</w:t>
      </w:r>
      <w:proofErr w:type="spellEnd"/>
      <w:r>
        <w:rPr>
          <w:lang w:val="en-CA"/>
        </w:rPr>
        <w:t>. Of course, this is also a small sample size and shouldn’t be used as evidence for a general trend. However, it is likely that the results of the LMR dataset and the Drought Atlases vary significantly.</w:t>
      </w:r>
    </w:p>
    <w:p w14:paraId="54E8C699" w14:textId="77777777" w:rsidR="00A71D33" w:rsidRDefault="00A71D33" w:rsidP="00BB484D">
      <w:pPr>
        <w:rPr>
          <w:lang w:val="en-CA"/>
        </w:rPr>
      </w:pPr>
    </w:p>
    <w:p w14:paraId="1888C766" w14:textId="4D5FEDE3" w:rsidR="00D10BDE" w:rsidRDefault="00D10BDE" w:rsidP="00D10BDE">
      <w:pPr>
        <w:pStyle w:val="Heading2"/>
        <w:rPr>
          <w:lang w:val="en-CA"/>
        </w:rPr>
      </w:pPr>
      <w:r>
        <w:rPr>
          <w:lang w:val="en-CA"/>
        </w:rPr>
        <w:t>Advantages</w:t>
      </w:r>
    </w:p>
    <w:p w14:paraId="347E98B9" w14:textId="068B9F35" w:rsidR="00D10BDE" w:rsidRDefault="00D10BDE" w:rsidP="00D10BDE">
      <w:pPr>
        <w:rPr>
          <w:lang w:val="en-CA"/>
        </w:rPr>
      </w:pPr>
    </w:p>
    <w:p w14:paraId="356773DE" w14:textId="517698A7" w:rsidR="00D10BDE" w:rsidRDefault="006E01FF" w:rsidP="00D10BDE">
      <w:pPr>
        <w:pStyle w:val="ListParagraph"/>
        <w:numPr>
          <w:ilvl w:val="0"/>
          <w:numId w:val="1"/>
        </w:numPr>
        <w:rPr>
          <w:lang w:val="en-CA"/>
        </w:rPr>
      </w:pPr>
      <w:r w:rsidRPr="00C44C9F">
        <w:rPr>
          <w:b/>
          <w:bCs/>
          <w:color w:val="404040" w:themeColor="text1" w:themeTint="BF"/>
          <w:lang w:val="en-CA"/>
        </w:rPr>
        <w:t>Numerous Metrics Available:</w:t>
      </w:r>
      <w:r>
        <w:rPr>
          <w:b/>
          <w:bCs/>
          <w:lang w:val="en-CA"/>
        </w:rPr>
        <w:t xml:space="preserve"> </w:t>
      </w:r>
      <w:r>
        <w:rPr>
          <w:lang w:val="en-CA"/>
        </w:rPr>
        <w:t>Allows you to obtain data based on mean reconstruction value, standard deviation, and different percentiles in an accessible way that does not require you to compute it yourself.</w:t>
      </w:r>
    </w:p>
    <w:p w14:paraId="47DFF28D" w14:textId="440C0A5D" w:rsidR="00B936E1" w:rsidRDefault="006E01FF" w:rsidP="00B936E1">
      <w:pPr>
        <w:pStyle w:val="ListParagraph"/>
        <w:numPr>
          <w:ilvl w:val="1"/>
          <w:numId w:val="1"/>
        </w:numPr>
        <w:rPr>
          <w:lang w:val="en-CA"/>
        </w:rPr>
      </w:pPr>
      <w:r>
        <w:rPr>
          <w:lang w:val="en-CA"/>
        </w:rPr>
        <w:t>Transparency regarding margin of error.</w:t>
      </w:r>
    </w:p>
    <w:p w14:paraId="1CF66808" w14:textId="0775B59D" w:rsidR="003601E1" w:rsidRDefault="003601E1" w:rsidP="00B936E1">
      <w:pPr>
        <w:pStyle w:val="ListParagraph"/>
        <w:numPr>
          <w:ilvl w:val="1"/>
          <w:numId w:val="1"/>
        </w:numPr>
        <w:rPr>
          <w:lang w:val="en-CA"/>
        </w:rPr>
      </w:pPr>
      <w:r>
        <w:rPr>
          <w:lang w:val="en-CA"/>
        </w:rPr>
        <w:t>There are also numerous other variables in this dataset that may be useful for other studies. For example, El Nino anomalies and Atlantic Multidecadal Oscillation.</w:t>
      </w:r>
    </w:p>
    <w:p w14:paraId="2210D31D" w14:textId="77777777" w:rsidR="004C0D80" w:rsidRDefault="00B20158" w:rsidP="00B20158">
      <w:pPr>
        <w:pStyle w:val="ListParagraph"/>
        <w:numPr>
          <w:ilvl w:val="0"/>
          <w:numId w:val="1"/>
        </w:numPr>
        <w:rPr>
          <w:lang w:val="en-CA"/>
        </w:rPr>
      </w:pPr>
      <w:r w:rsidRPr="00820A9C">
        <w:rPr>
          <w:b/>
          <w:bCs/>
          <w:color w:val="404040" w:themeColor="text1" w:themeTint="BF"/>
          <w:lang w:val="en-CA"/>
        </w:rPr>
        <w:t>All Sources Available:</w:t>
      </w:r>
      <w:r>
        <w:rPr>
          <w:lang w:val="en-CA"/>
        </w:rPr>
        <w:t xml:space="preserve"> All</w:t>
      </w:r>
      <w:r w:rsidR="00820A9C">
        <w:rPr>
          <w:lang w:val="en-CA"/>
        </w:rPr>
        <w:t xml:space="preserve"> code as well as</w:t>
      </w:r>
      <w:r>
        <w:rPr>
          <w:lang w:val="en-CA"/>
        </w:rPr>
        <w:t xml:space="preserve"> proxy and reconstruction data</w:t>
      </w:r>
      <w:r w:rsidR="00820A9C">
        <w:rPr>
          <w:lang w:val="en-CA"/>
        </w:rPr>
        <w:t xml:space="preserve"> used to generate the dataset is publicly available. This allows others to perform their own reconstructions using the methods presented in the original publication paper. </w:t>
      </w:r>
    </w:p>
    <w:p w14:paraId="23539EC7" w14:textId="585EAC61" w:rsidR="00B20158" w:rsidRDefault="00820A9C" w:rsidP="004C0D80">
      <w:pPr>
        <w:pStyle w:val="ListParagraph"/>
        <w:numPr>
          <w:ilvl w:val="1"/>
          <w:numId w:val="1"/>
        </w:numPr>
        <w:rPr>
          <w:lang w:val="en-CA"/>
        </w:rPr>
      </w:pPr>
      <w:r>
        <w:rPr>
          <w:lang w:val="en-CA"/>
        </w:rPr>
        <w:t xml:space="preserve">However, it should be noted that </w:t>
      </w:r>
      <w:r w:rsidR="004C0D80">
        <w:rPr>
          <w:lang w:val="en-CA"/>
        </w:rPr>
        <w:t>computational power required for certain operations is vey significant. The creator suggests an upper limit over 100 GB of RAM required.</w:t>
      </w:r>
    </w:p>
    <w:p w14:paraId="4307FC86" w14:textId="7678D9C9" w:rsidR="00880F97" w:rsidRPr="00B936E1" w:rsidRDefault="00880F97" w:rsidP="004C0D80">
      <w:pPr>
        <w:pStyle w:val="ListParagraph"/>
        <w:numPr>
          <w:ilvl w:val="1"/>
          <w:numId w:val="1"/>
        </w:numPr>
        <w:rPr>
          <w:lang w:val="en-CA"/>
        </w:rPr>
      </w:pPr>
      <w:r>
        <w:rPr>
          <w:lang w:val="en-CA"/>
        </w:rPr>
        <w:t>Similarly, the total size of the input proxy and reconstruction data is very large.</w:t>
      </w:r>
    </w:p>
    <w:p w14:paraId="035F3AA6" w14:textId="77777777" w:rsidR="00EF35DE" w:rsidRPr="00EF35DE" w:rsidRDefault="00EF35DE" w:rsidP="00EF35DE">
      <w:pPr>
        <w:rPr>
          <w:lang w:val="en-CA"/>
        </w:rPr>
      </w:pPr>
    </w:p>
    <w:p w14:paraId="1026EE19" w14:textId="47C7107B" w:rsidR="00BB484D" w:rsidRPr="00BB484D" w:rsidRDefault="00D10BDE" w:rsidP="00BB484D">
      <w:pPr>
        <w:pStyle w:val="Heading2"/>
        <w:rPr>
          <w:lang w:val="en-CA"/>
        </w:rPr>
      </w:pPr>
      <w:r>
        <w:rPr>
          <w:lang w:val="en-CA"/>
        </w:rPr>
        <w:lastRenderedPageBreak/>
        <w:t>Disadvantages</w:t>
      </w:r>
    </w:p>
    <w:p w14:paraId="1BBF7C22" w14:textId="7B596AD8" w:rsidR="003378DE" w:rsidRDefault="003378DE" w:rsidP="003378DE">
      <w:pPr>
        <w:rPr>
          <w:lang w:val="en-CA"/>
        </w:rPr>
      </w:pPr>
    </w:p>
    <w:p w14:paraId="3064E53E" w14:textId="313C9CF3" w:rsidR="00312AA2" w:rsidRDefault="00312AA2" w:rsidP="00312AA2">
      <w:pPr>
        <w:pStyle w:val="ListParagraph"/>
        <w:numPr>
          <w:ilvl w:val="0"/>
          <w:numId w:val="1"/>
        </w:numPr>
        <w:rPr>
          <w:lang w:val="en-CA"/>
        </w:rPr>
      </w:pPr>
      <w:r w:rsidRPr="00D10BDE">
        <w:rPr>
          <w:b/>
          <w:bCs/>
          <w:color w:val="404040" w:themeColor="text1" w:themeTint="BF"/>
          <w:lang w:val="en-CA"/>
        </w:rPr>
        <w:t>Low Resolution:</w:t>
      </w:r>
      <w:r>
        <w:rPr>
          <w:lang w:val="en-CA"/>
        </w:rPr>
        <w:t xml:space="preserve"> Coordinate boxes are 1.895 latitude by 2.5 longitude.</w:t>
      </w:r>
    </w:p>
    <w:p w14:paraId="60FC8351" w14:textId="17E81DF3" w:rsidR="00312AA2" w:rsidRDefault="00312AA2" w:rsidP="00312AA2">
      <w:pPr>
        <w:pStyle w:val="ListParagraph"/>
        <w:numPr>
          <w:ilvl w:val="1"/>
          <w:numId w:val="1"/>
        </w:numPr>
        <w:rPr>
          <w:lang w:val="en-CA"/>
        </w:rPr>
      </w:pPr>
      <w:r>
        <w:rPr>
          <w:lang w:val="en-CA"/>
        </w:rPr>
        <w:t>Exacerbates the missing values problem, as not every coordinate box will be completely land or completely sea. Dataset may be less usable for locations close to the shore and small islands.</w:t>
      </w:r>
    </w:p>
    <w:p w14:paraId="3ED1C1E1" w14:textId="32CCC65C" w:rsidR="00D10BDE" w:rsidRDefault="00D10BDE" w:rsidP="00D10BDE">
      <w:pPr>
        <w:pStyle w:val="ListParagraph"/>
        <w:numPr>
          <w:ilvl w:val="0"/>
          <w:numId w:val="1"/>
        </w:numPr>
        <w:rPr>
          <w:lang w:val="en-CA"/>
        </w:rPr>
      </w:pPr>
      <w:r w:rsidRPr="00D10BDE">
        <w:rPr>
          <w:b/>
          <w:bCs/>
          <w:color w:val="404040" w:themeColor="text1" w:themeTint="BF"/>
          <w:lang w:val="en-CA"/>
        </w:rPr>
        <w:t>Documentation:</w:t>
      </w:r>
      <w:r>
        <w:rPr>
          <w:lang w:val="en-CA"/>
        </w:rPr>
        <w:t xml:space="preserve"> Less documentation in comparison to the LMR dataset with regards to the dataset.</w:t>
      </w:r>
    </w:p>
    <w:p w14:paraId="0F8AE77B" w14:textId="1E5219D8" w:rsidR="00D10BDE" w:rsidRDefault="00D10BDE" w:rsidP="00D10BDE">
      <w:pPr>
        <w:pStyle w:val="ListParagraph"/>
        <w:numPr>
          <w:ilvl w:val="1"/>
          <w:numId w:val="1"/>
        </w:numPr>
        <w:rPr>
          <w:lang w:val="en-CA"/>
        </w:rPr>
      </w:pPr>
      <w:r>
        <w:rPr>
          <w:b/>
          <w:bCs/>
          <w:color w:val="404040" w:themeColor="text1" w:themeTint="BF"/>
          <w:lang w:val="en-CA"/>
        </w:rPr>
        <w:t>Less Detailed Metadata:</w:t>
      </w:r>
      <w:r>
        <w:rPr>
          <w:lang w:val="en-CA"/>
        </w:rPr>
        <w:t xml:space="preserve"> Required more research and analysis to determine the meanings of the variables and dimensions. Data ranges had to be individually found.</w:t>
      </w:r>
    </w:p>
    <w:p w14:paraId="4EB62C1D" w14:textId="1F7EE789" w:rsidR="00EF35DE" w:rsidRDefault="00EF35DE" w:rsidP="00D10BDE">
      <w:pPr>
        <w:pStyle w:val="ListParagraph"/>
        <w:numPr>
          <w:ilvl w:val="1"/>
          <w:numId w:val="1"/>
        </w:numPr>
        <w:rPr>
          <w:lang w:val="en-CA"/>
        </w:rPr>
      </w:pPr>
      <w:r>
        <w:rPr>
          <w:b/>
          <w:bCs/>
          <w:color w:val="404040" w:themeColor="text1" w:themeTint="BF"/>
          <w:lang w:val="en-CA"/>
        </w:rPr>
        <w:t>PDSI Range:</w:t>
      </w:r>
      <w:r>
        <w:rPr>
          <w:lang w:val="en-CA"/>
        </w:rPr>
        <w:t xml:space="preserve"> What is the allowable range of the PDSI? Not explicitly stated in the metadata. How does this affect how the data is interpreted? For example, an actual range of -1 to +1 on an allowable range of -10 to +10 is very different than on an allowable range of -2 to +2.</w:t>
      </w:r>
    </w:p>
    <w:p w14:paraId="62853561" w14:textId="47C5D27B" w:rsidR="00EF35DE" w:rsidRDefault="00EF35DE" w:rsidP="00EF35DE">
      <w:pPr>
        <w:pStyle w:val="ListParagraph"/>
        <w:numPr>
          <w:ilvl w:val="2"/>
          <w:numId w:val="1"/>
        </w:numPr>
        <w:rPr>
          <w:lang w:val="en-CA"/>
        </w:rPr>
      </w:pPr>
      <w:r>
        <w:rPr>
          <w:lang w:val="en-CA"/>
        </w:rPr>
        <w:t>Is there a range that the PDSI is set to? Online resources state the index range to be [-4, 4] though the range was [-40, 40] in the LMR dataset.</w:t>
      </w:r>
    </w:p>
    <w:p w14:paraId="16E41A10" w14:textId="4D16B5C2" w:rsidR="00C44C9F" w:rsidRPr="00C44C9F" w:rsidRDefault="00C44C9F" w:rsidP="00C44C9F">
      <w:pPr>
        <w:pStyle w:val="ListParagraph"/>
        <w:numPr>
          <w:ilvl w:val="0"/>
          <w:numId w:val="1"/>
        </w:numPr>
        <w:rPr>
          <w:lang w:val="en-CA"/>
        </w:rPr>
      </w:pPr>
      <w:r w:rsidRPr="00C44C9F">
        <w:rPr>
          <w:b/>
          <w:bCs/>
          <w:color w:val="404040" w:themeColor="text1" w:themeTint="BF"/>
          <w:lang w:val="en-CA"/>
        </w:rPr>
        <w:t>No Exact Rainfall Measurements:</w:t>
      </w:r>
      <w:r>
        <w:rPr>
          <w:b/>
          <w:bCs/>
          <w:lang w:val="en-CA"/>
        </w:rPr>
        <w:t xml:space="preserve"> </w:t>
      </w:r>
      <w:r>
        <w:rPr>
          <w:lang w:val="en-CA"/>
        </w:rPr>
        <w:t>Although the PDSI can act as a relative substitute</w:t>
      </w:r>
    </w:p>
    <w:p w14:paraId="2994A25A" w14:textId="77777777" w:rsidR="003378DE" w:rsidRPr="003378DE" w:rsidRDefault="003378DE" w:rsidP="003378DE">
      <w:pPr>
        <w:rPr>
          <w:lang w:val="en-CA"/>
        </w:rPr>
      </w:pPr>
    </w:p>
    <w:sectPr w:rsidR="003378DE" w:rsidRPr="003378DE" w:rsidSect="00943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B0BA2"/>
    <w:multiLevelType w:val="hybridMultilevel"/>
    <w:tmpl w:val="A314D544"/>
    <w:lvl w:ilvl="0" w:tplc="62524DE4">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4A22"/>
    <w:rsid w:val="00006C69"/>
    <w:rsid w:val="00023452"/>
    <w:rsid w:val="000773A2"/>
    <w:rsid w:val="000824CF"/>
    <w:rsid w:val="000A0463"/>
    <w:rsid w:val="000A17AF"/>
    <w:rsid w:val="000F4798"/>
    <w:rsid w:val="00114BB2"/>
    <w:rsid w:val="00114D80"/>
    <w:rsid w:val="00117034"/>
    <w:rsid w:val="001A17DB"/>
    <w:rsid w:val="001A1F09"/>
    <w:rsid w:val="00293A2A"/>
    <w:rsid w:val="002D5E42"/>
    <w:rsid w:val="00312AA2"/>
    <w:rsid w:val="003378DE"/>
    <w:rsid w:val="00340301"/>
    <w:rsid w:val="00340774"/>
    <w:rsid w:val="003601E1"/>
    <w:rsid w:val="00400376"/>
    <w:rsid w:val="00486A08"/>
    <w:rsid w:val="004C0D80"/>
    <w:rsid w:val="004D233D"/>
    <w:rsid w:val="004E0375"/>
    <w:rsid w:val="0051280C"/>
    <w:rsid w:val="00557994"/>
    <w:rsid w:val="00562823"/>
    <w:rsid w:val="00564FA0"/>
    <w:rsid w:val="005C605D"/>
    <w:rsid w:val="0062157B"/>
    <w:rsid w:val="006A351E"/>
    <w:rsid w:val="006C1797"/>
    <w:rsid w:val="006E01FF"/>
    <w:rsid w:val="006F11DF"/>
    <w:rsid w:val="007031A0"/>
    <w:rsid w:val="00725898"/>
    <w:rsid w:val="007625C1"/>
    <w:rsid w:val="00775D19"/>
    <w:rsid w:val="007A213F"/>
    <w:rsid w:val="007C1B40"/>
    <w:rsid w:val="007F16DB"/>
    <w:rsid w:val="007F2F23"/>
    <w:rsid w:val="007F6C53"/>
    <w:rsid w:val="00820A9C"/>
    <w:rsid w:val="00837B8C"/>
    <w:rsid w:val="008400E3"/>
    <w:rsid w:val="0085002F"/>
    <w:rsid w:val="00861F56"/>
    <w:rsid w:val="00880F97"/>
    <w:rsid w:val="008C7767"/>
    <w:rsid w:val="008E3BE0"/>
    <w:rsid w:val="00943E3D"/>
    <w:rsid w:val="00953DB7"/>
    <w:rsid w:val="00963ACB"/>
    <w:rsid w:val="00984F13"/>
    <w:rsid w:val="009A4C5F"/>
    <w:rsid w:val="00A007B6"/>
    <w:rsid w:val="00A15049"/>
    <w:rsid w:val="00A27409"/>
    <w:rsid w:val="00A60174"/>
    <w:rsid w:val="00A71D33"/>
    <w:rsid w:val="00A96493"/>
    <w:rsid w:val="00AF4A22"/>
    <w:rsid w:val="00B20158"/>
    <w:rsid w:val="00B27E69"/>
    <w:rsid w:val="00B84EE2"/>
    <w:rsid w:val="00B9250E"/>
    <w:rsid w:val="00B936E1"/>
    <w:rsid w:val="00BB484D"/>
    <w:rsid w:val="00BC47EE"/>
    <w:rsid w:val="00BD3F50"/>
    <w:rsid w:val="00BF17A5"/>
    <w:rsid w:val="00C14A77"/>
    <w:rsid w:val="00C44C9F"/>
    <w:rsid w:val="00C74FDB"/>
    <w:rsid w:val="00CB7B8D"/>
    <w:rsid w:val="00CC573C"/>
    <w:rsid w:val="00CD7731"/>
    <w:rsid w:val="00CF2845"/>
    <w:rsid w:val="00CF7A96"/>
    <w:rsid w:val="00D10BDE"/>
    <w:rsid w:val="00D6386A"/>
    <w:rsid w:val="00DB4C14"/>
    <w:rsid w:val="00DF7C0C"/>
    <w:rsid w:val="00E10B35"/>
    <w:rsid w:val="00EC0BC9"/>
    <w:rsid w:val="00EF35DE"/>
    <w:rsid w:val="00F4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51FD"/>
  <w15:chartTrackingRefBased/>
  <w15:docId w15:val="{F3A80855-1DC2-44DE-82F3-65B1A0A6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E2"/>
  </w:style>
  <w:style w:type="paragraph" w:styleId="Heading1">
    <w:name w:val="heading 1"/>
    <w:basedOn w:val="Normal"/>
    <w:next w:val="Normal"/>
    <w:link w:val="Heading1Char"/>
    <w:uiPriority w:val="9"/>
    <w:qFormat/>
    <w:rsid w:val="00AF4A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78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78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031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22"/>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3378D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378DE"/>
    <w:rPr>
      <w:color w:val="5A5A5A" w:themeColor="text1" w:themeTint="A5"/>
      <w:spacing w:val="15"/>
    </w:rPr>
  </w:style>
  <w:style w:type="character" w:customStyle="1" w:styleId="Heading2Char">
    <w:name w:val="Heading 2 Char"/>
    <w:basedOn w:val="DefaultParagraphFont"/>
    <w:link w:val="Heading2"/>
    <w:uiPriority w:val="9"/>
    <w:rsid w:val="003378D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378DE"/>
    <w:rPr>
      <w:color w:val="0000FF" w:themeColor="hyperlink"/>
      <w:u w:val="single"/>
    </w:rPr>
  </w:style>
  <w:style w:type="character" w:styleId="UnresolvedMention">
    <w:name w:val="Unresolved Mention"/>
    <w:basedOn w:val="DefaultParagraphFont"/>
    <w:uiPriority w:val="99"/>
    <w:semiHidden/>
    <w:unhideWhenUsed/>
    <w:rsid w:val="003378DE"/>
    <w:rPr>
      <w:color w:val="605E5C"/>
      <w:shd w:val="clear" w:color="auto" w:fill="E1DFDD"/>
    </w:rPr>
  </w:style>
  <w:style w:type="character" w:customStyle="1" w:styleId="Heading3Char">
    <w:name w:val="Heading 3 Char"/>
    <w:basedOn w:val="DefaultParagraphFont"/>
    <w:link w:val="Heading3"/>
    <w:uiPriority w:val="9"/>
    <w:rsid w:val="003378DE"/>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3378DE"/>
    <w:pPr>
      <w:ind w:left="720"/>
      <w:contextualSpacing/>
    </w:pPr>
  </w:style>
  <w:style w:type="character" w:styleId="SubtleEmphasis">
    <w:name w:val="Subtle Emphasis"/>
    <w:basedOn w:val="DefaultParagraphFont"/>
    <w:uiPriority w:val="19"/>
    <w:qFormat/>
    <w:rsid w:val="000A17AF"/>
    <w:rPr>
      <w:i/>
      <w:iCs/>
      <w:color w:val="404040" w:themeColor="text1" w:themeTint="BF"/>
    </w:rPr>
  </w:style>
  <w:style w:type="paragraph" w:styleId="Quote">
    <w:name w:val="Quote"/>
    <w:basedOn w:val="Normal"/>
    <w:next w:val="Normal"/>
    <w:link w:val="QuoteChar"/>
    <w:uiPriority w:val="29"/>
    <w:qFormat/>
    <w:rsid w:val="007F16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F16DB"/>
    <w:rPr>
      <w:i/>
      <w:iCs/>
      <w:color w:val="404040" w:themeColor="text1" w:themeTint="BF"/>
    </w:rPr>
  </w:style>
  <w:style w:type="character" w:styleId="Emphasis">
    <w:name w:val="Emphasis"/>
    <w:basedOn w:val="DefaultParagraphFont"/>
    <w:uiPriority w:val="20"/>
    <w:qFormat/>
    <w:rsid w:val="007F16DB"/>
    <w:rPr>
      <w:i/>
      <w:iCs/>
    </w:rPr>
  </w:style>
  <w:style w:type="character" w:customStyle="1" w:styleId="Heading4Char">
    <w:name w:val="Heading 4 Char"/>
    <w:basedOn w:val="DefaultParagraphFont"/>
    <w:link w:val="Heading4"/>
    <w:uiPriority w:val="9"/>
    <w:rsid w:val="007031A0"/>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703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6582">
      <w:bodyDiv w:val="1"/>
      <w:marLeft w:val="0"/>
      <w:marRight w:val="0"/>
      <w:marTop w:val="0"/>
      <w:marBottom w:val="0"/>
      <w:divBdr>
        <w:top w:val="none" w:sz="0" w:space="0" w:color="auto"/>
        <w:left w:val="none" w:sz="0" w:space="0" w:color="auto"/>
        <w:bottom w:val="none" w:sz="0" w:space="0" w:color="auto"/>
        <w:right w:val="none" w:sz="0" w:space="0" w:color="auto"/>
      </w:divBdr>
    </w:div>
    <w:div w:id="788084113">
      <w:bodyDiv w:val="1"/>
      <w:marLeft w:val="0"/>
      <w:marRight w:val="0"/>
      <w:marTop w:val="0"/>
      <w:marBottom w:val="0"/>
      <w:divBdr>
        <w:top w:val="none" w:sz="0" w:space="0" w:color="auto"/>
        <w:left w:val="none" w:sz="0" w:space="0" w:color="auto"/>
        <w:bottom w:val="none" w:sz="0" w:space="0" w:color="auto"/>
        <w:right w:val="none" w:sz="0" w:space="0" w:color="auto"/>
      </w:divBdr>
    </w:div>
    <w:div w:id="827940232">
      <w:bodyDiv w:val="1"/>
      <w:marLeft w:val="0"/>
      <w:marRight w:val="0"/>
      <w:marTop w:val="0"/>
      <w:marBottom w:val="0"/>
      <w:divBdr>
        <w:top w:val="none" w:sz="0" w:space="0" w:color="auto"/>
        <w:left w:val="none" w:sz="0" w:space="0" w:color="auto"/>
        <w:bottom w:val="none" w:sz="0" w:space="0" w:color="auto"/>
        <w:right w:val="none" w:sz="0" w:space="0" w:color="auto"/>
      </w:divBdr>
    </w:div>
    <w:div w:id="1002396436">
      <w:bodyDiv w:val="1"/>
      <w:marLeft w:val="0"/>
      <w:marRight w:val="0"/>
      <w:marTop w:val="0"/>
      <w:marBottom w:val="0"/>
      <w:divBdr>
        <w:top w:val="none" w:sz="0" w:space="0" w:color="auto"/>
        <w:left w:val="none" w:sz="0" w:space="0" w:color="auto"/>
        <w:bottom w:val="none" w:sz="0" w:space="0" w:color="auto"/>
        <w:right w:val="none" w:sz="0" w:space="0" w:color="auto"/>
      </w:divBdr>
    </w:div>
    <w:div w:id="1099256627">
      <w:bodyDiv w:val="1"/>
      <w:marLeft w:val="0"/>
      <w:marRight w:val="0"/>
      <w:marTop w:val="0"/>
      <w:marBottom w:val="0"/>
      <w:divBdr>
        <w:top w:val="none" w:sz="0" w:space="0" w:color="auto"/>
        <w:left w:val="none" w:sz="0" w:space="0" w:color="auto"/>
        <w:bottom w:val="none" w:sz="0" w:space="0" w:color="auto"/>
        <w:right w:val="none" w:sz="0" w:space="0" w:color="auto"/>
      </w:divBdr>
    </w:div>
    <w:div w:id="1156265300">
      <w:bodyDiv w:val="1"/>
      <w:marLeft w:val="0"/>
      <w:marRight w:val="0"/>
      <w:marTop w:val="0"/>
      <w:marBottom w:val="0"/>
      <w:divBdr>
        <w:top w:val="none" w:sz="0" w:space="0" w:color="auto"/>
        <w:left w:val="none" w:sz="0" w:space="0" w:color="auto"/>
        <w:bottom w:val="none" w:sz="0" w:space="0" w:color="auto"/>
        <w:right w:val="none" w:sz="0" w:space="0" w:color="auto"/>
      </w:divBdr>
    </w:div>
    <w:div w:id="1290278494">
      <w:bodyDiv w:val="1"/>
      <w:marLeft w:val="0"/>
      <w:marRight w:val="0"/>
      <w:marTop w:val="0"/>
      <w:marBottom w:val="0"/>
      <w:divBdr>
        <w:top w:val="none" w:sz="0" w:space="0" w:color="auto"/>
        <w:left w:val="none" w:sz="0" w:space="0" w:color="auto"/>
        <w:bottom w:val="none" w:sz="0" w:space="0" w:color="auto"/>
        <w:right w:val="none" w:sz="0" w:space="0" w:color="auto"/>
      </w:divBdr>
    </w:div>
    <w:div w:id="1326126221">
      <w:bodyDiv w:val="1"/>
      <w:marLeft w:val="0"/>
      <w:marRight w:val="0"/>
      <w:marTop w:val="0"/>
      <w:marBottom w:val="0"/>
      <w:divBdr>
        <w:top w:val="none" w:sz="0" w:space="0" w:color="auto"/>
        <w:left w:val="none" w:sz="0" w:space="0" w:color="auto"/>
        <w:bottom w:val="none" w:sz="0" w:space="0" w:color="auto"/>
        <w:right w:val="none" w:sz="0" w:space="0" w:color="auto"/>
      </w:divBdr>
    </w:div>
    <w:div w:id="1339775643">
      <w:bodyDiv w:val="1"/>
      <w:marLeft w:val="0"/>
      <w:marRight w:val="0"/>
      <w:marTop w:val="0"/>
      <w:marBottom w:val="0"/>
      <w:divBdr>
        <w:top w:val="none" w:sz="0" w:space="0" w:color="auto"/>
        <w:left w:val="none" w:sz="0" w:space="0" w:color="auto"/>
        <w:bottom w:val="none" w:sz="0" w:space="0" w:color="auto"/>
        <w:right w:val="none" w:sz="0" w:space="0" w:color="auto"/>
      </w:divBdr>
    </w:div>
    <w:div w:id="1482233901">
      <w:bodyDiv w:val="1"/>
      <w:marLeft w:val="0"/>
      <w:marRight w:val="0"/>
      <w:marTop w:val="0"/>
      <w:marBottom w:val="0"/>
      <w:divBdr>
        <w:top w:val="none" w:sz="0" w:space="0" w:color="auto"/>
        <w:left w:val="none" w:sz="0" w:space="0" w:color="auto"/>
        <w:bottom w:val="none" w:sz="0" w:space="0" w:color="auto"/>
        <w:right w:val="none" w:sz="0" w:space="0" w:color="auto"/>
      </w:divBdr>
    </w:div>
    <w:div w:id="1523669117">
      <w:bodyDiv w:val="1"/>
      <w:marLeft w:val="0"/>
      <w:marRight w:val="0"/>
      <w:marTop w:val="0"/>
      <w:marBottom w:val="0"/>
      <w:divBdr>
        <w:top w:val="none" w:sz="0" w:space="0" w:color="auto"/>
        <w:left w:val="none" w:sz="0" w:space="0" w:color="auto"/>
        <w:bottom w:val="none" w:sz="0" w:space="0" w:color="auto"/>
        <w:right w:val="none" w:sz="0" w:space="0" w:color="auto"/>
      </w:divBdr>
    </w:div>
    <w:div w:id="1590429784">
      <w:bodyDiv w:val="1"/>
      <w:marLeft w:val="0"/>
      <w:marRight w:val="0"/>
      <w:marTop w:val="0"/>
      <w:marBottom w:val="0"/>
      <w:divBdr>
        <w:top w:val="none" w:sz="0" w:space="0" w:color="auto"/>
        <w:left w:val="none" w:sz="0" w:space="0" w:color="auto"/>
        <w:bottom w:val="none" w:sz="0" w:space="0" w:color="auto"/>
        <w:right w:val="none" w:sz="0" w:space="0" w:color="auto"/>
      </w:divBdr>
    </w:div>
    <w:div w:id="1619600540">
      <w:bodyDiv w:val="1"/>
      <w:marLeft w:val="0"/>
      <w:marRight w:val="0"/>
      <w:marTop w:val="0"/>
      <w:marBottom w:val="0"/>
      <w:divBdr>
        <w:top w:val="none" w:sz="0" w:space="0" w:color="auto"/>
        <w:left w:val="none" w:sz="0" w:space="0" w:color="auto"/>
        <w:bottom w:val="none" w:sz="0" w:space="0" w:color="auto"/>
        <w:right w:val="none" w:sz="0" w:space="0" w:color="auto"/>
      </w:divBdr>
    </w:div>
    <w:div w:id="1688101025">
      <w:bodyDiv w:val="1"/>
      <w:marLeft w:val="0"/>
      <w:marRight w:val="0"/>
      <w:marTop w:val="0"/>
      <w:marBottom w:val="0"/>
      <w:divBdr>
        <w:top w:val="none" w:sz="0" w:space="0" w:color="auto"/>
        <w:left w:val="none" w:sz="0" w:space="0" w:color="auto"/>
        <w:bottom w:val="none" w:sz="0" w:space="0" w:color="auto"/>
        <w:right w:val="none" w:sz="0" w:space="0" w:color="auto"/>
      </w:divBdr>
    </w:div>
    <w:div w:id="1811553761">
      <w:bodyDiv w:val="1"/>
      <w:marLeft w:val="0"/>
      <w:marRight w:val="0"/>
      <w:marTop w:val="0"/>
      <w:marBottom w:val="0"/>
      <w:divBdr>
        <w:top w:val="none" w:sz="0" w:space="0" w:color="auto"/>
        <w:left w:val="none" w:sz="0" w:space="0" w:color="auto"/>
        <w:bottom w:val="none" w:sz="0" w:space="0" w:color="auto"/>
        <w:right w:val="none" w:sz="0" w:space="0" w:color="auto"/>
      </w:divBdr>
    </w:div>
    <w:div w:id="1920212751">
      <w:bodyDiv w:val="1"/>
      <w:marLeft w:val="0"/>
      <w:marRight w:val="0"/>
      <w:marTop w:val="0"/>
      <w:marBottom w:val="0"/>
      <w:divBdr>
        <w:top w:val="none" w:sz="0" w:space="0" w:color="auto"/>
        <w:left w:val="none" w:sz="0" w:space="0" w:color="auto"/>
        <w:bottom w:val="none" w:sz="0" w:space="0" w:color="auto"/>
        <w:right w:val="none" w:sz="0" w:space="0" w:color="auto"/>
      </w:divBdr>
    </w:div>
    <w:div w:id="196739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jsteiger/PHYDA-v1"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ture.com/articles/sdata201886" TargetMode="External"/><Relationship Id="rId12" Type="http://schemas.openxmlformats.org/officeDocument/2006/relationships/hyperlink" Target="https://www.researchgate.net/publication/251426941_Characteristics_and_trends_in_various_forms_of_the_Palmer_Drought_Severity_Index_during_1900-200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enodo.org/record/1198817" TargetMode="External"/><Relationship Id="rId11" Type="http://schemas.openxmlformats.org/officeDocument/2006/relationships/hyperlink" Target="https://static.berkeleyearth.org/papers/Methods-GIGS-1-103.pdf" TargetMode="External"/><Relationship Id="rId5" Type="http://schemas.openxmlformats.org/officeDocument/2006/relationships/hyperlink" Target="https://www.ncei.noaa.gov/access/paleo-search/study/24230" TargetMode="External"/><Relationship Id="rId15" Type="http://schemas.openxmlformats.org/officeDocument/2006/relationships/image" Target="media/image3.png"/><Relationship Id="rId10" Type="http://schemas.openxmlformats.org/officeDocument/2006/relationships/hyperlink" Target="https://rmets.onlinelibrary.wiley.com/doi/abs/10.1002/joc.3711?casa_token=hHk3qnQ7iRsAAAAA:i9KbJYxfevMgB8p-RzaGmVnHEerXLKdNWuomoaL8mv_MRagcVWEzhbabWgf5YggszkngwEqNIRGQaQ" TargetMode="External"/><Relationship Id="rId4" Type="http://schemas.openxmlformats.org/officeDocument/2006/relationships/webSettings" Target="webSettings.xml"/><Relationship Id="rId9" Type="http://schemas.openxmlformats.org/officeDocument/2006/relationships/hyperlink" Target="http://clifford.ldeo.columbia.edu/nsteiger/hydro_inpu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11</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 Dai</dc:creator>
  <cp:keywords/>
  <dc:description/>
  <cp:lastModifiedBy>Cecile Dai</cp:lastModifiedBy>
  <cp:revision>63</cp:revision>
  <dcterms:created xsi:type="dcterms:W3CDTF">2022-07-04T19:37:00Z</dcterms:created>
  <dcterms:modified xsi:type="dcterms:W3CDTF">2022-07-12T18:54:00Z</dcterms:modified>
</cp:coreProperties>
</file>