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CA603B">
      <w:pPr>
        <w:spacing w:line="240" w:lineRule="auto"/>
        <w:jc w:val="center"/>
        <w:rPr>
          <w:b/>
          <w:sz w:val="44"/>
          <w:szCs w:val="44"/>
        </w:rPr>
      </w:pPr>
    </w:p>
    <w:p w14:paraId="65B4E169">
      <w:pPr>
        <w:spacing w:line="240" w:lineRule="auto"/>
        <w:rPr>
          <w:b/>
          <w:sz w:val="44"/>
          <w:szCs w:val="44"/>
        </w:rPr>
      </w:pPr>
    </w:p>
    <w:p w14:paraId="09BD5687">
      <w:pPr>
        <w:spacing w:line="240" w:lineRule="auto"/>
        <w:jc w:val="center"/>
        <w:rPr>
          <w:rFonts w:hint="eastAsia" w:ascii="华文楷体" w:hAnsi="华文楷体" w:eastAsia="华文楷体"/>
          <w:b/>
          <w:sz w:val="44"/>
          <w:szCs w:val="44"/>
        </w:rPr>
      </w:pPr>
      <w:r>
        <w:rPr>
          <w:rFonts w:hint="eastAsia" w:ascii="华文楷体" w:hAnsi="华文楷体" w:eastAsia="华文楷体"/>
          <w:b/>
          <w:sz w:val="44"/>
          <w:szCs w:val="44"/>
        </w:rPr>
        <w:t>天津职业技术师范大学</w:t>
      </w:r>
    </w:p>
    <w:p w14:paraId="6420D043">
      <w:pPr>
        <w:spacing w:line="240" w:lineRule="auto"/>
        <w:jc w:val="center"/>
        <w:rPr>
          <w:b/>
          <w:sz w:val="32"/>
          <w:szCs w:val="32"/>
        </w:rPr>
      </w:pPr>
      <w:r>
        <w:rPr>
          <w:b/>
          <w:sz w:val="32"/>
          <w:szCs w:val="32"/>
        </w:rPr>
        <w:t>Tianjin University of Technology and Education</w:t>
      </w:r>
    </w:p>
    <w:p w14:paraId="788B7D89">
      <w:pPr>
        <w:spacing w:line="240" w:lineRule="auto"/>
        <w:jc w:val="center"/>
        <w:rPr>
          <w:b/>
          <w:sz w:val="44"/>
          <w:szCs w:val="44"/>
        </w:rPr>
      </w:pPr>
    </w:p>
    <w:p w14:paraId="40278BD4">
      <w:pPr>
        <w:spacing w:line="240" w:lineRule="auto"/>
        <w:jc w:val="center"/>
        <w:rPr>
          <w:rFonts w:hint="eastAsia" w:ascii="华文楷体" w:hAnsi="华文楷体" w:eastAsia="华文楷体"/>
          <w:color w:val="3366FF"/>
          <w:sz w:val="80"/>
          <w:szCs w:val="80"/>
        </w:rPr>
      </w:pPr>
      <w:r>
        <w:rPr>
          <w:rFonts w:hint="eastAsia" w:ascii="华文楷体" w:hAnsi="华文楷体" w:eastAsia="华文楷体"/>
          <w:b/>
          <w:sz w:val="80"/>
          <w:szCs w:val="80"/>
        </w:rPr>
        <w:t>毕 业 设 计</w:t>
      </w:r>
    </w:p>
    <w:p w14:paraId="3D1222DD">
      <w:pPr>
        <w:spacing w:line="240" w:lineRule="auto"/>
        <w:rPr>
          <w:b/>
          <w:sz w:val="30"/>
          <w:szCs w:val="30"/>
        </w:rPr>
      </w:pPr>
    </w:p>
    <w:p w14:paraId="69A710C7">
      <w:pPr>
        <w:spacing w:line="240" w:lineRule="auto"/>
        <w:rPr>
          <w:b/>
          <w:sz w:val="30"/>
          <w:szCs w:val="30"/>
        </w:rPr>
      </w:pPr>
    </w:p>
    <w:p w14:paraId="234A3B37">
      <w:pPr>
        <w:spacing w:line="240" w:lineRule="auto"/>
        <w:jc w:val="center"/>
        <w:rPr>
          <w:b/>
          <w:sz w:val="32"/>
          <w:szCs w:val="32"/>
        </w:rPr>
      </w:pPr>
      <w:r>
        <w:rPr>
          <w:rFonts w:hint="eastAsia" w:ascii="华文楷体" w:hAnsi="华文楷体" w:eastAsia="华文楷体"/>
          <w:b/>
          <w:sz w:val="32"/>
          <w:szCs w:val="32"/>
        </w:rPr>
        <w:t>基于SpringBoot+Vue的健身房管理系统的设计与实现</w:t>
      </w:r>
      <w:r>
        <w:rPr>
          <w:b/>
          <w:sz w:val="32"/>
          <w:szCs w:val="32"/>
        </w:rPr>
        <w:t>Design and Implementation of a Gym Management System Based on SpringBoot and Vue</w:t>
      </w:r>
    </w:p>
    <w:p w14:paraId="7432E8EE">
      <w:pPr>
        <w:spacing w:line="240" w:lineRule="auto"/>
        <w:jc w:val="center"/>
        <w:rPr>
          <w:b/>
          <w:sz w:val="32"/>
          <w:szCs w:val="32"/>
        </w:rPr>
      </w:pPr>
    </w:p>
    <w:p w14:paraId="127D977B">
      <w:pPr>
        <w:spacing w:line="240" w:lineRule="auto"/>
        <w:jc w:val="center"/>
        <w:rPr>
          <w:b/>
          <w:sz w:val="32"/>
          <w:szCs w:val="32"/>
        </w:rPr>
      </w:pPr>
    </w:p>
    <w:p w14:paraId="4A1D6825">
      <w:pPr>
        <w:spacing w:line="240" w:lineRule="auto"/>
        <w:jc w:val="center"/>
        <w:rPr>
          <w:b/>
          <w:sz w:val="32"/>
          <w:szCs w:val="32"/>
        </w:rPr>
      </w:pPr>
    </w:p>
    <w:p w14:paraId="48C7B8CD">
      <w:pPr>
        <w:spacing w:line="240" w:lineRule="auto"/>
        <w:ind w:firstLine="1280" w:firstLineChars="400"/>
        <w:jc w:val="left"/>
        <w:rPr>
          <w:b/>
          <w:sz w:val="32"/>
          <w:szCs w:val="32"/>
        </w:rPr>
      </w:pPr>
      <w:r>
        <w:rPr>
          <w:rFonts w:hint="eastAsia" w:ascii="华文楷体" w:hAnsi="华文楷体" w:eastAsia="华文楷体"/>
          <w:sz w:val="32"/>
          <w:szCs w:val="32"/>
        </w:rPr>
        <w:t>专    业：</w:t>
      </w:r>
      <w:r>
        <w:rPr>
          <w:rFonts w:hint="eastAsia" w:ascii="华文楷体" w:hAnsi="华文楷体" w:eastAsia="华文楷体"/>
          <w:sz w:val="32"/>
          <w:szCs w:val="32"/>
          <w:u w:val="single"/>
        </w:rPr>
        <w:t xml:space="preserve"> </w:t>
      </w:r>
      <w:r>
        <w:rPr>
          <w:rFonts w:hint="eastAsia" w:ascii="华文楷体" w:hAnsi="华文楷体" w:eastAsia="华文楷体"/>
          <w:sz w:val="32"/>
          <w:szCs w:val="32"/>
          <w:u w:val="single"/>
          <w:lang w:val="en-US" w:eastAsia="zh-CN"/>
        </w:rPr>
        <w:t xml:space="preserve">   计算机科学与技术    </w:t>
      </w:r>
      <w:r>
        <w:rPr>
          <w:rFonts w:ascii="华文楷体" w:hAnsi="华文楷体" w:eastAsia="华文楷体"/>
          <w:sz w:val="32"/>
          <w:szCs w:val="32"/>
          <w:u w:val="single"/>
        </w:rPr>
        <w:tab/>
      </w:r>
    </w:p>
    <w:p w14:paraId="718FC541">
      <w:pPr>
        <w:spacing w:line="240" w:lineRule="auto"/>
        <w:ind w:right="38" w:firstLine="1280" w:firstLineChars="400"/>
        <w:rPr>
          <w:rFonts w:hint="eastAsia" w:ascii="华文楷体" w:hAnsi="华文楷体" w:eastAsia="华文楷体"/>
          <w:sz w:val="32"/>
          <w:szCs w:val="32"/>
          <w:u w:val="single"/>
        </w:rPr>
      </w:pPr>
      <w:r>
        <w:rPr>
          <w:rFonts w:hint="eastAsia" w:ascii="华文楷体" w:hAnsi="华文楷体" w:eastAsia="华文楷体"/>
          <w:sz w:val="32"/>
          <w:szCs w:val="32"/>
        </w:rPr>
        <w:t>班级学号：</w:t>
      </w:r>
      <w:r>
        <w:rPr>
          <w:rFonts w:hint="eastAsia" w:ascii="华文楷体" w:hAnsi="华文楷体" w:eastAsia="华文楷体"/>
          <w:sz w:val="32"/>
          <w:szCs w:val="32"/>
          <w:u w:val="single"/>
        </w:rPr>
        <w:t xml:space="preserve"> </w:t>
      </w:r>
      <w:r>
        <w:rPr>
          <w:rFonts w:hint="eastAsia" w:ascii="华文楷体" w:hAnsi="华文楷体" w:eastAsia="华文楷体"/>
          <w:sz w:val="32"/>
          <w:szCs w:val="32"/>
          <w:u w:val="single"/>
          <w:lang w:val="en-US" w:eastAsia="zh-CN"/>
        </w:rPr>
        <w:t xml:space="preserve">       </w:t>
      </w:r>
      <w:r>
        <w:rPr>
          <w:rFonts w:ascii="华文楷体" w:hAnsi="华文楷体" w:eastAsia="华文楷体"/>
          <w:sz w:val="32"/>
          <w:szCs w:val="32"/>
          <w:u w:val="single"/>
        </w:rPr>
        <w:tab/>
      </w:r>
    </w:p>
    <w:p w14:paraId="1B5665C0">
      <w:pPr>
        <w:spacing w:line="240" w:lineRule="auto"/>
        <w:ind w:right="38" w:firstLine="1280" w:firstLineChars="400"/>
        <w:rPr>
          <w:rFonts w:hint="eastAsia" w:ascii="华文楷体" w:hAnsi="华文楷体" w:eastAsia="华文楷体"/>
          <w:sz w:val="32"/>
          <w:szCs w:val="32"/>
        </w:rPr>
      </w:pPr>
      <w:r>
        <w:rPr>
          <w:rFonts w:hint="eastAsia" w:ascii="华文楷体" w:hAnsi="华文楷体" w:eastAsia="华文楷体"/>
          <w:sz w:val="32"/>
          <w:szCs w:val="32"/>
        </w:rPr>
        <w:t>学生姓名：</w:t>
      </w:r>
      <w:r>
        <w:rPr>
          <w:rFonts w:hint="eastAsia" w:ascii="华文楷体" w:hAnsi="华文楷体" w:eastAsia="华文楷体"/>
          <w:sz w:val="32"/>
          <w:szCs w:val="32"/>
          <w:u w:val="single"/>
        </w:rPr>
        <w:t xml:space="preserve"> </w:t>
      </w:r>
      <w:r>
        <w:rPr>
          <w:rFonts w:hint="eastAsia" w:ascii="华文楷体" w:hAnsi="华文楷体" w:eastAsia="华文楷体"/>
          <w:sz w:val="32"/>
          <w:szCs w:val="32"/>
          <w:u w:val="single"/>
          <w:lang w:val="en-US" w:eastAsia="zh-CN"/>
        </w:rPr>
        <w:t xml:space="preserve">         </w:t>
      </w:r>
      <w:r>
        <w:rPr>
          <w:rFonts w:ascii="华文楷体" w:hAnsi="华文楷体" w:eastAsia="华文楷体"/>
          <w:sz w:val="32"/>
          <w:szCs w:val="32"/>
          <w:u w:val="single"/>
        </w:rPr>
        <w:tab/>
      </w:r>
    </w:p>
    <w:p w14:paraId="75A65C38">
      <w:pPr>
        <w:spacing w:line="240" w:lineRule="auto"/>
        <w:ind w:firstLine="1280" w:firstLineChars="400"/>
        <w:jc w:val="left"/>
        <w:rPr>
          <w:rFonts w:ascii="华文楷体" w:hAnsi="华文楷体" w:eastAsia="华文楷体"/>
          <w:sz w:val="32"/>
          <w:szCs w:val="32"/>
          <w:u w:val="single"/>
        </w:rPr>
      </w:pPr>
      <w:r>
        <w:rPr>
          <w:rFonts w:hint="eastAsia" w:ascii="华文楷体" w:hAnsi="华文楷体" w:eastAsia="华文楷体"/>
          <w:sz w:val="32"/>
          <w:szCs w:val="32"/>
        </w:rPr>
        <w:t>指导教师：</w:t>
      </w:r>
      <w:r>
        <w:rPr>
          <w:rFonts w:hint="eastAsia" w:ascii="华文楷体" w:hAnsi="华文楷体" w:eastAsia="华文楷体"/>
          <w:sz w:val="32"/>
          <w:szCs w:val="32"/>
          <w:u w:val="single"/>
        </w:rPr>
        <w:t xml:space="preserve"> </w:t>
      </w:r>
      <w:r>
        <w:rPr>
          <w:rFonts w:hint="eastAsia" w:ascii="华文楷体" w:hAnsi="华文楷体" w:eastAsia="华文楷体"/>
          <w:sz w:val="32"/>
          <w:szCs w:val="32"/>
          <w:u w:val="single"/>
          <w:lang w:val="en-US" w:eastAsia="zh-CN"/>
        </w:rPr>
        <w:t xml:space="preserve">  </w:t>
      </w:r>
      <w:r>
        <w:rPr>
          <w:rFonts w:hint="eastAsia" w:ascii="华文楷体" w:hAnsi="华文楷体" w:eastAsia="华文楷体"/>
          <w:sz w:val="32"/>
          <w:szCs w:val="32"/>
          <w:u w:val="single"/>
        </w:rPr>
        <w:t xml:space="preserve"> </w:t>
      </w:r>
      <w:r>
        <w:rPr>
          <w:rFonts w:hint="eastAsia" w:ascii="华文楷体" w:hAnsi="华文楷体" w:eastAsia="华文楷体"/>
          <w:sz w:val="32"/>
          <w:szCs w:val="32"/>
          <w:u w:val="single"/>
          <w:lang w:val="en-US" w:eastAsia="zh-CN"/>
        </w:rPr>
        <w:t xml:space="preserve">      </w:t>
      </w:r>
      <w:r>
        <w:rPr>
          <w:rFonts w:ascii="华文楷体" w:hAnsi="华文楷体" w:eastAsia="华文楷体"/>
          <w:sz w:val="32"/>
          <w:szCs w:val="32"/>
          <w:u w:val="single"/>
        </w:rPr>
        <w:tab/>
      </w:r>
    </w:p>
    <w:p w14:paraId="4053331B">
      <w:pPr>
        <w:spacing w:line="240" w:lineRule="auto"/>
        <w:ind w:left="2500" w:leftChars="0" w:firstLine="500" w:firstLineChars="0"/>
        <w:jc w:val="left"/>
        <w:rPr>
          <w:rFonts w:hint="eastAsia" w:ascii="华文楷体" w:hAnsi="华文楷体" w:eastAsia="华文楷体"/>
          <w:sz w:val="32"/>
          <w:szCs w:val="32"/>
          <w:u w:val="single"/>
        </w:rPr>
      </w:pPr>
      <w:r>
        <w:rPr>
          <w:rFonts w:hint="eastAsia" w:ascii="华文楷体" w:hAnsi="华文楷体" w:eastAsia="华文楷体"/>
          <w:sz w:val="32"/>
          <w:szCs w:val="32"/>
          <w:u w:val="single"/>
        </w:rPr>
        <w:t xml:space="preserve"> </w:t>
      </w:r>
      <w:r>
        <w:rPr>
          <w:rFonts w:hint="eastAsia" w:ascii="华文楷体" w:hAnsi="华文楷体" w:eastAsia="华文楷体"/>
          <w:sz w:val="32"/>
          <w:szCs w:val="32"/>
          <w:u w:val="single"/>
          <w:lang w:val="en-US" w:eastAsia="zh-CN"/>
        </w:rPr>
        <w:t xml:space="preserve">        </w:t>
      </w:r>
      <w:r>
        <w:rPr>
          <w:rFonts w:ascii="华文楷体" w:hAnsi="华文楷体" w:eastAsia="华文楷体"/>
          <w:sz w:val="32"/>
          <w:szCs w:val="32"/>
          <w:u w:val="single"/>
        </w:rPr>
        <w:tab/>
      </w:r>
    </w:p>
    <w:p w14:paraId="33B5D7BD">
      <w:pPr>
        <w:spacing w:line="240" w:lineRule="auto"/>
        <w:jc w:val="center"/>
        <w:rPr>
          <w:rFonts w:hint="eastAsia" w:ascii="华文楷体" w:hAnsi="华文楷体" w:eastAsia="华文楷体"/>
          <w:b/>
          <w:u w:val="single"/>
        </w:rPr>
      </w:pPr>
    </w:p>
    <w:p w14:paraId="635F1252">
      <w:pPr>
        <w:spacing w:line="240" w:lineRule="auto"/>
        <w:jc w:val="center"/>
      </w:pPr>
      <w:r>
        <w:rPr>
          <w:rFonts w:hint="eastAsia" w:ascii="华文楷体" w:hAnsi="华文楷体" w:eastAsia="华文楷体"/>
          <w:sz w:val="30"/>
          <w:szCs w:val="30"/>
        </w:rPr>
        <w:t>二〇二</w:t>
      </w:r>
      <w:r>
        <w:rPr>
          <w:rFonts w:hint="eastAsia" w:ascii="华文楷体" w:hAnsi="华文楷体" w:eastAsia="华文楷体"/>
          <w:sz w:val="30"/>
          <w:szCs w:val="30"/>
          <w:lang w:val="en-US" w:eastAsia="zh-CN"/>
        </w:rPr>
        <w:t>六</w:t>
      </w:r>
      <w:r>
        <w:rPr>
          <w:rFonts w:hint="eastAsia" w:ascii="华文楷体" w:hAnsi="华文楷体" w:eastAsia="华文楷体"/>
          <w:sz w:val="30"/>
          <w:szCs w:val="30"/>
        </w:rPr>
        <w:t>年六月</w:t>
      </w:r>
    </w:p>
    <w:p w14:paraId="58C826CF">
      <w:pPr>
        <w:sectPr>
          <w:pgSz w:w="11906" w:h="16838"/>
          <w:pgMar w:top="1440" w:right="1800" w:bottom="1440" w:left="1800" w:header="708" w:footer="708" w:gutter="0"/>
          <w:cols w:space="720" w:num="1"/>
          <w:docGrid w:linePitch="360" w:charSpace="0"/>
        </w:sectPr>
      </w:pPr>
    </w:p>
    <w:p w14:paraId="7E645D39">
      <w:pPr>
        <w:spacing w:line="240" w:lineRule="auto"/>
        <w:jc w:val="center"/>
        <w:rPr>
          <w:b/>
          <w:u w:val="single"/>
        </w:rPr>
      </w:pPr>
    </w:p>
    <w:p w14:paraId="6B595C39">
      <w:pPr>
        <w:spacing w:line="240" w:lineRule="auto"/>
        <w:jc w:val="center"/>
        <w:rPr>
          <w:b/>
          <w:u w:val="single"/>
        </w:rPr>
      </w:pPr>
    </w:p>
    <w:p w14:paraId="5E33F51C">
      <w:pPr>
        <w:spacing w:line="240" w:lineRule="auto"/>
        <w:jc w:val="center"/>
        <w:rPr>
          <w:b/>
          <w:u w:val="single"/>
        </w:rPr>
      </w:pPr>
    </w:p>
    <w:p w14:paraId="0A4F1D80">
      <w:pPr>
        <w:spacing w:line="240" w:lineRule="auto"/>
        <w:jc w:val="center"/>
        <w:rPr>
          <w:b/>
          <w:u w:val="single"/>
        </w:rPr>
      </w:pPr>
    </w:p>
    <w:p w14:paraId="6D7AFA60">
      <w:pPr>
        <w:spacing w:line="240" w:lineRule="auto"/>
        <w:jc w:val="center"/>
        <w:rPr>
          <w:rFonts w:hint="eastAsia" w:ascii="华文楷体" w:hAnsi="华文楷体" w:eastAsia="华文楷体"/>
          <w:b/>
          <w:sz w:val="36"/>
          <w:szCs w:val="36"/>
        </w:rPr>
      </w:pPr>
      <w:r>
        <w:rPr>
          <w:rFonts w:hint="eastAsia" w:ascii="华文楷体" w:hAnsi="华文楷体" w:eastAsia="华文楷体"/>
          <w:b/>
          <w:sz w:val="36"/>
          <w:szCs w:val="36"/>
        </w:rPr>
        <w:t>天津职业技术师范大学本科生毕业设计</w:t>
      </w:r>
    </w:p>
    <w:p w14:paraId="7B529E7E">
      <w:pPr>
        <w:spacing w:line="240" w:lineRule="auto"/>
        <w:rPr>
          <w:b/>
          <w:sz w:val="30"/>
          <w:szCs w:val="30"/>
        </w:rPr>
      </w:pPr>
    </w:p>
    <w:p w14:paraId="70E23D41">
      <w:pPr>
        <w:spacing w:line="240" w:lineRule="auto"/>
        <w:rPr>
          <w:b/>
          <w:sz w:val="30"/>
          <w:szCs w:val="30"/>
        </w:rPr>
      </w:pPr>
    </w:p>
    <w:p w14:paraId="70B7340E">
      <w:pPr>
        <w:spacing w:line="360" w:lineRule="auto"/>
        <w:jc w:val="center"/>
        <w:rPr>
          <w:rFonts w:hint="eastAsia" w:ascii="华文楷体" w:hAnsi="华文楷体" w:eastAsia="华文楷体"/>
          <w:b/>
          <w:sz w:val="44"/>
          <w:szCs w:val="44"/>
        </w:rPr>
      </w:pPr>
      <w:r>
        <w:rPr>
          <w:rFonts w:hint="eastAsia" w:ascii="华文楷体" w:hAnsi="华文楷体" w:eastAsia="华文楷体"/>
          <w:b/>
          <w:sz w:val="44"/>
          <w:szCs w:val="44"/>
        </w:rPr>
        <w:t>基于SpringBoot+Vue的健身房管理系统的设计与实现</w:t>
      </w:r>
    </w:p>
    <w:p w14:paraId="78E9AFB2">
      <w:pPr>
        <w:spacing w:line="240" w:lineRule="auto"/>
        <w:jc w:val="center"/>
        <w:rPr>
          <w:b/>
          <w:sz w:val="32"/>
          <w:szCs w:val="32"/>
        </w:rPr>
      </w:pPr>
      <w:r>
        <w:rPr>
          <w:b/>
          <w:sz w:val="36"/>
          <w:szCs w:val="36"/>
        </w:rPr>
        <w:t>Design and Implementation of a Gym Management System Based on SpringBoot and Vue</w:t>
      </w:r>
    </w:p>
    <w:p w14:paraId="5DB9C2A7">
      <w:pPr>
        <w:jc w:val="center"/>
        <w:rPr>
          <w:rFonts w:hint="eastAsia" w:ascii="宋体" w:hAnsi="宋体"/>
          <w:b/>
          <w:bCs/>
          <w:color w:val="000000"/>
          <w:sz w:val="28"/>
          <w:szCs w:val="28"/>
        </w:rPr>
      </w:pPr>
    </w:p>
    <w:p w14:paraId="17ABD545">
      <w:pPr>
        <w:jc w:val="center"/>
        <w:rPr>
          <w:rFonts w:hint="eastAsia" w:ascii="宋体" w:hAnsi="宋体"/>
          <w:b/>
          <w:bCs/>
          <w:color w:val="000000"/>
          <w:sz w:val="28"/>
          <w:szCs w:val="28"/>
        </w:rPr>
      </w:pPr>
    </w:p>
    <w:p w14:paraId="41B9D953">
      <w:pPr>
        <w:spacing w:after="420"/>
        <w:jc w:val="center"/>
        <w:rPr>
          <w:rFonts w:ascii="黑体" w:eastAsia="黑体"/>
          <w:b/>
          <w:bCs/>
          <w:sz w:val="28"/>
        </w:rPr>
      </w:pPr>
    </w:p>
    <w:p w14:paraId="7B2303A6">
      <w:pPr>
        <w:spacing w:line="240" w:lineRule="auto"/>
        <w:ind w:right="38" w:firstLine="1800" w:firstLineChars="600"/>
        <w:rPr>
          <w:rFonts w:hint="default" w:ascii="华文楷体" w:hAnsi="华文楷体" w:eastAsia="华文楷体"/>
          <w:sz w:val="30"/>
          <w:szCs w:val="30"/>
          <w:lang w:val="en-US" w:eastAsia="zh-CN"/>
        </w:rPr>
      </w:pPr>
      <w:r>
        <w:rPr>
          <w:rFonts w:hint="eastAsia" w:ascii="华文楷体" w:hAnsi="华文楷体" w:eastAsia="华文楷体"/>
          <w:sz w:val="30"/>
          <w:szCs w:val="30"/>
        </w:rPr>
        <w:t>专业班级：</w:t>
      </w:r>
      <w:r>
        <w:rPr>
          <w:rFonts w:hint="eastAsia" w:ascii="华文楷体" w:hAnsi="华文楷体" w:eastAsia="华文楷体"/>
          <w:sz w:val="30"/>
          <w:szCs w:val="30"/>
          <w:lang w:val="en-US" w:eastAsia="zh-CN"/>
        </w:rPr>
        <w:t>计算机科学与技术</w:t>
      </w:r>
    </w:p>
    <w:p w14:paraId="62A15C79">
      <w:pPr>
        <w:spacing w:line="240" w:lineRule="auto"/>
        <w:ind w:right="38" w:firstLine="1800" w:firstLineChars="600"/>
        <w:rPr>
          <w:rFonts w:hint="eastAsia" w:ascii="华文楷体" w:hAnsi="华文楷体" w:eastAsia="华文楷体"/>
          <w:sz w:val="30"/>
          <w:szCs w:val="30"/>
        </w:rPr>
      </w:pPr>
      <w:r>
        <w:rPr>
          <w:rFonts w:hint="eastAsia" w:ascii="华文楷体" w:hAnsi="华文楷体" w:eastAsia="华文楷体"/>
          <w:sz w:val="30"/>
          <w:szCs w:val="30"/>
        </w:rPr>
        <w:t>学生姓名：</w:t>
      </w:r>
    </w:p>
    <w:p w14:paraId="0607A3CF">
      <w:pPr>
        <w:spacing w:line="240" w:lineRule="auto"/>
        <w:ind w:right="38" w:firstLine="1800" w:firstLineChars="600"/>
        <w:rPr>
          <w:rFonts w:hint="default" w:ascii="华文楷体" w:hAnsi="华文楷体" w:eastAsia="华文楷体"/>
          <w:sz w:val="30"/>
          <w:szCs w:val="30"/>
          <w:lang w:val="en-US" w:eastAsia="zh-CN"/>
        </w:rPr>
      </w:pPr>
      <w:r>
        <w:rPr>
          <w:rFonts w:hint="eastAsia" w:ascii="华文楷体" w:hAnsi="华文楷体" w:eastAsia="华文楷体"/>
          <w:sz w:val="30"/>
          <w:szCs w:val="30"/>
        </w:rPr>
        <w:t>指导教师：</w:t>
      </w:r>
      <w:bookmarkStart w:id="52" w:name="_GoBack"/>
      <w:bookmarkEnd w:id="52"/>
      <w:r>
        <w:rPr>
          <w:rFonts w:hint="eastAsia" w:ascii="华文楷体" w:hAnsi="华文楷体" w:eastAsia="华文楷体"/>
          <w:sz w:val="30"/>
          <w:szCs w:val="30"/>
          <w:lang w:val="en-US" w:eastAsia="zh-CN"/>
        </w:rPr>
        <w:t xml:space="preserve"> 副教授</w:t>
      </w:r>
    </w:p>
    <w:p w14:paraId="166C2761">
      <w:pPr>
        <w:spacing w:line="240" w:lineRule="auto"/>
        <w:ind w:right="38" w:firstLine="3285" w:firstLineChars="1095"/>
        <w:rPr>
          <w:rFonts w:hint="default" w:ascii="华文楷体" w:hAnsi="华文楷体" w:eastAsia="华文楷体"/>
          <w:sz w:val="30"/>
          <w:szCs w:val="30"/>
          <w:lang w:val="en-US" w:eastAsia="zh-CN"/>
        </w:rPr>
      </w:pPr>
      <w:r>
        <w:rPr>
          <w:rFonts w:hint="eastAsia" w:ascii="华文楷体" w:hAnsi="华文楷体" w:eastAsia="华文楷体"/>
          <w:sz w:val="30"/>
          <w:szCs w:val="30"/>
          <w:lang w:val="en-US" w:eastAsia="zh-CN"/>
        </w:rPr>
        <w:t xml:space="preserve"> Xxx  工程师</w:t>
      </w:r>
    </w:p>
    <w:p w14:paraId="1AFCF1BB">
      <w:pPr>
        <w:spacing w:line="240" w:lineRule="auto"/>
        <w:ind w:right="38" w:firstLine="1800" w:firstLineChars="600"/>
        <w:rPr>
          <w:rFonts w:hint="eastAsia" w:ascii="华文楷体" w:hAnsi="华文楷体" w:eastAsia="华文楷体"/>
          <w:b/>
          <w:sz w:val="30"/>
          <w:szCs w:val="30"/>
        </w:rPr>
      </w:pPr>
      <w:r>
        <w:rPr>
          <w:rFonts w:hint="eastAsia" w:ascii="华文楷体" w:hAnsi="华文楷体" w:eastAsia="华文楷体"/>
          <w:sz w:val="30"/>
          <w:szCs w:val="30"/>
        </w:rPr>
        <w:t>学    院：信息技术工程学院</w:t>
      </w:r>
    </w:p>
    <w:p w14:paraId="66582B5C">
      <w:pPr>
        <w:spacing w:line="240" w:lineRule="auto"/>
        <w:ind w:right="38" w:firstLine="1205" w:firstLineChars="500"/>
        <w:jc w:val="center"/>
        <w:rPr>
          <w:rFonts w:hint="eastAsia" w:ascii="华文楷体" w:hAnsi="华文楷体" w:eastAsia="华文楷体"/>
          <w:b/>
          <w:szCs w:val="21"/>
        </w:rPr>
      </w:pPr>
    </w:p>
    <w:p w14:paraId="24757CFE">
      <w:pPr>
        <w:spacing w:line="240" w:lineRule="auto"/>
        <w:ind w:right="38" w:firstLine="1205" w:firstLineChars="500"/>
        <w:jc w:val="center"/>
        <w:rPr>
          <w:rFonts w:hint="eastAsia" w:ascii="华文楷体" w:hAnsi="华文楷体" w:eastAsia="华文楷体"/>
          <w:b/>
          <w:szCs w:val="21"/>
        </w:rPr>
      </w:pPr>
    </w:p>
    <w:p w14:paraId="76EF9DB2">
      <w:pPr>
        <w:spacing w:line="240" w:lineRule="auto"/>
        <w:ind w:right="38" w:firstLine="1200" w:firstLineChars="500"/>
        <w:jc w:val="center"/>
        <w:rPr>
          <w:rFonts w:hint="eastAsia" w:ascii="华文楷体" w:hAnsi="华文楷体" w:eastAsia="华文楷体"/>
          <w:szCs w:val="21"/>
        </w:rPr>
      </w:pPr>
    </w:p>
    <w:p w14:paraId="67D8E0B2">
      <w:pPr>
        <w:spacing w:line="240" w:lineRule="auto"/>
        <w:jc w:val="center"/>
        <w:rPr>
          <w:rFonts w:hint="eastAsia" w:ascii="华文楷体" w:hAnsi="华文楷体" w:eastAsia="华文楷体"/>
          <w:bCs/>
          <w:sz w:val="28"/>
          <w:szCs w:val="28"/>
        </w:rPr>
      </w:pPr>
      <w:r>
        <w:rPr>
          <w:rFonts w:hint="eastAsia" w:ascii="华文楷体" w:hAnsi="华文楷体" w:eastAsia="华文楷体"/>
          <w:bCs/>
          <w:sz w:val="28"/>
          <w:szCs w:val="28"/>
        </w:rPr>
        <w:t>2025年6月</w:t>
      </w:r>
    </w:p>
    <w:p w14:paraId="530E3A5F">
      <w:pPr>
        <w:sectPr>
          <w:pgSz w:w="11906" w:h="16838"/>
          <w:pgMar w:top="1440" w:right="1800" w:bottom="1440" w:left="1800" w:header="708" w:footer="708" w:gutter="0"/>
          <w:cols w:space="720" w:num="1"/>
          <w:docGrid w:linePitch="360" w:charSpace="0"/>
        </w:sectPr>
      </w:pPr>
    </w:p>
    <w:p w14:paraId="581C6CCA">
      <w:pPr>
        <w:spacing w:line="240" w:lineRule="auto"/>
        <w:jc w:val="center"/>
        <w:rPr>
          <w:sz w:val="32"/>
          <w:szCs w:val="32"/>
        </w:rPr>
      </w:pPr>
      <w:r>
        <w:rPr>
          <w:rFonts w:hint="eastAsia"/>
          <w:sz w:val="32"/>
          <w:szCs w:val="32"/>
        </w:rPr>
        <w:t>毕业论文（设计）诚信声明</w:t>
      </w:r>
    </w:p>
    <w:p w14:paraId="6B77EB18">
      <w:pPr>
        <w:spacing w:line="360" w:lineRule="auto"/>
      </w:pPr>
    </w:p>
    <w:p w14:paraId="44E7B5E6">
      <w:pPr>
        <w:spacing w:line="360" w:lineRule="auto"/>
      </w:pPr>
    </w:p>
    <w:p w14:paraId="4A8ECE71">
      <w:pPr>
        <w:spacing w:line="240" w:lineRule="auto"/>
        <w:ind w:firstLine="560" w:firstLineChars="200"/>
        <w:jc w:val="left"/>
        <w:rPr>
          <w:sz w:val="28"/>
          <w:szCs w:val="28"/>
        </w:rPr>
      </w:pPr>
      <w:r>
        <w:rPr>
          <w:sz w:val="28"/>
          <w:szCs w:val="28"/>
        </w:rPr>
        <w:t>本人郑重声明：所呈交的毕业论文（设计）系在导师指导下独立完成的研究成果。论文中引用他人发表的文献、数据、图表、参考资料等均已通过注释、参考文献等方式明确标注出处。除文中特别标注引用的内容外，本论文不含任何其他个人或集体已公开发表或未公开发表的研究成果。对本文的研究做出重要贡献的个人和集体，均已在文中以明确方式标明。</w:t>
      </w:r>
    </w:p>
    <w:p w14:paraId="42E74D06">
      <w:pPr>
        <w:kinsoku w:val="0"/>
        <w:spacing w:line="240" w:lineRule="auto"/>
        <w:ind w:firstLine="560" w:firstLineChars="200"/>
        <w:jc w:val="left"/>
        <w:rPr>
          <w:sz w:val="28"/>
          <w:szCs w:val="28"/>
        </w:rPr>
      </w:pPr>
      <w:r>
        <w:rPr>
          <w:sz w:val="28"/>
          <w:szCs w:val="28"/>
        </w:rPr>
        <w:t>本人充分知悉并承诺：若本论文涉及知识产权争议或学术不端行为，将由本人承担由此产生的一切法律后果。本声明的法律责任由本人完全承担。</w:t>
      </w:r>
    </w:p>
    <w:p w14:paraId="0A6D3E1F">
      <w:pPr>
        <w:spacing w:line="240" w:lineRule="auto"/>
        <w:ind w:firstLine="2520" w:firstLineChars="900"/>
        <w:jc w:val="left"/>
        <w:rPr>
          <w:sz w:val="28"/>
          <w:szCs w:val="28"/>
        </w:rPr>
      </w:pPr>
    </w:p>
    <w:p w14:paraId="178D0A4E">
      <w:pPr>
        <w:spacing w:line="240" w:lineRule="auto"/>
        <w:ind w:firstLine="560" w:firstLineChars="200"/>
        <w:jc w:val="left"/>
        <w:rPr>
          <w:sz w:val="28"/>
          <w:szCs w:val="36"/>
        </w:rPr>
      </w:pPr>
    </w:p>
    <w:p w14:paraId="3D26DC5E">
      <w:pPr>
        <w:spacing w:line="240" w:lineRule="auto"/>
        <w:ind w:firstLine="2520" w:firstLineChars="900"/>
        <w:jc w:val="left"/>
        <w:rPr>
          <w:sz w:val="28"/>
          <w:szCs w:val="28"/>
        </w:rPr>
      </w:pPr>
    </w:p>
    <w:p w14:paraId="7EE72B63">
      <w:pPr>
        <w:spacing w:line="240" w:lineRule="auto"/>
        <w:ind w:firstLine="3120" w:firstLineChars="1300"/>
        <w:jc w:val="left"/>
        <w:rPr>
          <w:sz w:val="24"/>
        </w:rPr>
      </w:pPr>
      <w:r>
        <w:rPr>
          <w:rFonts w:hint="eastAsia"/>
          <w:sz w:val="24"/>
        </w:rPr>
        <w:t>论文（设计）作者签名（手签）：____________</w:t>
      </w:r>
    </w:p>
    <w:p w14:paraId="656C6BAD">
      <w:pPr>
        <w:spacing w:line="240" w:lineRule="auto"/>
        <w:ind w:firstLine="4800" w:firstLineChars="2000"/>
        <w:jc w:val="left"/>
        <w:rPr>
          <w:sz w:val="24"/>
        </w:rPr>
      </w:pPr>
    </w:p>
    <w:p w14:paraId="6B73C544">
      <w:pPr>
        <w:spacing w:line="240" w:lineRule="auto"/>
        <w:ind w:firstLine="4800" w:firstLineChars="2000"/>
        <w:jc w:val="left"/>
        <w:rPr>
          <w:sz w:val="40"/>
          <w:szCs w:val="48"/>
        </w:rPr>
      </w:pPr>
      <w:r>
        <w:rPr>
          <w:rFonts w:hint="eastAsia"/>
          <w:sz w:val="24"/>
        </w:rPr>
        <w:t>日期：</w:t>
      </w:r>
      <w:r>
        <w:rPr>
          <w:rFonts w:hint="eastAsia"/>
          <w:sz w:val="24"/>
          <w:u w:val="single"/>
        </w:rPr>
        <w:t xml:space="preserve"> 202</w:t>
      </w:r>
      <w:r>
        <w:rPr>
          <w:rFonts w:hint="eastAsia"/>
          <w:sz w:val="24"/>
          <w:u w:val="single"/>
          <w:lang w:val="en-US" w:eastAsia="zh-CN"/>
        </w:rPr>
        <w:t>6</w:t>
      </w:r>
      <w:r>
        <w:rPr>
          <w:rFonts w:hint="eastAsia"/>
          <w:sz w:val="24"/>
          <w:u w:val="single"/>
        </w:rPr>
        <w:t xml:space="preserve">  </w:t>
      </w:r>
      <w:r>
        <w:rPr>
          <w:rFonts w:hint="eastAsia"/>
          <w:sz w:val="24"/>
        </w:rPr>
        <w:t>年</w:t>
      </w:r>
      <w:r>
        <w:rPr>
          <w:rFonts w:hint="eastAsia"/>
          <w:sz w:val="24"/>
          <w:u w:val="single"/>
        </w:rPr>
        <w:t xml:space="preserve"> 6 </w:t>
      </w:r>
      <w:r>
        <w:rPr>
          <w:rFonts w:hint="eastAsia"/>
          <w:sz w:val="24"/>
        </w:rPr>
        <w:t>月</w:t>
      </w:r>
      <w:r>
        <w:rPr>
          <w:rFonts w:hint="eastAsia"/>
          <w:sz w:val="24"/>
          <w:u w:val="single"/>
        </w:rPr>
        <w:t xml:space="preserve"> 15 </w:t>
      </w:r>
      <w:r>
        <w:rPr>
          <w:rFonts w:hint="eastAsia"/>
          <w:sz w:val="24"/>
        </w:rPr>
        <w:t>日</w:t>
      </w:r>
    </w:p>
    <w:p w14:paraId="2B552761">
      <w:pPr>
        <w:spacing w:before="0" w:after="0" w:line="360" w:lineRule="auto"/>
        <w:jc w:val="both"/>
      </w:pPr>
    </w:p>
    <w:p w14:paraId="769E6DE8">
      <w:pPr>
        <w:sectPr>
          <w:pgSz w:w="11906" w:h="16838"/>
          <w:pgMar w:top="1440" w:right="1800" w:bottom="1440" w:left="1800" w:header="708" w:footer="708" w:gutter="0"/>
          <w:cols w:space="720" w:num="1"/>
          <w:docGrid w:linePitch="360" w:charSpace="0"/>
        </w:sectPr>
      </w:pPr>
    </w:p>
    <w:p w14:paraId="55F1807B">
      <w:pPr>
        <w:spacing w:line="360" w:lineRule="auto"/>
        <w:jc w:val="center"/>
      </w:pPr>
      <w:r>
        <w:rPr>
          <w:rFonts w:ascii="黑体" w:hAnsi="黑体" w:eastAsia="黑体" w:cs="黑体"/>
          <w:b/>
          <w:bCs/>
          <w:sz w:val="32"/>
          <w:szCs w:val="32"/>
        </w:rPr>
        <w:t>摘  要</w:t>
      </w:r>
    </w:p>
    <w:p w14:paraId="391599FE">
      <w:pPr>
        <w:spacing w:line="360" w:lineRule="auto"/>
      </w:pPr>
    </w:p>
    <w:p w14:paraId="37761146">
      <w:pPr>
        <w:spacing w:before="0" w:after="0" w:line="360" w:lineRule="auto"/>
        <w:ind w:firstLine="480"/>
        <w:jc w:val="both"/>
      </w:pPr>
      <w:r>
        <w:rPr>
          <w:rFonts w:ascii="宋体" w:hAnsi="宋体" w:eastAsia="宋体" w:cs="宋体"/>
          <w:b w:val="0"/>
          <w:bCs w:val="0"/>
          <w:i w:val="0"/>
          <w:iCs w:val="0"/>
          <w:sz w:val="24"/>
          <w:szCs w:val="24"/>
        </w:rPr>
        <w:t>随着全民健身国家战略的深入推进和人们健康意识的不断增强，传统健身房管理模式面临着运营效率低下、会员服务体验不佳、数据利用不充分等诸多挑战。在人工智能技术快速发展的背景下，将AI技术与健身房管理深度融合，构建智能化、数字化的健身房管理系统，成为推动健身行业转型升级的必然选择。本文设计并实现了一个基于Spring Boot、Vue.js</w:t>
      </w:r>
      <w:r>
        <w:rPr>
          <w:rFonts w:hint="eastAsia" w:cs="宋体"/>
          <w:b w:val="0"/>
          <w:bCs w:val="0"/>
          <w:i w:val="0"/>
          <w:iCs w:val="0"/>
          <w:sz w:val="24"/>
          <w:szCs w:val="24"/>
          <w:lang w:val="en-US" w:eastAsia="zh-CN"/>
        </w:rPr>
        <w:t>搭建</w:t>
      </w:r>
      <w:r>
        <w:rPr>
          <w:rFonts w:ascii="宋体" w:hAnsi="宋体" w:eastAsia="宋体" w:cs="宋体"/>
          <w:b w:val="0"/>
          <w:bCs w:val="0"/>
          <w:i w:val="0"/>
          <w:iCs w:val="0"/>
          <w:sz w:val="24"/>
          <w:szCs w:val="24"/>
        </w:rPr>
        <w:t>的智能健身房管理系统，集成了AI智能健身计划生成、RAG知识库问答、课程预约、器材管理等核心功能，为健身房提供一站式数字化运营管理解决方案。</w:t>
      </w:r>
    </w:p>
    <w:p w14:paraId="4512003E">
      <w:pPr>
        <w:spacing w:before="0" w:after="0" w:line="360" w:lineRule="auto"/>
        <w:ind w:firstLine="480"/>
        <w:jc w:val="both"/>
      </w:pPr>
      <w:r>
        <w:rPr>
          <w:rFonts w:ascii="宋体" w:hAnsi="宋体" w:eastAsia="宋体" w:cs="宋体"/>
          <w:b w:val="0"/>
          <w:bCs w:val="0"/>
          <w:i w:val="0"/>
          <w:iCs w:val="0"/>
          <w:sz w:val="24"/>
          <w:szCs w:val="24"/>
        </w:rPr>
        <w:t>系统采用前后端分离的B/S架构，后端基于Spring Boot框架，整合MyBatis-Plus作为ORM框架，使用PostgreSQL</w:t>
      </w:r>
      <w:r>
        <w:rPr>
          <w:rFonts w:hint="eastAsia" w:cs="宋体"/>
          <w:b w:val="0"/>
          <w:bCs w:val="0"/>
          <w:i w:val="0"/>
          <w:iCs w:val="0"/>
          <w:sz w:val="24"/>
          <w:szCs w:val="24"/>
          <w:lang w:val="en-US" w:eastAsia="zh-CN"/>
        </w:rPr>
        <w:t>+ pgvector扩展的</w:t>
      </w:r>
      <w:r>
        <w:rPr>
          <w:rFonts w:ascii="宋体" w:hAnsi="宋体" w:eastAsia="宋体" w:cs="宋体"/>
          <w:b w:val="0"/>
          <w:bCs w:val="0"/>
          <w:i w:val="0"/>
          <w:iCs w:val="0"/>
          <w:sz w:val="24"/>
          <w:szCs w:val="24"/>
        </w:rPr>
        <w:t>数据库存储业务数据与向量数据，Redis实现缓存与会话管理，MinIO提供对象存储服务。前端采用Vue框架构建用户界面，ECharts实现数据可视化图表展示。在AI能力方面，系统通过Spring AI Alibaba集成阿里云DashScope大语言模型，实现了AI健身计划智能生成、AI健身助手流式对话、RAG知识库检索增强生成、AI文本润色和AI数据分析等创新功能。系统支持管理员、教练、会员和游客四种角色，构建了基于RBAC的细粒度权限控制体系，采用JWT Token实现无状态身份认证。</w:t>
      </w:r>
    </w:p>
    <w:p w14:paraId="32D0B717">
      <w:pPr>
        <w:spacing w:before="0" w:after="0" w:line="360" w:lineRule="auto"/>
        <w:ind w:firstLine="480"/>
        <w:jc w:val="both"/>
      </w:pPr>
      <w:r>
        <w:rPr>
          <w:rFonts w:ascii="宋体" w:hAnsi="宋体" w:eastAsia="宋体" w:cs="宋体"/>
          <w:b w:val="0"/>
          <w:bCs w:val="0"/>
          <w:i w:val="0"/>
          <w:iCs w:val="0"/>
          <w:sz w:val="24"/>
          <w:szCs w:val="24"/>
        </w:rPr>
        <w:t>系统经过功能测试与性能测试，结果表明各项功能运行稳定，响应时间符合预期，能够有效提升健身房的运营管理效率，改善会员的健身体验，具有较强的实用价值与推广意义。</w:t>
      </w:r>
    </w:p>
    <w:p w14:paraId="0D9D80D4">
      <w:pPr>
        <w:spacing w:line="360" w:lineRule="auto"/>
      </w:pPr>
    </w:p>
    <w:p w14:paraId="1FC1D9E9">
      <w:pPr>
        <w:spacing w:before="0" w:after="0" w:line="360" w:lineRule="auto"/>
        <w:jc w:val="both"/>
        <w:rPr>
          <w:rFonts w:hint="default" w:eastAsia="宋体"/>
          <w:lang w:val="en-US" w:eastAsia="zh-CN"/>
        </w:rPr>
      </w:pPr>
      <w:r>
        <w:rPr>
          <w:rFonts w:ascii="宋体" w:hAnsi="宋体" w:eastAsia="宋体" w:cs="宋体"/>
          <w:b/>
          <w:bCs/>
          <w:i w:val="0"/>
          <w:iCs w:val="0"/>
          <w:sz w:val="24"/>
          <w:szCs w:val="24"/>
        </w:rPr>
        <w:t>关键词：</w:t>
      </w:r>
      <w:r>
        <w:rPr>
          <w:rFonts w:ascii="宋体" w:hAnsi="宋体" w:eastAsia="宋体" w:cs="宋体"/>
          <w:b w:val="0"/>
          <w:bCs w:val="0"/>
          <w:i w:val="0"/>
          <w:iCs w:val="0"/>
          <w:sz w:val="24"/>
          <w:szCs w:val="24"/>
        </w:rPr>
        <w:t>健身房管理系统；SpringBoot；Vue；RAG知识库；Spring AI Alibaba</w:t>
      </w:r>
      <w:r>
        <w:rPr>
          <w:rFonts w:hint="eastAsia" w:cs="宋体"/>
          <w:b w:val="0"/>
          <w:bCs w:val="0"/>
          <w:i w:val="0"/>
          <w:iCs w:val="0"/>
          <w:sz w:val="24"/>
          <w:szCs w:val="24"/>
          <w:lang w:eastAsia="zh-CN"/>
        </w:rPr>
        <w:t>；</w:t>
      </w:r>
      <w:r>
        <w:rPr>
          <w:rFonts w:hint="eastAsia" w:cs="宋体"/>
          <w:b w:val="0"/>
          <w:bCs w:val="0"/>
          <w:i w:val="0"/>
          <w:iCs w:val="0"/>
          <w:sz w:val="24"/>
          <w:szCs w:val="24"/>
          <w:lang w:val="en-US" w:eastAsia="zh-CN"/>
        </w:rPr>
        <w:t>智能客服</w:t>
      </w:r>
    </w:p>
    <w:p w14:paraId="2E2539DE">
      <w:pPr>
        <w:sectPr>
          <w:pgSz w:w="11906" w:h="16838"/>
          <w:pgMar w:top="1440" w:right="1800" w:bottom="1440" w:left="1800" w:header="708" w:footer="708" w:gutter="0"/>
          <w:cols w:space="720" w:num="1"/>
          <w:docGrid w:linePitch="360" w:charSpace="0"/>
        </w:sectPr>
      </w:pPr>
    </w:p>
    <w:p w14:paraId="5E40FC21">
      <w:pPr>
        <w:spacing w:line="360" w:lineRule="auto"/>
        <w:jc w:val="center"/>
      </w:pPr>
      <w:r>
        <w:rPr>
          <w:rFonts w:ascii="Times New Roman" w:hAnsi="Times New Roman" w:eastAsia="Times New Roman" w:cs="Times New Roman"/>
          <w:b/>
          <w:bCs/>
          <w:sz w:val="32"/>
          <w:szCs w:val="32"/>
        </w:rPr>
        <w:t>ABSTRACT</w:t>
      </w:r>
    </w:p>
    <w:p w14:paraId="669B112D">
      <w:pPr>
        <w:spacing w:line="360" w:lineRule="auto"/>
      </w:pPr>
    </w:p>
    <w:p w14:paraId="59AC3C80">
      <w:pPr>
        <w:spacing w:before="0" w:after="0" w:line="360" w:lineRule="auto"/>
        <w:ind w:firstLine="480"/>
        <w:jc w:val="both"/>
      </w:pPr>
      <w:r>
        <w:rPr>
          <w:rFonts w:ascii="Times New Roman" w:hAnsi="Times New Roman" w:eastAsia="Times New Roman" w:cs="Times New Roman"/>
          <w:b w:val="0"/>
          <w:bCs w:val="0"/>
          <w:i w:val="0"/>
          <w:iCs w:val="0"/>
          <w:sz w:val="24"/>
          <w:szCs w:val="24"/>
        </w:rPr>
        <w:t xml:space="preserve">    With the deepening of the national fitness strategy and the continuous improvement of people's health awareness, traditional gym management models are facing numerous challenges such as low operational efficiency, poor member service experience, and insufficient data utilization. Against the backdrop of rapid development in artificial intelligence technology, deeply integrating AI technology with gym management to build an intelligent and digital gym management system has become an inevitable choice for promoting the transformation and upgrading of the fitness industry. This paper designs and implements an intelligent gym management system based on Spring Boot, Vue.js, and PostgreSQL, integrating core functions including AI-powered fitness plan generation, RAG knowledge base Q&amp;A, course booking, and equipment management, providing a one-stop digital operation management solution for gyms.</w:t>
      </w:r>
    </w:p>
    <w:p w14:paraId="2887751E">
      <w:pPr>
        <w:spacing w:line="360" w:lineRule="auto"/>
      </w:pPr>
    </w:p>
    <w:p w14:paraId="52342278">
      <w:pPr>
        <w:spacing w:before="0" w:after="0" w:line="360" w:lineRule="auto"/>
        <w:ind w:firstLine="480"/>
        <w:jc w:val="both"/>
      </w:pPr>
      <w:r>
        <w:rPr>
          <w:rFonts w:ascii="Times New Roman" w:hAnsi="Times New Roman" w:eastAsia="Times New Roman" w:cs="Times New Roman"/>
          <w:b w:val="0"/>
          <w:bCs w:val="0"/>
          <w:i w:val="0"/>
          <w:iCs w:val="0"/>
          <w:sz w:val="24"/>
          <w:szCs w:val="24"/>
        </w:rPr>
        <w:t xml:space="preserve">    The system adopts a front-end and back-end separated B/S architecture. The backend is based on the Spring Boot 3.5 framework, integrating MyBatis-Plus as the ORM framework, using PostgreSQL database (with pgvector extension) for storing business data and vector data, Redis for caching and session management, and MinIO for object storage services. The frontend uses the Vue 3 framework, combined with Naive UI and Element Plus component libraries to build the user interface, and ECharts for data visualization chart display. In terms of AI capabilities, the system integrates Alibaba Cloud DashScope large language model through Spring AI Alibaba, implementing innovative features such as AI fitness plan intelligent generation, AI fitness assistant streaming dialogue, RAG knowledge base retrieval-augmented generation, AI text polishing, and AI data analysis. The system supports four roles: administrator, coach, member, and guest, with a fine-grained permission control system based on RBAC, and uses JWT Token for stateless identity authentication.</w:t>
      </w:r>
    </w:p>
    <w:p w14:paraId="4591681E">
      <w:pPr>
        <w:spacing w:line="360" w:lineRule="auto"/>
      </w:pPr>
    </w:p>
    <w:p w14:paraId="74F1CA4A">
      <w:pPr>
        <w:spacing w:before="0" w:after="0" w:line="360" w:lineRule="auto"/>
        <w:ind w:firstLine="480"/>
        <w:jc w:val="both"/>
      </w:pPr>
      <w:r>
        <w:rPr>
          <w:rFonts w:ascii="Times New Roman" w:hAnsi="Times New Roman" w:eastAsia="Times New Roman" w:cs="Times New Roman"/>
          <w:b w:val="0"/>
          <w:bCs w:val="0"/>
          <w:i w:val="0"/>
          <w:iCs w:val="0"/>
          <w:sz w:val="24"/>
          <w:szCs w:val="24"/>
        </w:rPr>
        <w:t xml:space="preserve">    After functional and performance testing, the results show that all functions operate stably with response times meeting expectations, effectively improving the operational management efficiency of gyms and enhancing member fitness experience, demonstrating strong practical value and promotion significance.</w:t>
      </w:r>
    </w:p>
    <w:p w14:paraId="3A62A53A">
      <w:pPr>
        <w:spacing w:line="360" w:lineRule="auto"/>
      </w:pPr>
    </w:p>
    <w:p w14:paraId="1A788A84">
      <w:pPr>
        <w:spacing w:before="0" w:after="0" w:line="360" w:lineRule="auto"/>
        <w:jc w:val="both"/>
        <w:sectPr>
          <w:pgSz w:w="11906" w:h="16838"/>
          <w:pgMar w:top="1440" w:right="1800" w:bottom="1440" w:left="1800" w:header="708" w:footer="708" w:gutter="0"/>
          <w:cols w:space="720" w:num="1"/>
          <w:docGrid w:linePitch="360" w:charSpace="0"/>
        </w:sectPr>
      </w:pPr>
      <w:r>
        <w:rPr>
          <w:rFonts w:ascii="Times New Roman" w:hAnsi="Times New Roman" w:eastAsia="Times New Roman" w:cs="Times New Roman"/>
          <w:b/>
          <w:bCs/>
          <w:i w:val="0"/>
          <w:iCs w:val="0"/>
          <w:sz w:val="24"/>
          <w:szCs w:val="24"/>
        </w:rPr>
        <w:t xml:space="preserve">Key Words: </w:t>
      </w:r>
      <w:r>
        <w:rPr>
          <w:rFonts w:ascii="Times New Roman" w:hAnsi="Times New Roman" w:eastAsia="Times New Roman" w:cs="Times New Roman"/>
          <w:b w:val="0"/>
          <w:bCs w:val="0"/>
          <w:i w:val="0"/>
          <w:iCs w:val="0"/>
          <w:sz w:val="24"/>
          <w:szCs w:val="24"/>
        </w:rPr>
        <w:t>Intelligent Gym Management System; Spring Boot; Vue.js; Artificial Intelligence; RAG Knowledge Base; Spring AI Alibab</w:t>
      </w:r>
    </w:p>
    <w:sdt>
      <w:sdtPr>
        <w:rPr>
          <w:rFonts w:ascii="宋体" w:hAnsi="宋体" w:eastAsia="宋体" w:cs="宋体"/>
          <w:sz w:val="21"/>
          <w:szCs w:val="24"/>
        </w:rPr>
        <w:id w:val="147450966"/>
        <w15:color w:val="DBDBDB"/>
        <w:docPartObj>
          <w:docPartGallery w:val="Table of Contents"/>
          <w:docPartUnique/>
        </w:docPartObj>
      </w:sdtPr>
      <w:sdtEndPr>
        <w:rPr>
          <w:rFonts w:ascii="宋体" w:hAnsi="宋体" w:eastAsia="宋体" w:cs="宋体"/>
          <w:sz w:val="24"/>
          <w:szCs w:val="24"/>
        </w:rPr>
      </w:sdtEndPr>
      <w:sdtContent>
        <w:p w14:paraId="4C3A8878">
          <w:pPr>
            <w:spacing w:before="360" w:after="600"/>
            <w:jc w:val="center"/>
          </w:pPr>
          <w:r>
            <w:rPr>
              <w:rFonts w:hint="eastAsia" w:ascii="黑体" w:eastAsia="黑体"/>
              <w:bCs/>
              <w:kern w:val="44"/>
              <w:sz w:val="32"/>
              <w:szCs w:val="32"/>
            </w:rPr>
            <w:t>目    录</w:t>
          </w:r>
        </w:p>
        <w:p w14:paraId="61A88413">
          <w:pPr>
            <w:pStyle w:val="10"/>
            <w:tabs>
              <w:tab w:val="right" w:leader="dot" w:pos="8306"/>
            </w:tabs>
          </w:pPr>
          <w:r>
            <w:fldChar w:fldCharType="begin"/>
          </w:r>
          <w:r>
            <w:instrText xml:space="preserve">TOC \o "1-3" \h \u </w:instrText>
          </w:r>
          <w:r>
            <w:fldChar w:fldCharType="separate"/>
          </w:r>
          <w:r>
            <w:fldChar w:fldCharType="begin"/>
          </w:r>
          <w:r>
            <w:instrText xml:space="preserve"> HYPERLINK \l _Toc17549 </w:instrText>
          </w:r>
          <w:r>
            <w:fldChar w:fldCharType="separate"/>
          </w:r>
          <w:r>
            <w:rPr>
              <w:rFonts w:ascii="黑体" w:hAnsi="黑体" w:eastAsia="黑体" w:cs="黑体"/>
              <w:bCs/>
              <w:szCs w:val="32"/>
            </w:rPr>
            <w:t>1 绪论</w:t>
          </w:r>
          <w:r>
            <w:tab/>
          </w:r>
          <w:r>
            <w:fldChar w:fldCharType="begin"/>
          </w:r>
          <w:r>
            <w:instrText xml:space="preserve"> PAGEREF _Toc17549 \h </w:instrText>
          </w:r>
          <w:r>
            <w:fldChar w:fldCharType="separate"/>
          </w:r>
          <w:r>
            <w:t>9</w:t>
          </w:r>
          <w:r>
            <w:fldChar w:fldCharType="end"/>
          </w:r>
          <w:r>
            <w:fldChar w:fldCharType="end"/>
          </w:r>
        </w:p>
        <w:p w14:paraId="5543D89F">
          <w:pPr>
            <w:pStyle w:val="12"/>
            <w:tabs>
              <w:tab w:val="right" w:leader="dot" w:pos="8306"/>
            </w:tabs>
          </w:pPr>
          <w:r>
            <w:fldChar w:fldCharType="begin"/>
          </w:r>
          <w:r>
            <w:instrText xml:space="preserve"> HYPERLINK \l _Toc116 </w:instrText>
          </w:r>
          <w:r>
            <w:fldChar w:fldCharType="separate"/>
          </w:r>
          <w:r>
            <w:rPr>
              <w:rFonts w:ascii="黑体" w:hAnsi="黑体" w:eastAsia="黑体" w:cs="黑体"/>
              <w:bCs/>
              <w:szCs w:val="28"/>
            </w:rPr>
            <w:t>1.1 研究背景阐述</w:t>
          </w:r>
          <w:r>
            <w:tab/>
          </w:r>
          <w:r>
            <w:fldChar w:fldCharType="begin"/>
          </w:r>
          <w:r>
            <w:instrText xml:space="preserve"> PAGEREF _Toc116 \h </w:instrText>
          </w:r>
          <w:r>
            <w:fldChar w:fldCharType="separate"/>
          </w:r>
          <w:r>
            <w:t>9</w:t>
          </w:r>
          <w:r>
            <w:fldChar w:fldCharType="end"/>
          </w:r>
          <w:r>
            <w:fldChar w:fldCharType="end"/>
          </w:r>
        </w:p>
        <w:p w14:paraId="4EB82114">
          <w:pPr>
            <w:pStyle w:val="12"/>
            <w:tabs>
              <w:tab w:val="right" w:leader="dot" w:pos="8306"/>
            </w:tabs>
          </w:pPr>
          <w:r>
            <w:fldChar w:fldCharType="begin"/>
          </w:r>
          <w:r>
            <w:instrText xml:space="preserve"> HYPERLINK \l _Toc907 </w:instrText>
          </w:r>
          <w:r>
            <w:fldChar w:fldCharType="separate"/>
          </w:r>
          <w:r>
            <w:rPr>
              <w:rFonts w:ascii="黑体" w:hAnsi="黑体" w:eastAsia="黑体" w:cs="黑体"/>
              <w:bCs/>
              <w:szCs w:val="28"/>
            </w:rPr>
            <w:t>1.2 研究现状剖析</w:t>
          </w:r>
          <w:r>
            <w:tab/>
          </w:r>
          <w:r>
            <w:fldChar w:fldCharType="begin"/>
          </w:r>
          <w:r>
            <w:instrText xml:space="preserve"> PAGEREF _Toc907 \h </w:instrText>
          </w:r>
          <w:r>
            <w:fldChar w:fldCharType="separate"/>
          </w:r>
          <w:r>
            <w:t>10</w:t>
          </w:r>
          <w:r>
            <w:fldChar w:fldCharType="end"/>
          </w:r>
          <w:r>
            <w:fldChar w:fldCharType="end"/>
          </w:r>
        </w:p>
        <w:p w14:paraId="2AAF519E">
          <w:pPr>
            <w:pStyle w:val="8"/>
            <w:tabs>
              <w:tab w:val="right" w:leader="dot" w:pos="8306"/>
            </w:tabs>
          </w:pPr>
          <w:r>
            <w:fldChar w:fldCharType="begin"/>
          </w:r>
          <w:r>
            <w:instrText xml:space="preserve"> HYPERLINK \l _Toc16210 </w:instrText>
          </w:r>
          <w:r>
            <w:fldChar w:fldCharType="separate"/>
          </w:r>
          <w:r>
            <w:rPr>
              <w:rFonts w:ascii="黑体" w:hAnsi="黑体" w:eastAsia="黑体" w:cs="黑体"/>
              <w:bCs/>
              <w:szCs w:val="24"/>
            </w:rPr>
            <w:t>1.2.1 国内研究现状</w:t>
          </w:r>
          <w:r>
            <w:tab/>
          </w:r>
          <w:r>
            <w:fldChar w:fldCharType="begin"/>
          </w:r>
          <w:r>
            <w:instrText xml:space="preserve"> PAGEREF _Toc16210 \h </w:instrText>
          </w:r>
          <w:r>
            <w:fldChar w:fldCharType="separate"/>
          </w:r>
          <w:r>
            <w:t>10</w:t>
          </w:r>
          <w:r>
            <w:fldChar w:fldCharType="end"/>
          </w:r>
          <w:r>
            <w:fldChar w:fldCharType="end"/>
          </w:r>
        </w:p>
        <w:p w14:paraId="009FECB8">
          <w:pPr>
            <w:pStyle w:val="8"/>
            <w:tabs>
              <w:tab w:val="right" w:leader="dot" w:pos="8306"/>
            </w:tabs>
          </w:pPr>
          <w:r>
            <w:fldChar w:fldCharType="begin"/>
          </w:r>
          <w:r>
            <w:instrText xml:space="preserve"> HYPERLINK \l _Toc16519 </w:instrText>
          </w:r>
          <w:r>
            <w:fldChar w:fldCharType="separate"/>
          </w:r>
          <w:r>
            <w:rPr>
              <w:rFonts w:ascii="黑体" w:hAnsi="黑体" w:eastAsia="黑体" w:cs="黑体"/>
              <w:bCs/>
              <w:szCs w:val="24"/>
            </w:rPr>
            <w:t>1.2.2 国外研究现状</w:t>
          </w:r>
          <w:r>
            <w:tab/>
          </w:r>
          <w:r>
            <w:fldChar w:fldCharType="begin"/>
          </w:r>
          <w:r>
            <w:instrText xml:space="preserve"> PAGEREF _Toc16519 \h </w:instrText>
          </w:r>
          <w:r>
            <w:fldChar w:fldCharType="separate"/>
          </w:r>
          <w:r>
            <w:t>10</w:t>
          </w:r>
          <w:r>
            <w:fldChar w:fldCharType="end"/>
          </w:r>
          <w:r>
            <w:fldChar w:fldCharType="end"/>
          </w:r>
        </w:p>
        <w:p w14:paraId="5BC40ED9">
          <w:pPr>
            <w:pStyle w:val="12"/>
            <w:tabs>
              <w:tab w:val="right" w:leader="dot" w:pos="8306"/>
            </w:tabs>
          </w:pPr>
          <w:r>
            <w:fldChar w:fldCharType="begin"/>
          </w:r>
          <w:r>
            <w:instrText xml:space="preserve"> HYPERLINK \l _Toc21564 </w:instrText>
          </w:r>
          <w:r>
            <w:fldChar w:fldCharType="separate"/>
          </w:r>
          <w:r>
            <w:rPr>
              <w:rFonts w:ascii="黑体" w:hAnsi="黑体" w:eastAsia="黑体" w:cs="黑体"/>
              <w:bCs/>
              <w:szCs w:val="28"/>
            </w:rPr>
            <w:t>1.3 系统研究目的</w:t>
          </w:r>
          <w:r>
            <w:tab/>
          </w:r>
          <w:r>
            <w:fldChar w:fldCharType="begin"/>
          </w:r>
          <w:r>
            <w:instrText xml:space="preserve"> PAGEREF _Toc21564 \h </w:instrText>
          </w:r>
          <w:r>
            <w:fldChar w:fldCharType="separate"/>
          </w:r>
          <w:r>
            <w:t>11</w:t>
          </w:r>
          <w:r>
            <w:fldChar w:fldCharType="end"/>
          </w:r>
          <w:r>
            <w:fldChar w:fldCharType="end"/>
          </w:r>
        </w:p>
        <w:p w14:paraId="3B2F3762">
          <w:pPr>
            <w:pStyle w:val="12"/>
            <w:tabs>
              <w:tab w:val="right" w:leader="dot" w:pos="8306"/>
            </w:tabs>
          </w:pPr>
          <w:r>
            <w:fldChar w:fldCharType="begin"/>
          </w:r>
          <w:r>
            <w:instrText xml:space="preserve"> HYPERLINK \l _Toc29770 </w:instrText>
          </w:r>
          <w:r>
            <w:fldChar w:fldCharType="separate"/>
          </w:r>
          <w:r>
            <w:rPr>
              <w:rFonts w:ascii="黑体" w:hAnsi="黑体" w:eastAsia="黑体" w:cs="黑体"/>
              <w:bCs/>
              <w:szCs w:val="28"/>
            </w:rPr>
            <w:t>1.4 系统研究意义</w:t>
          </w:r>
          <w:r>
            <w:tab/>
          </w:r>
          <w:r>
            <w:fldChar w:fldCharType="begin"/>
          </w:r>
          <w:r>
            <w:instrText xml:space="preserve"> PAGEREF _Toc29770 \h </w:instrText>
          </w:r>
          <w:r>
            <w:fldChar w:fldCharType="separate"/>
          </w:r>
          <w:r>
            <w:t>11</w:t>
          </w:r>
          <w:r>
            <w:fldChar w:fldCharType="end"/>
          </w:r>
          <w:r>
            <w:fldChar w:fldCharType="end"/>
          </w:r>
        </w:p>
        <w:p w14:paraId="738E1CB7">
          <w:pPr>
            <w:pStyle w:val="10"/>
            <w:tabs>
              <w:tab w:val="right" w:leader="dot" w:pos="8306"/>
            </w:tabs>
          </w:pPr>
          <w:r>
            <w:fldChar w:fldCharType="begin"/>
          </w:r>
          <w:r>
            <w:instrText xml:space="preserve"> HYPERLINK \l _Toc24331 </w:instrText>
          </w:r>
          <w:r>
            <w:fldChar w:fldCharType="separate"/>
          </w:r>
          <w:r>
            <w:rPr>
              <w:rFonts w:ascii="黑体" w:hAnsi="黑体" w:eastAsia="黑体" w:cs="黑体"/>
              <w:bCs/>
              <w:szCs w:val="32"/>
            </w:rPr>
            <w:t>2 基本技术</w:t>
          </w:r>
          <w:r>
            <w:tab/>
          </w:r>
          <w:r>
            <w:fldChar w:fldCharType="begin"/>
          </w:r>
          <w:r>
            <w:instrText xml:space="preserve"> PAGEREF _Toc24331 \h </w:instrText>
          </w:r>
          <w:r>
            <w:fldChar w:fldCharType="separate"/>
          </w:r>
          <w:r>
            <w:t>12</w:t>
          </w:r>
          <w:r>
            <w:fldChar w:fldCharType="end"/>
          </w:r>
          <w:r>
            <w:fldChar w:fldCharType="end"/>
          </w:r>
        </w:p>
        <w:p w14:paraId="2F55BB24">
          <w:pPr>
            <w:pStyle w:val="12"/>
            <w:tabs>
              <w:tab w:val="right" w:leader="dot" w:pos="8306"/>
            </w:tabs>
          </w:pPr>
          <w:r>
            <w:fldChar w:fldCharType="begin"/>
          </w:r>
          <w:r>
            <w:instrText xml:space="preserve"> HYPERLINK \l _Toc26808 </w:instrText>
          </w:r>
          <w:r>
            <w:fldChar w:fldCharType="separate"/>
          </w:r>
          <w:r>
            <w:rPr>
              <w:rFonts w:ascii="黑体" w:hAnsi="黑体" w:eastAsia="黑体" w:cs="黑体"/>
              <w:bCs/>
              <w:szCs w:val="28"/>
            </w:rPr>
            <w:t>2.1 Java技术与Spring Boot框架</w:t>
          </w:r>
          <w:r>
            <w:tab/>
          </w:r>
          <w:r>
            <w:fldChar w:fldCharType="begin"/>
          </w:r>
          <w:r>
            <w:instrText xml:space="preserve"> PAGEREF _Toc26808 \h </w:instrText>
          </w:r>
          <w:r>
            <w:fldChar w:fldCharType="separate"/>
          </w:r>
          <w:r>
            <w:t>12</w:t>
          </w:r>
          <w:r>
            <w:fldChar w:fldCharType="end"/>
          </w:r>
          <w:r>
            <w:fldChar w:fldCharType="end"/>
          </w:r>
        </w:p>
        <w:p w14:paraId="021F8138">
          <w:pPr>
            <w:pStyle w:val="12"/>
            <w:tabs>
              <w:tab w:val="right" w:leader="dot" w:pos="8306"/>
            </w:tabs>
          </w:pPr>
          <w:r>
            <w:fldChar w:fldCharType="begin"/>
          </w:r>
          <w:r>
            <w:instrText xml:space="preserve"> HYPERLINK \l _Toc11732 </w:instrText>
          </w:r>
          <w:r>
            <w:fldChar w:fldCharType="separate"/>
          </w:r>
          <w:r>
            <w:rPr>
              <w:rFonts w:ascii="黑体" w:hAnsi="黑体" w:eastAsia="黑体" w:cs="黑体"/>
              <w:bCs/>
              <w:szCs w:val="28"/>
            </w:rPr>
            <w:t>2.2 Vue.js前端框架</w:t>
          </w:r>
          <w:r>
            <w:tab/>
          </w:r>
          <w:r>
            <w:fldChar w:fldCharType="begin"/>
          </w:r>
          <w:r>
            <w:instrText xml:space="preserve"> PAGEREF _Toc11732 \h </w:instrText>
          </w:r>
          <w:r>
            <w:fldChar w:fldCharType="separate"/>
          </w:r>
          <w:r>
            <w:t>13</w:t>
          </w:r>
          <w:r>
            <w:fldChar w:fldCharType="end"/>
          </w:r>
          <w:r>
            <w:fldChar w:fldCharType="end"/>
          </w:r>
        </w:p>
        <w:p w14:paraId="4A170370">
          <w:pPr>
            <w:pStyle w:val="12"/>
            <w:tabs>
              <w:tab w:val="right" w:leader="dot" w:pos="8306"/>
            </w:tabs>
          </w:pPr>
          <w:r>
            <w:fldChar w:fldCharType="begin"/>
          </w:r>
          <w:r>
            <w:instrText xml:space="preserve"> HYPERLINK \l _Toc14408 </w:instrText>
          </w:r>
          <w:r>
            <w:fldChar w:fldCharType="separate"/>
          </w:r>
          <w:r>
            <w:rPr>
              <w:rFonts w:ascii="黑体" w:hAnsi="黑体" w:eastAsia="黑体" w:cs="黑体"/>
              <w:bCs/>
              <w:szCs w:val="28"/>
            </w:rPr>
            <w:t>2.3 PostgreSQL数据库与pgvector扩展</w:t>
          </w:r>
          <w:r>
            <w:tab/>
          </w:r>
          <w:r>
            <w:fldChar w:fldCharType="begin"/>
          </w:r>
          <w:r>
            <w:instrText xml:space="preserve"> PAGEREF _Toc14408 \h </w:instrText>
          </w:r>
          <w:r>
            <w:fldChar w:fldCharType="separate"/>
          </w:r>
          <w:r>
            <w:t>14</w:t>
          </w:r>
          <w:r>
            <w:fldChar w:fldCharType="end"/>
          </w:r>
          <w:r>
            <w:fldChar w:fldCharType="end"/>
          </w:r>
        </w:p>
        <w:p w14:paraId="2437BCB4">
          <w:pPr>
            <w:pStyle w:val="12"/>
            <w:tabs>
              <w:tab w:val="right" w:leader="dot" w:pos="8306"/>
            </w:tabs>
          </w:pPr>
          <w:r>
            <w:fldChar w:fldCharType="begin"/>
          </w:r>
          <w:r>
            <w:instrText xml:space="preserve"> HYPERLINK \l _Toc19200 </w:instrText>
          </w:r>
          <w:r>
            <w:fldChar w:fldCharType="separate"/>
          </w:r>
          <w:r>
            <w:rPr>
              <w:rFonts w:ascii="黑体" w:hAnsi="黑体" w:eastAsia="黑体" w:cs="黑体"/>
              <w:bCs/>
              <w:szCs w:val="28"/>
            </w:rPr>
            <w:t>2.4 B/S系统架构</w:t>
          </w:r>
          <w:r>
            <w:tab/>
          </w:r>
          <w:r>
            <w:fldChar w:fldCharType="begin"/>
          </w:r>
          <w:r>
            <w:instrText xml:space="preserve"> PAGEREF _Toc19200 \h </w:instrText>
          </w:r>
          <w:r>
            <w:fldChar w:fldCharType="separate"/>
          </w:r>
          <w:r>
            <w:t>14</w:t>
          </w:r>
          <w:r>
            <w:fldChar w:fldCharType="end"/>
          </w:r>
          <w:r>
            <w:fldChar w:fldCharType="end"/>
          </w:r>
        </w:p>
        <w:p w14:paraId="4C5228ED">
          <w:pPr>
            <w:pStyle w:val="12"/>
            <w:tabs>
              <w:tab w:val="right" w:leader="dot" w:pos="8306"/>
            </w:tabs>
          </w:pPr>
          <w:r>
            <w:fldChar w:fldCharType="begin"/>
          </w:r>
          <w:r>
            <w:instrText xml:space="preserve"> HYPERLINK \l _Toc32331 </w:instrText>
          </w:r>
          <w:r>
            <w:fldChar w:fldCharType="separate"/>
          </w:r>
          <w:r>
            <w:rPr>
              <w:rFonts w:ascii="黑体" w:hAnsi="黑体" w:eastAsia="黑体" w:cs="黑体"/>
              <w:bCs/>
              <w:szCs w:val="28"/>
            </w:rPr>
            <w:t>2.5 AI技术与Spring AI Alibaba</w:t>
          </w:r>
          <w:r>
            <w:tab/>
          </w:r>
          <w:r>
            <w:fldChar w:fldCharType="begin"/>
          </w:r>
          <w:r>
            <w:instrText xml:space="preserve"> PAGEREF _Toc32331 \h </w:instrText>
          </w:r>
          <w:r>
            <w:fldChar w:fldCharType="separate"/>
          </w:r>
          <w:r>
            <w:t>15</w:t>
          </w:r>
          <w:r>
            <w:fldChar w:fldCharType="end"/>
          </w:r>
          <w:r>
            <w:fldChar w:fldCharType="end"/>
          </w:r>
        </w:p>
        <w:p w14:paraId="30B6E0F2">
          <w:pPr>
            <w:pStyle w:val="12"/>
            <w:tabs>
              <w:tab w:val="right" w:leader="dot" w:pos="8306"/>
            </w:tabs>
          </w:pPr>
          <w:r>
            <w:fldChar w:fldCharType="begin"/>
          </w:r>
          <w:r>
            <w:instrText xml:space="preserve"> HYPERLINK \l _Toc23813 </w:instrText>
          </w:r>
          <w:r>
            <w:fldChar w:fldCharType="separate"/>
          </w:r>
          <w:r>
            <w:rPr>
              <w:rFonts w:ascii="黑体" w:hAnsi="黑体" w:eastAsia="黑体" w:cs="黑体"/>
              <w:bCs/>
              <w:szCs w:val="28"/>
            </w:rPr>
            <w:t>2.6 相关中间件技术</w:t>
          </w:r>
          <w:r>
            <w:tab/>
          </w:r>
          <w:r>
            <w:fldChar w:fldCharType="begin"/>
          </w:r>
          <w:r>
            <w:instrText xml:space="preserve"> PAGEREF _Toc23813 \h </w:instrText>
          </w:r>
          <w:r>
            <w:fldChar w:fldCharType="separate"/>
          </w:r>
          <w:r>
            <w:t>15</w:t>
          </w:r>
          <w:r>
            <w:fldChar w:fldCharType="end"/>
          </w:r>
          <w:r>
            <w:fldChar w:fldCharType="end"/>
          </w:r>
        </w:p>
        <w:p w14:paraId="35AD418E">
          <w:pPr>
            <w:pStyle w:val="10"/>
            <w:tabs>
              <w:tab w:val="right" w:leader="dot" w:pos="8306"/>
            </w:tabs>
          </w:pPr>
          <w:r>
            <w:fldChar w:fldCharType="begin"/>
          </w:r>
          <w:r>
            <w:instrText xml:space="preserve"> HYPERLINK \l _Toc26167 </w:instrText>
          </w:r>
          <w:r>
            <w:fldChar w:fldCharType="separate"/>
          </w:r>
          <w:r>
            <w:rPr>
              <w:rFonts w:ascii="黑体" w:hAnsi="黑体" w:eastAsia="黑体" w:cs="黑体"/>
              <w:bCs/>
              <w:szCs w:val="32"/>
            </w:rPr>
            <w:t>3 需求分析</w:t>
          </w:r>
          <w:r>
            <w:tab/>
          </w:r>
          <w:r>
            <w:fldChar w:fldCharType="begin"/>
          </w:r>
          <w:r>
            <w:instrText xml:space="preserve"> PAGEREF _Toc26167 \h </w:instrText>
          </w:r>
          <w:r>
            <w:fldChar w:fldCharType="separate"/>
          </w:r>
          <w:r>
            <w:t>16</w:t>
          </w:r>
          <w:r>
            <w:fldChar w:fldCharType="end"/>
          </w:r>
          <w:r>
            <w:fldChar w:fldCharType="end"/>
          </w:r>
        </w:p>
        <w:p w14:paraId="7427953E">
          <w:pPr>
            <w:pStyle w:val="12"/>
            <w:tabs>
              <w:tab w:val="right" w:leader="dot" w:pos="8306"/>
            </w:tabs>
          </w:pPr>
          <w:r>
            <w:fldChar w:fldCharType="begin"/>
          </w:r>
          <w:r>
            <w:instrText xml:space="preserve"> HYPERLINK \l _Toc27885 </w:instrText>
          </w:r>
          <w:r>
            <w:fldChar w:fldCharType="separate"/>
          </w:r>
          <w:r>
            <w:rPr>
              <w:rFonts w:ascii="黑体" w:hAnsi="黑体" w:eastAsia="黑体" w:cs="黑体"/>
              <w:bCs/>
              <w:szCs w:val="28"/>
            </w:rPr>
            <w:t>3.1 功能需求分析</w:t>
          </w:r>
          <w:r>
            <w:tab/>
          </w:r>
          <w:r>
            <w:fldChar w:fldCharType="begin"/>
          </w:r>
          <w:r>
            <w:instrText xml:space="preserve"> PAGEREF _Toc27885 \h </w:instrText>
          </w:r>
          <w:r>
            <w:fldChar w:fldCharType="separate"/>
          </w:r>
          <w:r>
            <w:t>16</w:t>
          </w:r>
          <w:r>
            <w:fldChar w:fldCharType="end"/>
          </w:r>
          <w:r>
            <w:fldChar w:fldCharType="end"/>
          </w:r>
        </w:p>
        <w:p w14:paraId="24F2CC36">
          <w:pPr>
            <w:pStyle w:val="8"/>
            <w:tabs>
              <w:tab w:val="right" w:leader="dot" w:pos="8306"/>
            </w:tabs>
          </w:pPr>
          <w:r>
            <w:fldChar w:fldCharType="begin"/>
          </w:r>
          <w:r>
            <w:instrText xml:space="preserve"> HYPERLINK \l _Toc31387 </w:instrText>
          </w:r>
          <w:r>
            <w:fldChar w:fldCharType="separate"/>
          </w:r>
          <w:r>
            <w:rPr>
              <w:rFonts w:ascii="黑体" w:hAnsi="黑体" w:eastAsia="黑体" w:cs="黑体"/>
              <w:bCs/>
              <w:szCs w:val="24"/>
            </w:rPr>
            <w:t>3.1.1 会员功能分析</w:t>
          </w:r>
          <w:r>
            <w:tab/>
          </w:r>
          <w:r>
            <w:fldChar w:fldCharType="begin"/>
          </w:r>
          <w:r>
            <w:instrText xml:space="preserve"> PAGEREF _Toc31387 \h </w:instrText>
          </w:r>
          <w:r>
            <w:fldChar w:fldCharType="separate"/>
          </w:r>
          <w:r>
            <w:t>16</w:t>
          </w:r>
          <w:r>
            <w:fldChar w:fldCharType="end"/>
          </w:r>
          <w:r>
            <w:fldChar w:fldCharType="end"/>
          </w:r>
        </w:p>
        <w:p w14:paraId="3ADB1CF6">
          <w:pPr>
            <w:pStyle w:val="8"/>
            <w:tabs>
              <w:tab w:val="right" w:leader="dot" w:pos="8306"/>
            </w:tabs>
          </w:pPr>
          <w:r>
            <w:fldChar w:fldCharType="begin"/>
          </w:r>
          <w:r>
            <w:instrText xml:space="preserve"> HYPERLINK \l _Toc4624 </w:instrText>
          </w:r>
          <w:r>
            <w:fldChar w:fldCharType="separate"/>
          </w:r>
          <w:r>
            <w:rPr>
              <w:rFonts w:ascii="黑体" w:hAnsi="黑体" w:eastAsia="黑体" w:cs="黑体"/>
              <w:bCs/>
              <w:szCs w:val="24"/>
            </w:rPr>
            <w:t>3.1.2 教练功能分析</w:t>
          </w:r>
          <w:r>
            <w:tab/>
          </w:r>
          <w:r>
            <w:fldChar w:fldCharType="begin"/>
          </w:r>
          <w:r>
            <w:instrText xml:space="preserve"> PAGEREF _Toc4624 \h </w:instrText>
          </w:r>
          <w:r>
            <w:fldChar w:fldCharType="separate"/>
          </w:r>
          <w:r>
            <w:t>17</w:t>
          </w:r>
          <w:r>
            <w:fldChar w:fldCharType="end"/>
          </w:r>
          <w:r>
            <w:fldChar w:fldCharType="end"/>
          </w:r>
        </w:p>
        <w:p w14:paraId="3FC5D01D">
          <w:pPr>
            <w:pStyle w:val="8"/>
            <w:tabs>
              <w:tab w:val="right" w:leader="dot" w:pos="8306"/>
            </w:tabs>
          </w:pPr>
          <w:r>
            <w:fldChar w:fldCharType="begin"/>
          </w:r>
          <w:r>
            <w:instrText xml:space="preserve"> HYPERLINK \l _Toc22631 </w:instrText>
          </w:r>
          <w:r>
            <w:fldChar w:fldCharType="separate"/>
          </w:r>
          <w:r>
            <w:rPr>
              <w:rFonts w:ascii="黑体" w:hAnsi="黑体" w:eastAsia="黑体" w:cs="黑体"/>
              <w:bCs/>
              <w:szCs w:val="24"/>
            </w:rPr>
            <w:t>3.1.3 管理员功能分析</w:t>
          </w:r>
          <w:r>
            <w:tab/>
          </w:r>
          <w:r>
            <w:fldChar w:fldCharType="begin"/>
          </w:r>
          <w:r>
            <w:instrText xml:space="preserve"> PAGEREF _Toc22631 \h </w:instrText>
          </w:r>
          <w:r>
            <w:fldChar w:fldCharType="separate"/>
          </w:r>
          <w:r>
            <w:t>17</w:t>
          </w:r>
          <w:r>
            <w:fldChar w:fldCharType="end"/>
          </w:r>
          <w:r>
            <w:fldChar w:fldCharType="end"/>
          </w:r>
        </w:p>
        <w:p w14:paraId="3DCD66CC">
          <w:pPr>
            <w:pStyle w:val="12"/>
            <w:tabs>
              <w:tab w:val="right" w:leader="dot" w:pos="8306"/>
            </w:tabs>
          </w:pPr>
          <w:r>
            <w:fldChar w:fldCharType="begin"/>
          </w:r>
          <w:r>
            <w:instrText xml:space="preserve"> HYPERLINK \l _Toc13486 </w:instrText>
          </w:r>
          <w:r>
            <w:fldChar w:fldCharType="separate"/>
          </w:r>
          <w:r>
            <w:rPr>
              <w:rFonts w:ascii="黑体" w:hAnsi="黑体" w:eastAsia="黑体" w:cs="黑体"/>
              <w:bCs/>
              <w:szCs w:val="28"/>
            </w:rPr>
            <w:t>3.2 系统非功能需求</w:t>
          </w:r>
          <w:r>
            <w:tab/>
          </w:r>
          <w:r>
            <w:fldChar w:fldCharType="begin"/>
          </w:r>
          <w:r>
            <w:instrText xml:space="preserve"> PAGEREF _Toc13486 \h </w:instrText>
          </w:r>
          <w:r>
            <w:fldChar w:fldCharType="separate"/>
          </w:r>
          <w:r>
            <w:t>17</w:t>
          </w:r>
          <w:r>
            <w:fldChar w:fldCharType="end"/>
          </w:r>
          <w:r>
            <w:fldChar w:fldCharType="end"/>
          </w:r>
        </w:p>
        <w:p w14:paraId="536C47DD">
          <w:pPr>
            <w:pStyle w:val="10"/>
            <w:tabs>
              <w:tab w:val="right" w:leader="dot" w:pos="8306"/>
            </w:tabs>
          </w:pPr>
          <w:r>
            <w:fldChar w:fldCharType="begin"/>
          </w:r>
          <w:r>
            <w:instrText xml:space="preserve"> HYPERLINK \l _Toc20901 </w:instrText>
          </w:r>
          <w:r>
            <w:fldChar w:fldCharType="separate"/>
          </w:r>
          <w:r>
            <w:rPr>
              <w:rFonts w:ascii="黑体" w:hAnsi="黑体" w:eastAsia="黑体" w:cs="黑体"/>
              <w:bCs/>
              <w:szCs w:val="32"/>
            </w:rPr>
            <w:t>4 系统设计</w:t>
          </w:r>
          <w:r>
            <w:tab/>
          </w:r>
          <w:r>
            <w:fldChar w:fldCharType="begin"/>
          </w:r>
          <w:r>
            <w:instrText xml:space="preserve"> PAGEREF _Toc20901 \h </w:instrText>
          </w:r>
          <w:r>
            <w:fldChar w:fldCharType="separate"/>
          </w:r>
          <w:r>
            <w:t>18</w:t>
          </w:r>
          <w:r>
            <w:fldChar w:fldCharType="end"/>
          </w:r>
          <w:r>
            <w:fldChar w:fldCharType="end"/>
          </w:r>
        </w:p>
        <w:p w14:paraId="3D25B8A8">
          <w:pPr>
            <w:pStyle w:val="12"/>
            <w:tabs>
              <w:tab w:val="right" w:leader="dot" w:pos="8306"/>
            </w:tabs>
          </w:pPr>
          <w:r>
            <w:fldChar w:fldCharType="begin"/>
          </w:r>
          <w:r>
            <w:instrText xml:space="preserve"> HYPERLINK \l _Toc26188 </w:instrText>
          </w:r>
          <w:r>
            <w:fldChar w:fldCharType="separate"/>
          </w:r>
          <w:r>
            <w:rPr>
              <w:rFonts w:ascii="黑体" w:hAnsi="黑体" w:eastAsia="黑体" w:cs="黑体"/>
              <w:bCs/>
              <w:szCs w:val="28"/>
            </w:rPr>
            <w:t>4.1 系统架构设计</w:t>
          </w:r>
          <w:r>
            <w:tab/>
          </w:r>
          <w:r>
            <w:fldChar w:fldCharType="begin"/>
          </w:r>
          <w:r>
            <w:instrText xml:space="preserve"> PAGEREF _Toc26188 \h </w:instrText>
          </w:r>
          <w:r>
            <w:fldChar w:fldCharType="separate"/>
          </w:r>
          <w:r>
            <w:t>18</w:t>
          </w:r>
          <w:r>
            <w:fldChar w:fldCharType="end"/>
          </w:r>
          <w:r>
            <w:fldChar w:fldCharType="end"/>
          </w:r>
        </w:p>
        <w:p w14:paraId="78175DB0">
          <w:pPr>
            <w:pStyle w:val="12"/>
            <w:tabs>
              <w:tab w:val="right" w:leader="dot" w:pos="8306"/>
            </w:tabs>
          </w:pPr>
          <w:r>
            <w:fldChar w:fldCharType="begin"/>
          </w:r>
          <w:r>
            <w:instrText xml:space="preserve"> HYPERLINK \l _Toc8927 </w:instrText>
          </w:r>
          <w:r>
            <w:fldChar w:fldCharType="separate"/>
          </w:r>
          <w:r>
            <w:rPr>
              <w:rFonts w:ascii="黑体" w:hAnsi="黑体" w:eastAsia="黑体" w:cs="黑体"/>
              <w:bCs/>
              <w:szCs w:val="28"/>
            </w:rPr>
            <w:t>4.2 结构功能设计</w:t>
          </w:r>
          <w:r>
            <w:tab/>
          </w:r>
          <w:r>
            <w:fldChar w:fldCharType="begin"/>
          </w:r>
          <w:r>
            <w:instrText xml:space="preserve"> PAGEREF _Toc8927 \h </w:instrText>
          </w:r>
          <w:r>
            <w:fldChar w:fldCharType="separate"/>
          </w:r>
          <w:r>
            <w:t>19</w:t>
          </w:r>
          <w:r>
            <w:fldChar w:fldCharType="end"/>
          </w:r>
          <w:r>
            <w:fldChar w:fldCharType="end"/>
          </w:r>
        </w:p>
        <w:p w14:paraId="6CA6F8E9">
          <w:pPr>
            <w:pStyle w:val="12"/>
            <w:tabs>
              <w:tab w:val="right" w:leader="dot" w:pos="8306"/>
            </w:tabs>
          </w:pPr>
          <w:r>
            <w:fldChar w:fldCharType="begin"/>
          </w:r>
          <w:r>
            <w:instrText xml:space="preserve"> HYPERLINK \l _Toc1537 </w:instrText>
          </w:r>
          <w:r>
            <w:fldChar w:fldCharType="separate"/>
          </w:r>
          <w:r>
            <w:rPr>
              <w:rFonts w:ascii="黑体" w:hAnsi="黑体" w:eastAsia="黑体" w:cs="黑体"/>
              <w:bCs/>
              <w:szCs w:val="28"/>
            </w:rPr>
            <w:t>4.3 系统流程设计</w:t>
          </w:r>
          <w:r>
            <w:tab/>
          </w:r>
          <w:r>
            <w:fldChar w:fldCharType="begin"/>
          </w:r>
          <w:r>
            <w:instrText xml:space="preserve"> PAGEREF _Toc1537 \h </w:instrText>
          </w:r>
          <w:r>
            <w:fldChar w:fldCharType="separate"/>
          </w:r>
          <w:r>
            <w:t>19</w:t>
          </w:r>
          <w:r>
            <w:fldChar w:fldCharType="end"/>
          </w:r>
          <w:r>
            <w:fldChar w:fldCharType="end"/>
          </w:r>
        </w:p>
        <w:p w14:paraId="457CED9C">
          <w:pPr>
            <w:pStyle w:val="8"/>
            <w:tabs>
              <w:tab w:val="right" w:leader="dot" w:pos="8306"/>
            </w:tabs>
          </w:pPr>
          <w:r>
            <w:fldChar w:fldCharType="begin"/>
          </w:r>
          <w:r>
            <w:instrText xml:space="preserve"> HYPERLINK \l _Toc14526 </w:instrText>
          </w:r>
          <w:r>
            <w:fldChar w:fldCharType="separate"/>
          </w:r>
          <w:r>
            <w:rPr>
              <w:rFonts w:ascii="黑体" w:hAnsi="黑体" w:eastAsia="黑体" w:cs="黑体"/>
              <w:bCs/>
              <w:szCs w:val="24"/>
            </w:rPr>
            <w:t>4.3.1 用户注册登录流程</w:t>
          </w:r>
          <w:r>
            <w:tab/>
          </w:r>
          <w:r>
            <w:fldChar w:fldCharType="begin"/>
          </w:r>
          <w:r>
            <w:instrText xml:space="preserve"> PAGEREF _Toc14526 \h </w:instrText>
          </w:r>
          <w:r>
            <w:fldChar w:fldCharType="separate"/>
          </w:r>
          <w:r>
            <w:t>20</w:t>
          </w:r>
          <w:r>
            <w:fldChar w:fldCharType="end"/>
          </w:r>
          <w:r>
            <w:fldChar w:fldCharType="end"/>
          </w:r>
        </w:p>
        <w:p w14:paraId="50F7B81B">
          <w:pPr>
            <w:pStyle w:val="8"/>
            <w:tabs>
              <w:tab w:val="right" w:leader="dot" w:pos="8306"/>
            </w:tabs>
          </w:pPr>
          <w:r>
            <w:fldChar w:fldCharType="begin"/>
          </w:r>
          <w:r>
            <w:instrText xml:space="preserve"> HYPERLINK \l _Toc22544 </w:instrText>
          </w:r>
          <w:r>
            <w:fldChar w:fldCharType="separate"/>
          </w:r>
          <w:r>
            <w:rPr>
              <w:rFonts w:ascii="黑体" w:hAnsi="黑体" w:eastAsia="黑体" w:cs="黑体"/>
              <w:bCs/>
              <w:szCs w:val="24"/>
            </w:rPr>
            <w:t>4.3.2 AI健身计划生成流程</w:t>
          </w:r>
          <w:r>
            <w:tab/>
          </w:r>
          <w:r>
            <w:fldChar w:fldCharType="begin"/>
          </w:r>
          <w:r>
            <w:instrText xml:space="preserve"> PAGEREF _Toc22544 \h </w:instrText>
          </w:r>
          <w:r>
            <w:fldChar w:fldCharType="separate"/>
          </w:r>
          <w:r>
            <w:t>20</w:t>
          </w:r>
          <w:r>
            <w:fldChar w:fldCharType="end"/>
          </w:r>
          <w:r>
            <w:fldChar w:fldCharType="end"/>
          </w:r>
        </w:p>
        <w:p w14:paraId="313C0792">
          <w:pPr>
            <w:pStyle w:val="8"/>
            <w:tabs>
              <w:tab w:val="right" w:leader="dot" w:pos="8306"/>
            </w:tabs>
          </w:pPr>
          <w:r>
            <w:fldChar w:fldCharType="begin"/>
          </w:r>
          <w:r>
            <w:instrText xml:space="preserve"> HYPERLINK \l _Toc12204 </w:instrText>
          </w:r>
          <w:r>
            <w:fldChar w:fldCharType="separate"/>
          </w:r>
          <w:r>
            <w:rPr>
              <w:rFonts w:ascii="黑体" w:hAnsi="黑体" w:eastAsia="黑体" w:cs="黑体"/>
              <w:bCs/>
              <w:szCs w:val="24"/>
            </w:rPr>
            <w:t>4.3.3 课程预约流程</w:t>
          </w:r>
          <w:r>
            <w:tab/>
          </w:r>
          <w:r>
            <w:fldChar w:fldCharType="begin"/>
          </w:r>
          <w:r>
            <w:instrText xml:space="preserve"> PAGEREF _Toc12204 \h </w:instrText>
          </w:r>
          <w:r>
            <w:fldChar w:fldCharType="separate"/>
          </w:r>
          <w:r>
            <w:t>21</w:t>
          </w:r>
          <w:r>
            <w:fldChar w:fldCharType="end"/>
          </w:r>
          <w:r>
            <w:fldChar w:fldCharType="end"/>
          </w:r>
        </w:p>
        <w:p w14:paraId="0DF23739">
          <w:pPr>
            <w:pStyle w:val="12"/>
            <w:tabs>
              <w:tab w:val="right" w:leader="dot" w:pos="8306"/>
            </w:tabs>
          </w:pPr>
          <w:r>
            <w:fldChar w:fldCharType="begin"/>
          </w:r>
          <w:r>
            <w:instrText xml:space="preserve"> HYPERLINK \l _Toc13196 </w:instrText>
          </w:r>
          <w:r>
            <w:fldChar w:fldCharType="separate"/>
          </w:r>
          <w:r>
            <w:rPr>
              <w:rFonts w:ascii="黑体" w:hAnsi="黑体" w:eastAsia="黑体" w:cs="黑体"/>
              <w:bCs/>
              <w:szCs w:val="28"/>
            </w:rPr>
            <w:t>4.4 数据库设计</w:t>
          </w:r>
          <w:r>
            <w:tab/>
          </w:r>
          <w:r>
            <w:fldChar w:fldCharType="begin"/>
          </w:r>
          <w:r>
            <w:instrText xml:space="preserve"> PAGEREF _Toc13196 \h </w:instrText>
          </w:r>
          <w:r>
            <w:fldChar w:fldCharType="separate"/>
          </w:r>
          <w:r>
            <w:t>21</w:t>
          </w:r>
          <w:r>
            <w:fldChar w:fldCharType="end"/>
          </w:r>
          <w:r>
            <w:fldChar w:fldCharType="end"/>
          </w:r>
        </w:p>
        <w:p w14:paraId="5C1AB4DF">
          <w:pPr>
            <w:pStyle w:val="8"/>
            <w:tabs>
              <w:tab w:val="right" w:leader="dot" w:pos="8306"/>
            </w:tabs>
          </w:pPr>
          <w:r>
            <w:fldChar w:fldCharType="begin"/>
          </w:r>
          <w:r>
            <w:instrText xml:space="preserve"> HYPERLINK \l _Toc17793 </w:instrText>
          </w:r>
          <w:r>
            <w:fldChar w:fldCharType="separate"/>
          </w:r>
          <w:r>
            <w:rPr>
              <w:rFonts w:ascii="黑体" w:hAnsi="黑体" w:eastAsia="黑体" w:cs="黑体"/>
              <w:bCs/>
              <w:szCs w:val="24"/>
            </w:rPr>
            <w:t>4.4.1 系统概念设计</w:t>
          </w:r>
          <w:r>
            <w:tab/>
          </w:r>
          <w:r>
            <w:fldChar w:fldCharType="begin"/>
          </w:r>
          <w:r>
            <w:instrText xml:space="preserve"> PAGEREF _Toc17793 \h </w:instrText>
          </w:r>
          <w:r>
            <w:fldChar w:fldCharType="separate"/>
          </w:r>
          <w:r>
            <w:t>21</w:t>
          </w:r>
          <w:r>
            <w:fldChar w:fldCharType="end"/>
          </w:r>
          <w:r>
            <w:fldChar w:fldCharType="end"/>
          </w:r>
        </w:p>
        <w:p w14:paraId="6F33C18C">
          <w:pPr>
            <w:pStyle w:val="8"/>
            <w:tabs>
              <w:tab w:val="right" w:leader="dot" w:pos="8306"/>
            </w:tabs>
          </w:pPr>
          <w:r>
            <w:fldChar w:fldCharType="begin"/>
          </w:r>
          <w:r>
            <w:instrText xml:space="preserve"> HYPERLINK \l _Toc15827 </w:instrText>
          </w:r>
          <w:r>
            <w:fldChar w:fldCharType="separate"/>
          </w:r>
          <w:r>
            <w:rPr>
              <w:rFonts w:ascii="黑体" w:hAnsi="黑体" w:eastAsia="黑体" w:cs="黑体"/>
              <w:bCs/>
              <w:szCs w:val="24"/>
            </w:rPr>
            <w:t>4.4.2 数据库表设计</w:t>
          </w:r>
          <w:r>
            <w:tab/>
          </w:r>
          <w:r>
            <w:fldChar w:fldCharType="begin"/>
          </w:r>
          <w:r>
            <w:instrText xml:space="preserve"> PAGEREF _Toc15827 \h </w:instrText>
          </w:r>
          <w:r>
            <w:fldChar w:fldCharType="separate"/>
          </w:r>
          <w:r>
            <w:t>22</w:t>
          </w:r>
          <w:r>
            <w:fldChar w:fldCharType="end"/>
          </w:r>
          <w:r>
            <w:fldChar w:fldCharType="end"/>
          </w:r>
        </w:p>
        <w:p w14:paraId="2DF87F3D">
          <w:pPr>
            <w:pStyle w:val="12"/>
            <w:tabs>
              <w:tab w:val="right" w:leader="dot" w:pos="8306"/>
            </w:tabs>
          </w:pPr>
          <w:r>
            <w:fldChar w:fldCharType="begin"/>
          </w:r>
          <w:r>
            <w:instrText xml:space="preserve"> HYPERLINK \l _Toc30073 </w:instrText>
          </w:r>
          <w:r>
            <w:fldChar w:fldCharType="separate"/>
          </w:r>
          <w:r>
            <w:rPr>
              <w:rFonts w:ascii="黑体" w:hAnsi="黑体" w:eastAsia="黑体" w:cs="黑体"/>
              <w:bCs/>
              <w:szCs w:val="28"/>
            </w:rPr>
            <w:t>4.5 可行性分析</w:t>
          </w:r>
          <w:r>
            <w:tab/>
          </w:r>
          <w:r>
            <w:fldChar w:fldCharType="begin"/>
          </w:r>
          <w:r>
            <w:instrText xml:space="preserve"> PAGEREF _Toc30073 \h </w:instrText>
          </w:r>
          <w:r>
            <w:fldChar w:fldCharType="separate"/>
          </w:r>
          <w:r>
            <w:t>23</w:t>
          </w:r>
          <w:r>
            <w:fldChar w:fldCharType="end"/>
          </w:r>
          <w:r>
            <w:fldChar w:fldCharType="end"/>
          </w:r>
        </w:p>
        <w:p w14:paraId="777E6B3A">
          <w:pPr>
            <w:pStyle w:val="8"/>
            <w:tabs>
              <w:tab w:val="right" w:leader="dot" w:pos="8306"/>
            </w:tabs>
          </w:pPr>
          <w:r>
            <w:fldChar w:fldCharType="begin"/>
          </w:r>
          <w:r>
            <w:instrText xml:space="preserve"> HYPERLINK \l _Toc11042 </w:instrText>
          </w:r>
          <w:r>
            <w:fldChar w:fldCharType="separate"/>
          </w:r>
          <w:r>
            <w:rPr>
              <w:rFonts w:ascii="黑体" w:hAnsi="黑体" w:eastAsia="黑体" w:cs="黑体"/>
              <w:bCs/>
              <w:szCs w:val="24"/>
            </w:rPr>
            <w:t>4.5.1 经济可行性</w:t>
          </w:r>
          <w:r>
            <w:tab/>
          </w:r>
          <w:r>
            <w:fldChar w:fldCharType="begin"/>
          </w:r>
          <w:r>
            <w:instrText xml:space="preserve"> PAGEREF _Toc11042 \h </w:instrText>
          </w:r>
          <w:r>
            <w:fldChar w:fldCharType="separate"/>
          </w:r>
          <w:r>
            <w:t>23</w:t>
          </w:r>
          <w:r>
            <w:fldChar w:fldCharType="end"/>
          </w:r>
          <w:r>
            <w:fldChar w:fldCharType="end"/>
          </w:r>
        </w:p>
        <w:p w14:paraId="389657CC">
          <w:pPr>
            <w:pStyle w:val="8"/>
            <w:tabs>
              <w:tab w:val="right" w:leader="dot" w:pos="8306"/>
            </w:tabs>
          </w:pPr>
          <w:r>
            <w:fldChar w:fldCharType="begin"/>
          </w:r>
          <w:r>
            <w:instrText xml:space="preserve"> HYPERLINK \l _Toc30988 </w:instrText>
          </w:r>
          <w:r>
            <w:fldChar w:fldCharType="separate"/>
          </w:r>
          <w:r>
            <w:rPr>
              <w:rFonts w:ascii="黑体" w:hAnsi="黑体" w:eastAsia="黑体" w:cs="黑体"/>
              <w:bCs/>
              <w:szCs w:val="24"/>
            </w:rPr>
            <w:t>4.5.2 技术可行性</w:t>
          </w:r>
          <w:r>
            <w:tab/>
          </w:r>
          <w:r>
            <w:fldChar w:fldCharType="begin"/>
          </w:r>
          <w:r>
            <w:instrText xml:space="preserve"> PAGEREF _Toc30988 \h </w:instrText>
          </w:r>
          <w:r>
            <w:fldChar w:fldCharType="separate"/>
          </w:r>
          <w:r>
            <w:t>24</w:t>
          </w:r>
          <w:r>
            <w:fldChar w:fldCharType="end"/>
          </w:r>
          <w:r>
            <w:fldChar w:fldCharType="end"/>
          </w:r>
        </w:p>
        <w:p w14:paraId="00954D5F">
          <w:pPr>
            <w:pStyle w:val="8"/>
            <w:tabs>
              <w:tab w:val="right" w:leader="dot" w:pos="8306"/>
            </w:tabs>
          </w:pPr>
          <w:r>
            <w:fldChar w:fldCharType="begin"/>
          </w:r>
          <w:r>
            <w:instrText xml:space="preserve"> HYPERLINK \l _Toc29842 </w:instrText>
          </w:r>
          <w:r>
            <w:fldChar w:fldCharType="separate"/>
          </w:r>
          <w:r>
            <w:rPr>
              <w:rFonts w:ascii="黑体" w:hAnsi="黑体" w:eastAsia="黑体" w:cs="黑体"/>
              <w:bCs/>
              <w:szCs w:val="24"/>
            </w:rPr>
            <w:t>4.5.3 操作可行性</w:t>
          </w:r>
          <w:r>
            <w:tab/>
          </w:r>
          <w:r>
            <w:fldChar w:fldCharType="begin"/>
          </w:r>
          <w:r>
            <w:instrText xml:space="preserve"> PAGEREF _Toc29842 \h </w:instrText>
          </w:r>
          <w:r>
            <w:fldChar w:fldCharType="separate"/>
          </w:r>
          <w:r>
            <w:t>24</w:t>
          </w:r>
          <w:r>
            <w:fldChar w:fldCharType="end"/>
          </w:r>
          <w:r>
            <w:fldChar w:fldCharType="end"/>
          </w:r>
        </w:p>
        <w:p w14:paraId="00C6F4FF">
          <w:pPr>
            <w:pStyle w:val="10"/>
            <w:tabs>
              <w:tab w:val="right" w:leader="dot" w:pos="8306"/>
            </w:tabs>
          </w:pPr>
          <w:r>
            <w:fldChar w:fldCharType="begin"/>
          </w:r>
          <w:r>
            <w:instrText xml:space="preserve"> HYPERLINK \l _Toc31840 </w:instrText>
          </w:r>
          <w:r>
            <w:fldChar w:fldCharType="separate"/>
          </w:r>
          <w:r>
            <w:rPr>
              <w:rFonts w:ascii="黑体" w:hAnsi="黑体" w:eastAsia="黑体" w:cs="黑体"/>
              <w:bCs/>
              <w:szCs w:val="32"/>
            </w:rPr>
            <w:t>5 系统实现</w:t>
          </w:r>
          <w:r>
            <w:tab/>
          </w:r>
          <w:r>
            <w:fldChar w:fldCharType="begin"/>
          </w:r>
          <w:r>
            <w:instrText xml:space="preserve"> PAGEREF _Toc31840 \h </w:instrText>
          </w:r>
          <w:r>
            <w:fldChar w:fldCharType="separate"/>
          </w:r>
          <w:r>
            <w:t>24</w:t>
          </w:r>
          <w:r>
            <w:fldChar w:fldCharType="end"/>
          </w:r>
          <w:r>
            <w:fldChar w:fldCharType="end"/>
          </w:r>
        </w:p>
        <w:p w14:paraId="01338532">
          <w:pPr>
            <w:pStyle w:val="12"/>
            <w:tabs>
              <w:tab w:val="right" w:leader="dot" w:pos="8306"/>
            </w:tabs>
          </w:pPr>
          <w:r>
            <w:fldChar w:fldCharType="begin"/>
          </w:r>
          <w:r>
            <w:instrText xml:space="preserve"> HYPERLINK \l _Toc14146 </w:instrText>
          </w:r>
          <w:r>
            <w:fldChar w:fldCharType="separate"/>
          </w:r>
          <w:r>
            <w:rPr>
              <w:rFonts w:ascii="黑体" w:hAnsi="黑体" w:eastAsia="黑体" w:cs="黑体"/>
              <w:bCs/>
              <w:szCs w:val="28"/>
            </w:rPr>
            <w:t>5.1 用户认证与权限管理实现</w:t>
          </w:r>
          <w:r>
            <w:tab/>
          </w:r>
          <w:r>
            <w:fldChar w:fldCharType="begin"/>
          </w:r>
          <w:r>
            <w:instrText xml:space="preserve"> PAGEREF _Toc14146 \h </w:instrText>
          </w:r>
          <w:r>
            <w:fldChar w:fldCharType="separate"/>
          </w:r>
          <w:r>
            <w:t>24</w:t>
          </w:r>
          <w:r>
            <w:fldChar w:fldCharType="end"/>
          </w:r>
          <w:r>
            <w:fldChar w:fldCharType="end"/>
          </w:r>
        </w:p>
        <w:p w14:paraId="511B6275">
          <w:pPr>
            <w:pStyle w:val="12"/>
            <w:tabs>
              <w:tab w:val="right" w:leader="dot" w:pos="8306"/>
            </w:tabs>
          </w:pPr>
          <w:r>
            <w:fldChar w:fldCharType="begin"/>
          </w:r>
          <w:r>
            <w:instrText xml:space="preserve"> HYPERLINK \l _Toc2924 </w:instrText>
          </w:r>
          <w:r>
            <w:fldChar w:fldCharType="separate"/>
          </w:r>
          <w:r>
            <w:rPr>
              <w:rFonts w:ascii="黑体" w:hAnsi="黑体" w:eastAsia="黑体" w:cs="黑体"/>
              <w:bCs/>
              <w:szCs w:val="28"/>
            </w:rPr>
            <w:t>5.2 AI智能健身计划实现</w:t>
          </w:r>
          <w:r>
            <w:tab/>
          </w:r>
          <w:r>
            <w:fldChar w:fldCharType="begin"/>
          </w:r>
          <w:r>
            <w:instrText xml:space="preserve"> PAGEREF _Toc2924 \h </w:instrText>
          </w:r>
          <w:r>
            <w:fldChar w:fldCharType="separate"/>
          </w:r>
          <w:r>
            <w:t>25</w:t>
          </w:r>
          <w:r>
            <w:fldChar w:fldCharType="end"/>
          </w:r>
          <w:r>
            <w:fldChar w:fldCharType="end"/>
          </w:r>
        </w:p>
        <w:p w14:paraId="3B8685A1">
          <w:pPr>
            <w:pStyle w:val="12"/>
            <w:tabs>
              <w:tab w:val="right" w:leader="dot" w:pos="8306"/>
            </w:tabs>
          </w:pPr>
          <w:r>
            <w:fldChar w:fldCharType="begin"/>
          </w:r>
          <w:r>
            <w:instrText xml:space="preserve"> HYPERLINK \l _Toc19827 </w:instrText>
          </w:r>
          <w:r>
            <w:fldChar w:fldCharType="separate"/>
          </w:r>
          <w:r>
            <w:rPr>
              <w:rFonts w:ascii="黑体" w:hAnsi="黑体" w:eastAsia="黑体" w:cs="黑体"/>
              <w:bCs/>
              <w:szCs w:val="28"/>
            </w:rPr>
            <w:t>5.3 AI健身助手对话实现</w:t>
          </w:r>
          <w:r>
            <w:tab/>
          </w:r>
          <w:r>
            <w:fldChar w:fldCharType="begin"/>
          </w:r>
          <w:r>
            <w:instrText xml:space="preserve"> PAGEREF _Toc19827 \h </w:instrText>
          </w:r>
          <w:r>
            <w:fldChar w:fldCharType="separate"/>
          </w:r>
          <w:r>
            <w:t>26</w:t>
          </w:r>
          <w:r>
            <w:fldChar w:fldCharType="end"/>
          </w:r>
          <w:r>
            <w:fldChar w:fldCharType="end"/>
          </w:r>
        </w:p>
        <w:p w14:paraId="407B1C14">
          <w:pPr>
            <w:pStyle w:val="12"/>
            <w:tabs>
              <w:tab w:val="right" w:leader="dot" w:pos="8306"/>
            </w:tabs>
          </w:pPr>
          <w:r>
            <w:fldChar w:fldCharType="begin"/>
          </w:r>
          <w:r>
            <w:instrText xml:space="preserve"> HYPERLINK \l _Toc9472 </w:instrText>
          </w:r>
          <w:r>
            <w:fldChar w:fldCharType="separate"/>
          </w:r>
          <w:r>
            <w:rPr>
              <w:rFonts w:ascii="黑体" w:hAnsi="黑体" w:eastAsia="黑体" w:cs="黑体"/>
              <w:bCs/>
              <w:szCs w:val="28"/>
            </w:rPr>
            <w:t>5.4 课程管理与预约实现</w:t>
          </w:r>
          <w:r>
            <w:tab/>
          </w:r>
          <w:r>
            <w:fldChar w:fldCharType="begin"/>
          </w:r>
          <w:r>
            <w:instrText xml:space="preserve"> PAGEREF _Toc9472 \h </w:instrText>
          </w:r>
          <w:r>
            <w:fldChar w:fldCharType="separate"/>
          </w:r>
          <w:r>
            <w:t>27</w:t>
          </w:r>
          <w:r>
            <w:fldChar w:fldCharType="end"/>
          </w:r>
          <w:r>
            <w:fldChar w:fldCharType="end"/>
          </w:r>
        </w:p>
        <w:p w14:paraId="68CC7C5D">
          <w:pPr>
            <w:pStyle w:val="12"/>
            <w:tabs>
              <w:tab w:val="right" w:leader="dot" w:pos="8306"/>
            </w:tabs>
          </w:pPr>
          <w:r>
            <w:fldChar w:fldCharType="begin"/>
          </w:r>
          <w:r>
            <w:instrText xml:space="preserve"> HYPERLINK \l _Toc31200 </w:instrText>
          </w:r>
          <w:r>
            <w:fldChar w:fldCharType="separate"/>
          </w:r>
          <w:r>
            <w:rPr>
              <w:rFonts w:ascii="黑体" w:hAnsi="黑体" w:eastAsia="黑体" w:cs="黑体"/>
              <w:bCs/>
              <w:szCs w:val="28"/>
            </w:rPr>
            <w:t>5.5 器材管理与报修实现</w:t>
          </w:r>
          <w:r>
            <w:tab/>
          </w:r>
          <w:r>
            <w:fldChar w:fldCharType="begin"/>
          </w:r>
          <w:r>
            <w:instrText xml:space="preserve"> PAGEREF _Toc31200 \h </w:instrText>
          </w:r>
          <w:r>
            <w:fldChar w:fldCharType="separate"/>
          </w:r>
          <w:r>
            <w:t>27</w:t>
          </w:r>
          <w:r>
            <w:fldChar w:fldCharType="end"/>
          </w:r>
          <w:r>
            <w:fldChar w:fldCharType="end"/>
          </w:r>
        </w:p>
        <w:p w14:paraId="39329245">
          <w:pPr>
            <w:pStyle w:val="12"/>
            <w:tabs>
              <w:tab w:val="right" w:leader="dot" w:pos="8306"/>
            </w:tabs>
          </w:pPr>
          <w:r>
            <w:fldChar w:fldCharType="begin"/>
          </w:r>
          <w:r>
            <w:instrText xml:space="preserve"> HYPERLINK \l _Toc2901 </w:instrText>
          </w:r>
          <w:r>
            <w:fldChar w:fldCharType="separate"/>
          </w:r>
          <w:r>
            <w:rPr>
              <w:rFonts w:ascii="黑体" w:hAnsi="黑体" w:eastAsia="黑体" w:cs="黑体"/>
              <w:bCs/>
              <w:szCs w:val="28"/>
            </w:rPr>
            <w:t>5.6 RAG知识库实现</w:t>
          </w:r>
          <w:r>
            <w:tab/>
          </w:r>
          <w:r>
            <w:fldChar w:fldCharType="begin"/>
          </w:r>
          <w:r>
            <w:instrText xml:space="preserve"> PAGEREF _Toc2901 \h </w:instrText>
          </w:r>
          <w:r>
            <w:fldChar w:fldCharType="separate"/>
          </w:r>
          <w:r>
            <w:t>28</w:t>
          </w:r>
          <w:r>
            <w:fldChar w:fldCharType="end"/>
          </w:r>
          <w:r>
            <w:fldChar w:fldCharType="end"/>
          </w:r>
        </w:p>
        <w:p w14:paraId="71786A87">
          <w:pPr>
            <w:pStyle w:val="12"/>
            <w:tabs>
              <w:tab w:val="right" w:leader="dot" w:pos="8306"/>
            </w:tabs>
          </w:pPr>
          <w:r>
            <w:fldChar w:fldCharType="begin"/>
          </w:r>
          <w:r>
            <w:instrText xml:space="preserve"> HYPERLINK \l _Toc32423 </w:instrText>
          </w:r>
          <w:r>
            <w:fldChar w:fldCharType="separate"/>
          </w:r>
          <w:r>
            <w:rPr>
              <w:rFonts w:ascii="黑体" w:hAnsi="黑体" w:eastAsia="黑体" w:cs="黑体"/>
              <w:bCs/>
              <w:szCs w:val="28"/>
            </w:rPr>
            <w:t>5.7 数据可视化分析实现</w:t>
          </w:r>
          <w:r>
            <w:tab/>
          </w:r>
          <w:r>
            <w:fldChar w:fldCharType="begin"/>
          </w:r>
          <w:r>
            <w:instrText xml:space="preserve"> PAGEREF _Toc32423 \h </w:instrText>
          </w:r>
          <w:r>
            <w:fldChar w:fldCharType="separate"/>
          </w:r>
          <w:r>
            <w:t>28</w:t>
          </w:r>
          <w:r>
            <w:fldChar w:fldCharType="end"/>
          </w:r>
          <w:r>
            <w:fldChar w:fldCharType="end"/>
          </w:r>
        </w:p>
        <w:p w14:paraId="1134A91A">
          <w:pPr>
            <w:pStyle w:val="12"/>
            <w:tabs>
              <w:tab w:val="right" w:leader="dot" w:pos="8306"/>
            </w:tabs>
          </w:pPr>
          <w:r>
            <w:fldChar w:fldCharType="begin"/>
          </w:r>
          <w:r>
            <w:instrText xml:space="preserve"> HYPERLINK \l _Toc26064 </w:instrText>
          </w:r>
          <w:r>
            <w:fldChar w:fldCharType="separate"/>
          </w:r>
          <w:r>
            <w:rPr>
              <w:rFonts w:ascii="黑体" w:hAnsi="黑体" w:eastAsia="黑体" w:cs="黑体"/>
              <w:bCs/>
              <w:szCs w:val="28"/>
            </w:rPr>
            <w:t>5.8 会员卡与支付实现</w:t>
          </w:r>
          <w:r>
            <w:tab/>
          </w:r>
          <w:r>
            <w:fldChar w:fldCharType="begin"/>
          </w:r>
          <w:r>
            <w:instrText xml:space="preserve"> PAGEREF _Toc26064 \h </w:instrText>
          </w:r>
          <w:r>
            <w:fldChar w:fldCharType="separate"/>
          </w:r>
          <w:r>
            <w:t>29</w:t>
          </w:r>
          <w:r>
            <w:fldChar w:fldCharType="end"/>
          </w:r>
          <w:r>
            <w:fldChar w:fldCharType="end"/>
          </w:r>
        </w:p>
        <w:p w14:paraId="662A418D">
          <w:pPr>
            <w:pStyle w:val="12"/>
            <w:tabs>
              <w:tab w:val="right" w:leader="dot" w:pos="8306"/>
            </w:tabs>
          </w:pPr>
          <w:r>
            <w:fldChar w:fldCharType="begin"/>
          </w:r>
          <w:r>
            <w:instrText xml:space="preserve"> HYPERLINK \l _Toc1128 </w:instrText>
          </w:r>
          <w:r>
            <w:fldChar w:fldCharType="separate"/>
          </w:r>
          <w:r>
            <w:rPr>
              <w:rFonts w:ascii="黑体" w:hAnsi="黑体" w:eastAsia="黑体" w:cs="黑体"/>
              <w:bCs/>
              <w:szCs w:val="28"/>
            </w:rPr>
            <w:t>5.9 商品管理与商城实现</w:t>
          </w:r>
          <w:r>
            <w:tab/>
          </w:r>
          <w:r>
            <w:fldChar w:fldCharType="begin"/>
          </w:r>
          <w:r>
            <w:instrText xml:space="preserve"> PAGEREF _Toc1128 \h </w:instrText>
          </w:r>
          <w:r>
            <w:fldChar w:fldCharType="separate"/>
          </w:r>
          <w:r>
            <w:t>29</w:t>
          </w:r>
          <w:r>
            <w:fldChar w:fldCharType="end"/>
          </w:r>
          <w:r>
            <w:fldChar w:fldCharType="end"/>
          </w:r>
        </w:p>
        <w:p w14:paraId="008A9499">
          <w:pPr>
            <w:pStyle w:val="10"/>
            <w:tabs>
              <w:tab w:val="right" w:leader="dot" w:pos="8306"/>
            </w:tabs>
          </w:pPr>
          <w:r>
            <w:fldChar w:fldCharType="begin"/>
          </w:r>
          <w:r>
            <w:instrText xml:space="preserve"> HYPERLINK \l _Toc9750 </w:instrText>
          </w:r>
          <w:r>
            <w:fldChar w:fldCharType="separate"/>
          </w:r>
          <w:r>
            <w:rPr>
              <w:rFonts w:ascii="黑体" w:hAnsi="黑体" w:eastAsia="黑体" w:cs="黑体"/>
              <w:bCs/>
              <w:szCs w:val="32"/>
            </w:rPr>
            <w:t>6 系统测试</w:t>
          </w:r>
          <w:r>
            <w:tab/>
          </w:r>
          <w:r>
            <w:fldChar w:fldCharType="begin"/>
          </w:r>
          <w:r>
            <w:instrText xml:space="preserve"> PAGEREF _Toc9750 \h </w:instrText>
          </w:r>
          <w:r>
            <w:fldChar w:fldCharType="separate"/>
          </w:r>
          <w:r>
            <w:t>30</w:t>
          </w:r>
          <w:r>
            <w:fldChar w:fldCharType="end"/>
          </w:r>
          <w:r>
            <w:fldChar w:fldCharType="end"/>
          </w:r>
        </w:p>
        <w:p w14:paraId="71129EDA">
          <w:pPr>
            <w:pStyle w:val="12"/>
            <w:tabs>
              <w:tab w:val="right" w:leader="dot" w:pos="8306"/>
            </w:tabs>
          </w:pPr>
          <w:r>
            <w:fldChar w:fldCharType="begin"/>
          </w:r>
          <w:r>
            <w:instrText xml:space="preserve"> HYPERLINK \l _Toc7060 </w:instrText>
          </w:r>
          <w:r>
            <w:fldChar w:fldCharType="separate"/>
          </w:r>
          <w:r>
            <w:rPr>
              <w:rFonts w:ascii="黑体" w:hAnsi="黑体" w:eastAsia="黑体" w:cs="黑体"/>
              <w:bCs/>
              <w:szCs w:val="28"/>
            </w:rPr>
            <w:t>6.1 系统测试目标</w:t>
          </w:r>
          <w:r>
            <w:tab/>
          </w:r>
          <w:r>
            <w:fldChar w:fldCharType="begin"/>
          </w:r>
          <w:r>
            <w:instrText xml:space="preserve"> PAGEREF _Toc7060 \h </w:instrText>
          </w:r>
          <w:r>
            <w:fldChar w:fldCharType="separate"/>
          </w:r>
          <w:r>
            <w:t>30</w:t>
          </w:r>
          <w:r>
            <w:fldChar w:fldCharType="end"/>
          </w:r>
          <w:r>
            <w:fldChar w:fldCharType="end"/>
          </w:r>
        </w:p>
        <w:p w14:paraId="36E746DD">
          <w:pPr>
            <w:pStyle w:val="12"/>
            <w:tabs>
              <w:tab w:val="right" w:leader="dot" w:pos="8306"/>
            </w:tabs>
          </w:pPr>
          <w:r>
            <w:fldChar w:fldCharType="begin"/>
          </w:r>
          <w:r>
            <w:instrText xml:space="preserve"> HYPERLINK \l _Toc29362 </w:instrText>
          </w:r>
          <w:r>
            <w:fldChar w:fldCharType="separate"/>
          </w:r>
          <w:r>
            <w:rPr>
              <w:rFonts w:ascii="黑体" w:hAnsi="黑体" w:eastAsia="黑体" w:cs="黑体"/>
              <w:bCs/>
              <w:szCs w:val="28"/>
            </w:rPr>
            <w:t>6.2 系统测试方法</w:t>
          </w:r>
          <w:r>
            <w:tab/>
          </w:r>
          <w:r>
            <w:fldChar w:fldCharType="begin"/>
          </w:r>
          <w:r>
            <w:instrText xml:space="preserve"> PAGEREF _Toc29362 \h </w:instrText>
          </w:r>
          <w:r>
            <w:fldChar w:fldCharType="separate"/>
          </w:r>
          <w:r>
            <w:t>30</w:t>
          </w:r>
          <w:r>
            <w:fldChar w:fldCharType="end"/>
          </w:r>
          <w:r>
            <w:fldChar w:fldCharType="end"/>
          </w:r>
        </w:p>
        <w:p w14:paraId="6ECB50D4">
          <w:pPr>
            <w:pStyle w:val="12"/>
            <w:tabs>
              <w:tab w:val="right" w:leader="dot" w:pos="8306"/>
            </w:tabs>
          </w:pPr>
          <w:r>
            <w:fldChar w:fldCharType="begin"/>
          </w:r>
          <w:r>
            <w:instrText xml:space="preserve"> HYPERLINK \l _Toc12545 </w:instrText>
          </w:r>
          <w:r>
            <w:fldChar w:fldCharType="separate"/>
          </w:r>
          <w:r>
            <w:rPr>
              <w:rFonts w:ascii="黑体" w:hAnsi="黑体" w:eastAsia="黑体" w:cs="黑体"/>
              <w:bCs/>
              <w:szCs w:val="28"/>
            </w:rPr>
            <w:t>6.3 系统测试用例</w:t>
          </w:r>
          <w:r>
            <w:tab/>
          </w:r>
          <w:r>
            <w:fldChar w:fldCharType="begin"/>
          </w:r>
          <w:r>
            <w:instrText xml:space="preserve"> PAGEREF _Toc12545 \h </w:instrText>
          </w:r>
          <w:r>
            <w:fldChar w:fldCharType="separate"/>
          </w:r>
          <w:r>
            <w:t>30</w:t>
          </w:r>
          <w:r>
            <w:fldChar w:fldCharType="end"/>
          </w:r>
          <w:r>
            <w:fldChar w:fldCharType="end"/>
          </w:r>
        </w:p>
        <w:p w14:paraId="5304EF9B">
          <w:pPr>
            <w:pStyle w:val="12"/>
            <w:tabs>
              <w:tab w:val="right" w:leader="dot" w:pos="8306"/>
            </w:tabs>
          </w:pPr>
          <w:r>
            <w:fldChar w:fldCharType="begin"/>
          </w:r>
          <w:r>
            <w:instrText xml:space="preserve"> HYPERLINK \l _Toc11213 </w:instrText>
          </w:r>
          <w:r>
            <w:fldChar w:fldCharType="separate"/>
          </w:r>
          <w:r>
            <w:rPr>
              <w:rFonts w:ascii="黑体" w:hAnsi="黑体" w:eastAsia="黑体" w:cs="黑体"/>
              <w:bCs/>
              <w:szCs w:val="28"/>
            </w:rPr>
            <w:t>6.4 系统测试总结</w:t>
          </w:r>
          <w:r>
            <w:tab/>
          </w:r>
          <w:r>
            <w:fldChar w:fldCharType="begin"/>
          </w:r>
          <w:r>
            <w:instrText xml:space="preserve"> PAGEREF _Toc11213 \h </w:instrText>
          </w:r>
          <w:r>
            <w:fldChar w:fldCharType="separate"/>
          </w:r>
          <w:r>
            <w:t>31</w:t>
          </w:r>
          <w:r>
            <w:fldChar w:fldCharType="end"/>
          </w:r>
          <w:r>
            <w:fldChar w:fldCharType="end"/>
          </w:r>
        </w:p>
        <w:p w14:paraId="0E3D3854">
          <w:pPr>
            <w:pStyle w:val="10"/>
            <w:tabs>
              <w:tab w:val="right" w:leader="dot" w:pos="8306"/>
            </w:tabs>
          </w:pPr>
          <w:r>
            <w:fldChar w:fldCharType="begin"/>
          </w:r>
          <w:r>
            <w:instrText xml:space="preserve"> HYPERLINK \l _Toc22580 </w:instrText>
          </w:r>
          <w:r>
            <w:fldChar w:fldCharType="separate"/>
          </w:r>
          <w:r>
            <w:rPr>
              <w:rFonts w:ascii="黑体" w:hAnsi="黑体" w:eastAsia="黑体" w:cs="黑体"/>
              <w:bCs/>
              <w:szCs w:val="32"/>
            </w:rPr>
            <w:t>7 结论</w:t>
          </w:r>
          <w:r>
            <w:tab/>
          </w:r>
          <w:r>
            <w:fldChar w:fldCharType="begin"/>
          </w:r>
          <w:r>
            <w:instrText xml:space="preserve"> PAGEREF _Toc22580 \h </w:instrText>
          </w:r>
          <w:r>
            <w:fldChar w:fldCharType="separate"/>
          </w:r>
          <w:r>
            <w:t>32</w:t>
          </w:r>
          <w:r>
            <w:fldChar w:fldCharType="end"/>
          </w:r>
          <w:r>
            <w:fldChar w:fldCharType="end"/>
          </w:r>
        </w:p>
        <w:p w14:paraId="431FD06E">
          <w:pPr>
            <w:pStyle w:val="10"/>
            <w:tabs>
              <w:tab w:val="right" w:leader="dot" w:pos="8306"/>
            </w:tabs>
          </w:pPr>
          <w:r>
            <w:fldChar w:fldCharType="begin"/>
          </w:r>
          <w:r>
            <w:instrText xml:space="preserve"> HYPERLINK \l _Toc716 </w:instrText>
          </w:r>
          <w:r>
            <w:fldChar w:fldCharType="separate"/>
          </w:r>
          <w:r>
            <w:rPr>
              <w:rFonts w:ascii="黑体" w:hAnsi="黑体" w:eastAsia="黑体" w:cs="黑体"/>
              <w:bCs/>
              <w:szCs w:val="32"/>
            </w:rPr>
            <w:t>参考文献</w:t>
          </w:r>
          <w:r>
            <w:tab/>
          </w:r>
          <w:r>
            <w:fldChar w:fldCharType="begin"/>
          </w:r>
          <w:r>
            <w:instrText xml:space="preserve"> PAGEREF _Toc716 \h </w:instrText>
          </w:r>
          <w:r>
            <w:fldChar w:fldCharType="separate"/>
          </w:r>
          <w:r>
            <w:t>34</w:t>
          </w:r>
          <w:r>
            <w:fldChar w:fldCharType="end"/>
          </w:r>
          <w:r>
            <w:fldChar w:fldCharType="end"/>
          </w:r>
        </w:p>
        <w:p w14:paraId="31E461CB">
          <w:pPr>
            <w:pStyle w:val="10"/>
            <w:tabs>
              <w:tab w:val="right" w:leader="dot" w:pos="8306"/>
            </w:tabs>
          </w:pPr>
          <w:r>
            <w:fldChar w:fldCharType="begin"/>
          </w:r>
          <w:r>
            <w:instrText xml:space="preserve"> HYPERLINK \l _Toc8463 </w:instrText>
          </w:r>
          <w:r>
            <w:fldChar w:fldCharType="separate"/>
          </w:r>
          <w:r>
            <w:rPr>
              <w:rFonts w:ascii="黑体" w:hAnsi="黑体" w:eastAsia="黑体" w:cs="黑体"/>
              <w:bCs/>
              <w:szCs w:val="32"/>
            </w:rPr>
            <w:t>致  谢</w:t>
          </w:r>
          <w:r>
            <w:tab/>
          </w:r>
          <w:r>
            <w:fldChar w:fldCharType="begin"/>
          </w:r>
          <w:r>
            <w:instrText xml:space="preserve"> PAGEREF _Toc8463 \h </w:instrText>
          </w:r>
          <w:r>
            <w:fldChar w:fldCharType="separate"/>
          </w:r>
          <w:r>
            <w:t>36</w:t>
          </w:r>
          <w:r>
            <w:fldChar w:fldCharType="end"/>
          </w:r>
          <w:r>
            <w:fldChar w:fldCharType="end"/>
          </w:r>
        </w:p>
        <w:p w14:paraId="102B17DF">
          <w:pPr>
            <w:spacing w:line="360" w:lineRule="auto"/>
            <w:rPr>
              <w:rFonts w:ascii="宋体" w:hAnsi="宋体" w:eastAsia="宋体" w:cs="宋体"/>
              <w:sz w:val="24"/>
              <w:szCs w:val="24"/>
            </w:rPr>
          </w:pPr>
          <w:r>
            <w:fldChar w:fldCharType="end"/>
          </w:r>
        </w:p>
      </w:sdtContent>
    </w:sdt>
    <w:p w14:paraId="07DFE1C6">
      <w:pPr>
        <w:spacing w:line="360" w:lineRule="auto"/>
        <w:rPr>
          <w:rFonts w:ascii="宋体" w:hAnsi="宋体" w:eastAsia="宋体" w:cs="宋体"/>
          <w:sz w:val="24"/>
          <w:szCs w:val="24"/>
        </w:rPr>
      </w:pPr>
    </w:p>
    <w:sdt>
      <w:sdtPr>
        <w:alias w:val="目录"/>
        <w:id w:val="147456064"/>
      </w:sdtPr>
      <w:sdtContent>
        <w:p w14:paraId="6485C621">
          <w:r>
            <w:fldChar w:fldCharType="begin"/>
          </w:r>
          <w:r>
            <w:instrText xml:space="preserve">TOC \h \o "1-3"</w:instrText>
          </w:r>
          <w:r>
            <w:fldChar w:fldCharType="separate"/>
          </w:r>
        </w:p>
        <w:p w14:paraId="6FCD075C">
          <w:r>
            <w:fldChar w:fldCharType="end"/>
          </w:r>
        </w:p>
      </w:sdtContent>
    </w:sdt>
    <w:p w14:paraId="440337EE">
      <w:pPr>
        <w:sectPr>
          <w:pgSz w:w="11906" w:h="16838"/>
          <w:pgMar w:top="1440" w:right="1800" w:bottom="1440" w:left="1800" w:header="708" w:footer="708" w:gutter="0"/>
          <w:cols w:space="720" w:num="1"/>
          <w:docGrid w:linePitch="360" w:charSpace="0"/>
        </w:sectPr>
      </w:pPr>
    </w:p>
    <w:p w14:paraId="6D8BA080">
      <w:pPr>
        <w:pStyle w:val="2"/>
        <w:spacing w:before="240" w:after="120" w:line="360" w:lineRule="auto"/>
      </w:pPr>
      <w:bookmarkStart w:id="0" w:name="_Toc17549"/>
      <w:r>
        <w:rPr>
          <w:rFonts w:ascii="黑体" w:hAnsi="黑体" w:eastAsia="黑体" w:cs="黑体"/>
          <w:b/>
          <w:bCs/>
          <w:sz w:val="32"/>
          <w:szCs w:val="32"/>
        </w:rPr>
        <w:t>1 绪论</w:t>
      </w:r>
      <w:bookmarkEnd w:id="0"/>
    </w:p>
    <w:p w14:paraId="683F358F">
      <w:pPr>
        <w:pStyle w:val="3"/>
        <w:spacing w:before="200" w:after="100" w:line="360" w:lineRule="auto"/>
      </w:pPr>
      <w:bookmarkStart w:id="1" w:name="_Toc116"/>
      <w:r>
        <w:rPr>
          <w:rFonts w:ascii="黑体" w:hAnsi="黑体" w:eastAsia="黑体" w:cs="黑体"/>
          <w:b/>
          <w:bCs/>
          <w:sz w:val="28"/>
          <w:szCs w:val="28"/>
        </w:rPr>
        <w:t>1.1 研究背景阐述</w:t>
      </w:r>
      <w:bookmarkEnd w:id="1"/>
    </w:p>
    <w:p w14:paraId="03574223">
      <w:pPr>
        <w:spacing w:before="0" w:after="0" w:line="360" w:lineRule="auto"/>
        <w:ind w:firstLine="480"/>
        <w:jc w:val="both"/>
      </w:pPr>
      <w:r>
        <w:rPr>
          <w:rFonts w:ascii="宋体" w:hAnsi="宋体" w:eastAsia="宋体" w:cs="宋体"/>
          <w:b w:val="0"/>
          <w:bCs w:val="0"/>
          <w:i w:val="0"/>
          <w:iCs w:val="0"/>
          <w:sz w:val="24"/>
          <w:szCs w:val="24"/>
        </w:rPr>
        <w:t>近年来，随着“健康中国2030”规划纲要的深入实施和全民健身国家战略的全面推进，我国居民的健身意识显著增强，健身行业迎来了前所未有的发展机遇。据《2024中国健身行业数据报告》显示，中国健身会员数量已突破7500万人，健身房总数超过14万家，市场规模持续扩大。然而，在行业快速发展的同时，传统健身房管理模式暴露出一系列突出问题：会员信息管理依赖手工记录，效率低下且容易出错；课程预约流程繁琐，高峰期排队等候现象严重；器材维护管理缺乏系统化手段，报修响应不及时；运营数据分析能力薄弱，管理者难以做出科学决策；会员个性化服务缺失，缺乏针对性的健身指导方案。</w:t>
      </w:r>
    </w:p>
    <w:p w14:paraId="05DDC80B">
      <w:pPr>
        <w:spacing w:before="0" w:after="0" w:line="360" w:lineRule="auto"/>
        <w:ind w:firstLine="480"/>
        <w:jc w:val="both"/>
      </w:pPr>
      <w:r>
        <w:rPr>
          <w:rFonts w:ascii="宋体" w:hAnsi="宋体" w:eastAsia="宋体" w:cs="宋体"/>
          <w:b w:val="0"/>
          <w:bCs w:val="0"/>
          <w:i w:val="0"/>
          <w:iCs w:val="0"/>
          <w:sz w:val="24"/>
          <w:szCs w:val="24"/>
        </w:rPr>
        <w:t xml:space="preserve">    与此同时，人工智能技术正以前所未有的速度渗透到各行各业。以ChatGPT为代表的大语言模型（Large Language Model, LLM）在自然语言理解与生成方面展现出了卓越的能力，为智能对话、内容生成、知识检索等应用场景提供了强大的技术支撑。Spring AI Alibaba等AI集成框架的出现，使得Java生态系统中集成AI能力变得简便而高效。此外，PostgreSQL的pgvector扩展为向量数据存储和相似度检索提供了原生支持，使得基于检索增强生成（Retrieval-Augmented Generation, RAG）的知识库问答系统能够在关系型数据库中直接实现，大幅降低了技术架构的复杂度。</w:t>
      </w:r>
    </w:p>
    <w:p w14:paraId="454C83E2">
      <w:pPr>
        <w:spacing w:before="0" w:after="0" w:line="360" w:lineRule="auto"/>
        <w:ind w:firstLine="480"/>
        <w:jc w:val="both"/>
      </w:pPr>
      <w:r>
        <w:rPr>
          <w:rFonts w:ascii="宋体" w:hAnsi="宋体" w:eastAsia="宋体" w:cs="宋体"/>
          <w:b w:val="0"/>
          <w:bCs w:val="0"/>
          <w:i w:val="0"/>
          <w:iCs w:val="0"/>
          <w:sz w:val="24"/>
          <w:szCs w:val="24"/>
        </w:rPr>
        <w:t xml:space="preserve">    在技术层面，Spring Boot框架凭借其自动配置、快速开发、微服务友好等特性，已成为Java Web应用开发的主流选择；Vue.js作为渐进式前端框架，以轻量级、高性能和丰富的生态系统受到广泛青睐；Docker容器化技术则为服务的快速部署和环境一致性提供了可靠保障。这些技术的成熟与普及，为构建现代化的智能健身房管理系统奠定了坚实的技术基础。</w:t>
      </w:r>
    </w:p>
    <w:p w14:paraId="2D92BB11">
      <w:pPr>
        <w:spacing w:before="0" w:after="0" w:line="360" w:lineRule="auto"/>
        <w:ind w:firstLine="480"/>
        <w:jc w:val="both"/>
      </w:pPr>
      <w:r>
        <w:rPr>
          <w:rFonts w:ascii="宋体" w:hAnsi="宋体" w:eastAsia="宋体" w:cs="宋体"/>
          <w:b w:val="0"/>
          <w:bCs w:val="0"/>
          <w:i w:val="0"/>
          <w:iCs w:val="0"/>
          <w:sz w:val="24"/>
          <w:szCs w:val="24"/>
        </w:rPr>
        <w:t xml:space="preserve">    在此时代背景下，设计并实现一个基于Spring Boot与Vue.js的智能健身房管理系统，将AI能力深度融入健身房的日常运营与会员服务中，不仅能够有效解决传统管理模式的诸多痛点，还能为健身行业探索智能化转型路径提供有价值的实践参考，具有重要的现实意义和应用价值。</w:t>
      </w:r>
    </w:p>
    <w:p w14:paraId="6B6EE5A2">
      <w:pPr>
        <w:pStyle w:val="3"/>
        <w:spacing w:before="200" w:after="100" w:line="360" w:lineRule="auto"/>
      </w:pPr>
      <w:bookmarkStart w:id="2" w:name="_Toc907"/>
      <w:r>
        <w:rPr>
          <w:rFonts w:ascii="黑体" w:hAnsi="黑体" w:eastAsia="黑体" w:cs="黑体"/>
          <w:b/>
          <w:bCs/>
          <w:sz w:val="28"/>
          <w:szCs w:val="28"/>
        </w:rPr>
        <w:t>1.2 研究现状剖析</w:t>
      </w:r>
      <w:bookmarkEnd w:id="2"/>
    </w:p>
    <w:p w14:paraId="1DCACB4B">
      <w:pPr>
        <w:pStyle w:val="4"/>
        <w:spacing w:before="160" w:after="80" w:line="360" w:lineRule="auto"/>
      </w:pPr>
      <w:bookmarkStart w:id="3" w:name="_Toc16210"/>
      <w:r>
        <w:rPr>
          <w:rFonts w:ascii="黑体" w:hAnsi="黑体" w:eastAsia="黑体" w:cs="黑体"/>
          <w:b/>
          <w:bCs/>
          <w:sz w:val="24"/>
          <w:szCs w:val="24"/>
        </w:rPr>
        <w:t>1.2.1 国内研究现状</w:t>
      </w:r>
      <w:bookmarkEnd w:id="3"/>
    </w:p>
    <w:p w14:paraId="44E176C4">
      <w:pPr>
        <w:spacing w:before="0" w:after="0" w:line="360" w:lineRule="auto"/>
        <w:ind w:firstLine="480"/>
        <w:jc w:val="both"/>
      </w:pPr>
      <w:r>
        <w:rPr>
          <w:rFonts w:ascii="宋体" w:hAnsi="宋体" w:eastAsia="宋体" w:cs="宋体"/>
          <w:b w:val="0"/>
          <w:bCs w:val="0"/>
          <w:i w:val="0"/>
          <w:iCs w:val="0"/>
          <w:sz w:val="24"/>
          <w:szCs w:val="24"/>
        </w:rPr>
        <w:t xml:space="preserve">    在国内，随着健身行业的蓬勃发展和信息技术水平的不断提升，健身房管理系统的研究和开发取得了显著进展。目前市场上已涌现出一批成熟的商业健身房管理软件，如青橙健身管理系统、三体云动、勤鸟等，这些系统主要聚焦于会员管理、课程预约、收银结算、报表统计等基础功能，在一定程度上帮助健身房实现了业务流程的数字化。</w:t>
      </w:r>
    </w:p>
    <w:p w14:paraId="27805ADC">
      <w:pPr>
        <w:spacing w:before="0" w:after="0" w:line="360" w:lineRule="auto"/>
        <w:ind w:firstLine="480"/>
        <w:jc w:val="both"/>
      </w:pPr>
      <w:r>
        <w:rPr>
          <w:rFonts w:ascii="宋体" w:hAnsi="宋体" w:eastAsia="宋体" w:cs="宋体"/>
          <w:b w:val="0"/>
          <w:bCs w:val="0"/>
          <w:i w:val="0"/>
          <w:iCs w:val="0"/>
          <w:sz w:val="24"/>
          <w:szCs w:val="24"/>
        </w:rPr>
        <w:t xml:space="preserve">    在学术研究领域，众多学者围绕健身房管理系统的设计与实现展开了深入探讨。部分研究基于SSM框架（Spring+SpringMVC+MyBatis）构建了健身房管理系统，实现了会员管理、课程管理和消费管理的核心功能；另有研究引入了RFID技术实现会员身份自动识别，提升了入场验证效率；还有研究采用微信小程序作为移动端入口，方便会员随时随地进行课程预约和信息查询。然而，目前国内的研究与实践大多停留在传统的信息化管理层面，在AI技术与健身房管理的深度融合方面仍存在明显不足：一方面，现有系统普遍缺乏基于用户个性化特征的智能推荐能力，无法为会员提供量身定制的健身计划；另一方面，对健身知识的管理和利用方式较为原始，多以静态的文章展示为主，缺乏智能化的知识检索和问答服务；此外，在数据分析和辅助决策方面，现有系统多停留在简单的统计报表展示层面，未能利用AI技术进行深度数据挖掘和智能分析。</w:t>
      </w:r>
    </w:p>
    <w:p w14:paraId="40C33305">
      <w:pPr>
        <w:pStyle w:val="4"/>
        <w:spacing w:before="160" w:after="80" w:line="360" w:lineRule="auto"/>
      </w:pPr>
      <w:bookmarkStart w:id="4" w:name="_Toc16519"/>
      <w:r>
        <w:rPr>
          <w:rFonts w:ascii="黑体" w:hAnsi="黑体" w:eastAsia="黑体" w:cs="黑体"/>
          <w:b/>
          <w:bCs/>
          <w:sz w:val="24"/>
          <w:szCs w:val="24"/>
        </w:rPr>
        <w:t>1.2.2 国外研究现状</w:t>
      </w:r>
      <w:bookmarkEnd w:id="4"/>
    </w:p>
    <w:p w14:paraId="12C22D46">
      <w:pPr>
        <w:spacing w:before="0" w:after="0" w:line="360" w:lineRule="auto"/>
        <w:ind w:firstLine="480"/>
        <w:jc w:val="both"/>
      </w:pPr>
      <w:r>
        <w:rPr>
          <w:rFonts w:ascii="宋体" w:hAnsi="宋体" w:eastAsia="宋体" w:cs="宋体"/>
          <w:b w:val="0"/>
          <w:bCs w:val="0"/>
          <w:i w:val="0"/>
          <w:iCs w:val="0"/>
          <w:sz w:val="24"/>
          <w:szCs w:val="24"/>
        </w:rPr>
        <w:t xml:space="preserve">    在国外，健身行业的数字化和智能化进程起步较早，发展更为成熟。以美国为例，Mindbody、Zen Planner、Glofox等国际知名的健身管理平台已经在全球范围内积累了丰富的实践经验，这些平台不仅具备完善的业务管理功能，还在智能化服务方面进行了积极探索。例如，Mindbody平台通过机器学习算法分析会员的运动偏好和行为模式，实现了个性化的课程推荐和教练匹配；部分高端健身平台已开始尝试利用计算机视觉技术进行动作姿态分析，为会员提供实时训练反馈；此外，可穿戴设备与健身管理系统的深度整合也成为国外研究的热点方向，通过采集心率、运动量、睡眠质量等多维度数据，为会员提供更加科学的健身指导。</w:t>
      </w:r>
    </w:p>
    <w:p w14:paraId="75FA306C">
      <w:pPr>
        <w:spacing w:before="0" w:after="0" w:line="360" w:lineRule="auto"/>
        <w:ind w:firstLine="480"/>
        <w:jc w:val="both"/>
      </w:pPr>
      <w:r>
        <w:rPr>
          <w:rFonts w:ascii="宋体" w:hAnsi="宋体" w:eastAsia="宋体" w:cs="宋体"/>
          <w:b w:val="0"/>
          <w:bCs w:val="0"/>
          <w:i w:val="0"/>
          <w:iCs w:val="0"/>
          <w:sz w:val="24"/>
          <w:szCs w:val="24"/>
        </w:rPr>
        <w:t xml:space="preserve">    在理论研究方面，国外学者更加关注人工智能在运动科学领域的交叉应用。有研究利用深度学习模型预测运动损伤风险，提前为训练者提供预警和调整建议；有研究通过自然语言处理技术构建健身领域的智能问答系统，帮助用户获取准确的运动知识；此外，强化学习算法在个性化训练计划优化中的应用也取得了令人瞩目的研究成果。然而，国外现有的智能健身平台及研究成果在落地中国健身市场时面临着文化差异、语言障碍和商业模式适配性等问题，且大多数高端智能化功能仍处于概念验证或小范围试点阶段，尚未实现大规模商业化应用。这为国内智能健身房管理系统的自主研发和创新突破提供了广阔的发展空间和明确的研究方向。</w:t>
      </w:r>
    </w:p>
    <w:p w14:paraId="25DBD2B5">
      <w:pPr>
        <w:pStyle w:val="3"/>
        <w:spacing w:before="200" w:after="100" w:line="360" w:lineRule="auto"/>
      </w:pPr>
      <w:bookmarkStart w:id="5" w:name="_Toc21564"/>
      <w:r>
        <w:rPr>
          <w:rFonts w:ascii="黑体" w:hAnsi="黑体" w:eastAsia="黑体" w:cs="黑体"/>
          <w:b/>
          <w:bCs/>
          <w:sz w:val="28"/>
          <w:szCs w:val="28"/>
        </w:rPr>
        <w:t>1.3 系统研究目的</w:t>
      </w:r>
      <w:bookmarkEnd w:id="5"/>
    </w:p>
    <w:p w14:paraId="1C627E19">
      <w:pPr>
        <w:spacing w:before="0" w:after="0" w:line="360" w:lineRule="auto"/>
        <w:ind w:firstLine="480"/>
        <w:jc w:val="both"/>
      </w:pPr>
      <w:r>
        <w:rPr>
          <w:rFonts w:ascii="宋体" w:hAnsi="宋体" w:eastAsia="宋体" w:cs="宋体"/>
          <w:b w:val="0"/>
          <w:bCs w:val="0"/>
          <w:i w:val="0"/>
          <w:iCs w:val="0"/>
          <w:sz w:val="24"/>
          <w:szCs w:val="24"/>
        </w:rPr>
        <w:t xml:space="preserve">    本研究旨在设计并实现一个融合AI技术的智能健身房管理系统——AI-Powered Fitness System，针对性解决传统健身房管理及现有系统存在的核心痛点。具体研究目的包括以下几个方面：</w:t>
      </w:r>
    </w:p>
    <w:p w14:paraId="35402152">
      <w:pPr>
        <w:spacing w:before="0" w:after="0" w:line="360" w:lineRule="auto"/>
        <w:ind w:firstLine="480"/>
        <w:jc w:val="both"/>
      </w:pPr>
      <w:r>
        <w:rPr>
          <w:rFonts w:ascii="宋体" w:hAnsi="宋体" w:eastAsia="宋体" w:cs="宋体"/>
          <w:b w:val="0"/>
          <w:bCs w:val="0"/>
          <w:i w:val="0"/>
          <w:iCs w:val="0"/>
          <w:sz w:val="24"/>
          <w:szCs w:val="24"/>
        </w:rPr>
        <w:t xml:space="preserve">    （1）构建功能完备的健身房数字化管理平台。整合会员管理、课程预约、器材维护、商品销售、会员卡管理等核心运营功能，实现健身房日常业务流程的全面数字化和规范化管理，提升运营效率。</w:t>
      </w:r>
    </w:p>
    <w:p w14:paraId="51F59C4C">
      <w:pPr>
        <w:spacing w:before="0" w:after="0" w:line="360" w:lineRule="auto"/>
        <w:ind w:firstLine="480"/>
        <w:jc w:val="both"/>
      </w:pPr>
      <w:r>
        <w:rPr>
          <w:rFonts w:ascii="宋体" w:hAnsi="宋体" w:eastAsia="宋体" w:cs="宋体"/>
          <w:b w:val="0"/>
          <w:bCs w:val="0"/>
          <w:i w:val="0"/>
          <w:iCs w:val="0"/>
          <w:sz w:val="24"/>
          <w:szCs w:val="24"/>
        </w:rPr>
        <w:t xml:space="preserve">    （2）实现AI驱动的个性化健身服务。利用大语言模型技术，根据会员的身体数据、健身目标和运动经验，自动生成科学合理的个性化周度健身计划；搭建AI健身助手，以自然语言对话的方式为会员提供实时健身咨询和指导。</w:t>
      </w:r>
    </w:p>
    <w:p w14:paraId="1DAE6329">
      <w:pPr>
        <w:spacing w:before="0" w:after="0" w:line="360" w:lineRule="auto"/>
        <w:ind w:firstLine="480"/>
        <w:jc w:val="both"/>
      </w:pPr>
      <w:r>
        <w:rPr>
          <w:rFonts w:ascii="宋体" w:hAnsi="宋体" w:eastAsia="宋体" w:cs="宋体"/>
          <w:b w:val="0"/>
          <w:bCs w:val="0"/>
          <w:i w:val="0"/>
          <w:iCs w:val="0"/>
          <w:sz w:val="24"/>
          <w:szCs w:val="24"/>
        </w:rPr>
        <w:t xml:space="preserve">    （3）构建基于RAG的健身知识库问答系统。采用检索增强生成技术，将健身房自有的知识文档（场馆信息、课程介绍、使用规范、常见问题等）转化为结构化知识，支撑精准的智能问答服务，帮助会员快速获取所需信息。</w:t>
      </w:r>
    </w:p>
    <w:p w14:paraId="030E31B6">
      <w:pPr>
        <w:spacing w:before="0" w:after="0" w:line="360" w:lineRule="auto"/>
        <w:ind w:firstLine="480"/>
        <w:jc w:val="both"/>
      </w:pPr>
      <w:r>
        <w:rPr>
          <w:rFonts w:ascii="宋体" w:hAnsi="宋体" w:eastAsia="宋体" w:cs="宋体"/>
          <w:b w:val="0"/>
          <w:bCs w:val="0"/>
          <w:i w:val="0"/>
          <w:iCs w:val="0"/>
          <w:sz w:val="24"/>
          <w:szCs w:val="24"/>
        </w:rPr>
        <w:t xml:space="preserve">    （4）实现智能化的运营数据分析。集成AI数据分析引擎，对健身房运营数据进行深度挖掘和可视化展示，自动生成运营分析报告，为管理者提供数据驱动的决策支持。</w:t>
      </w:r>
    </w:p>
    <w:p w14:paraId="38173A27">
      <w:pPr>
        <w:pStyle w:val="3"/>
        <w:spacing w:before="200" w:after="100" w:line="360" w:lineRule="auto"/>
      </w:pPr>
      <w:bookmarkStart w:id="6" w:name="_Toc29770"/>
      <w:r>
        <w:rPr>
          <w:rFonts w:ascii="黑体" w:hAnsi="黑体" w:eastAsia="黑体" w:cs="黑体"/>
          <w:b/>
          <w:bCs/>
          <w:sz w:val="28"/>
          <w:szCs w:val="28"/>
        </w:rPr>
        <w:t>1.4 系统研究意义</w:t>
      </w:r>
      <w:bookmarkEnd w:id="6"/>
    </w:p>
    <w:p w14:paraId="516DC4D3">
      <w:pPr>
        <w:spacing w:before="0" w:after="0" w:line="360" w:lineRule="auto"/>
        <w:ind w:firstLine="480"/>
        <w:jc w:val="both"/>
      </w:pPr>
      <w:r>
        <w:rPr>
          <w:rFonts w:ascii="宋体" w:hAnsi="宋体" w:eastAsia="宋体" w:cs="宋体"/>
          <w:b w:val="0"/>
          <w:bCs w:val="0"/>
          <w:i w:val="0"/>
          <w:iCs w:val="0"/>
          <w:sz w:val="24"/>
          <w:szCs w:val="24"/>
        </w:rPr>
        <w:t xml:space="preserve">    从健身行业数字化转型的角度来看，本研究通过将人工智能技术与健身房管理深度融合，探索了“AI+健身”的落地路径，为传统健身房的智能化升级提供了可参考的技术方案和实施经验。系统通过AI自动生成健身计划和提供智能问答服务，一定程度上弥补了中小型健身房专业教练资源不足的短板，有助于提升整体服务质量和会员满意度。</w:t>
      </w:r>
    </w:p>
    <w:p w14:paraId="66909D52">
      <w:pPr>
        <w:spacing w:before="0" w:after="0" w:line="360" w:lineRule="auto"/>
        <w:ind w:firstLine="480"/>
        <w:jc w:val="both"/>
      </w:pPr>
      <w:r>
        <w:rPr>
          <w:rFonts w:ascii="宋体" w:hAnsi="宋体" w:eastAsia="宋体" w:cs="宋体"/>
          <w:b w:val="0"/>
          <w:bCs w:val="0"/>
          <w:i w:val="0"/>
          <w:iCs w:val="0"/>
          <w:sz w:val="24"/>
          <w:szCs w:val="24"/>
        </w:rPr>
        <w:t xml:space="preserve">    从技术实践角度出发，本研究在实际工程项目中综合运用了Spring Boot全家桶、Vue 3前端框架、PostgreSQL pgvector向量数据库、Spring AI Alibaba大模型集成框架等前沿技术，验证了这些技术在健身领域应用的可行性和有效性。特别是基于pgvector的RAG实现方案，将向量检索与传统关系型数据库相结合，提供了一种低成本、易维护的知识库构建范式，对同类系统的开发具有较强的技术参考价值。</w:t>
      </w:r>
    </w:p>
    <w:p w14:paraId="256F101D">
      <w:pPr>
        <w:spacing w:before="0" w:after="0" w:line="360" w:lineRule="auto"/>
        <w:ind w:firstLine="480"/>
        <w:jc w:val="both"/>
      </w:pPr>
      <w:r>
        <w:rPr>
          <w:rFonts w:ascii="宋体" w:hAnsi="宋体" w:eastAsia="宋体" w:cs="宋体"/>
          <w:b w:val="0"/>
          <w:bCs w:val="0"/>
          <w:i w:val="0"/>
          <w:iCs w:val="0"/>
          <w:sz w:val="24"/>
          <w:szCs w:val="24"/>
        </w:rPr>
        <w:t xml:space="preserve">    从会员体验提升的角度而言，系统的AI健身助手支持流式对话和上下文记忆，能够像专业教练一样与会员进行多轮交流，提供贴合个人情况的健身建议；精美的健身计划展示效果和直观的数据分析看板，增强了会员的参与感和获得感，有助于提高会员的锻炼积极性和续卡率。</w:t>
      </w:r>
    </w:p>
    <w:p w14:paraId="34A236E3">
      <w:pPr>
        <w:spacing w:before="0" w:after="0" w:line="360" w:lineRule="auto"/>
        <w:ind w:firstLine="480"/>
        <w:jc w:val="both"/>
      </w:pPr>
      <w:r>
        <w:rPr>
          <w:rFonts w:ascii="宋体" w:hAnsi="宋体" w:eastAsia="宋体" w:cs="宋体"/>
          <w:b w:val="0"/>
          <w:bCs w:val="0"/>
          <w:i w:val="0"/>
          <w:iCs w:val="0"/>
          <w:sz w:val="24"/>
          <w:szCs w:val="24"/>
        </w:rPr>
        <w:t xml:space="preserve">    从社会价值层面来看，智能健身房管理系统有助于推动全民健身事业的数字化进程，通过科技手段让更多人享受到科学、便捷的健身服务，助力“健康中国”战略目标的实现，具有积极的社会意义。</w:t>
      </w:r>
    </w:p>
    <w:p w14:paraId="12FD0C14">
      <w:pPr>
        <w:pStyle w:val="2"/>
        <w:spacing w:before="240" w:after="120" w:line="360" w:lineRule="auto"/>
      </w:pPr>
      <w:bookmarkStart w:id="7" w:name="_Toc24331"/>
      <w:r>
        <w:rPr>
          <w:rFonts w:ascii="黑体" w:hAnsi="黑体" w:eastAsia="黑体" w:cs="黑体"/>
          <w:b/>
          <w:bCs/>
          <w:sz w:val="32"/>
          <w:szCs w:val="32"/>
        </w:rPr>
        <w:t>2 基本技术</w:t>
      </w:r>
      <w:bookmarkEnd w:id="7"/>
    </w:p>
    <w:p w14:paraId="56016A4A">
      <w:pPr>
        <w:spacing w:before="0" w:after="0" w:line="360" w:lineRule="auto"/>
        <w:ind w:firstLine="480"/>
        <w:jc w:val="both"/>
      </w:pPr>
      <w:r>
        <w:rPr>
          <w:rFonts w:ascii="宋体" w:hAnsi="宋体" w:eastAsia="宋体" w:cs="宋体"/>
          <w:b w:val="0"/>
          <w:bCs w:val="0"/>
          <w:i w:val="0"/>
          <w:iCs w:val="0"/>
          <w:sz w:val="24"/>
          <w:szCs w:val="24"/>
        </w:rPr>
        <w:t xml:space="preserve">    本系统采用了Java、Spring Boot、Vue.js、PostgreSQL、Redis、MinIO、Docker等成熟的技术栈，以及Spring AI Alibaba、pgvector、Ollama等前沿AI技术，旨在打造一个功能全面、性能优良、扩展性强的智能健身房管理系统。以下对系统涉及的核心技术进行简要介绍。</w:t>
      </w:r>
    </w:p>
    <w:p w14:paraId="425577E3">
      <w:pPr>
        <w:pStyle w:val="3"/>
        <w:spacing w:before="200" w:after="100" w:line="360" w:lineRule="auto"/>
      </w:pPr>
      <w:bookmarkStart w:id="8" w:name="_Toc26808"/>
      <w:r>
        <w:rPr>
          <w:rFonts w:ascii="黑体" w:hAnsi="黑体" w:eastAsia="黑体" w:cs="黑体"/>
          <w:b/>
          <w:bCs/>
          <w:sz w:val="28"/>
          <w:szCs w:val="28"/>
        </w:rPr>
        <w:t>2.1 Java技术与Spring Boot框架</w:t>
      </w:r>
      <w:bookmarkEnd w:id="8"/>
    </w:p>
    <w:p w14:paraId="5AE83524">
      <w:pPr>
        <w:spacing w:before="0" w:after="0" w:line="360" w:lineRule="auto"/>
        <w:ind w:firstLine="480"/>
        <w:jc w:val="both"/>
      </w:pPr>
      <w:r>
        <w:rPr>
          <w:rFonts w:ascii="宋体" w:hAnsi="宋体" w:eastAsia="宋体" w:cs="宋体"/>
          <w:b w:val="0"/>
          <w:bCs w:val="0"/>
          <w:i w:val="0"/>
          <w:iCs w:val="0"/>
          <w:sz w:val="24"/>
          <w:szCs w:val="24"/>
        </w:rPr>
        <w:t xml:space="preserve">    Java是一种广泛使用的面向对象编程语言，以其“编写一次，处处运行”的跨平台特性而著称。Java拥有强大的内存管理机制（自动垃圾回收）、丰富的标准类库、成熟的异常处理框架以及活跃的开源社区生态，是构建企业级Web应用的主流语言之一。本系统选用JDK 17作为运行环境，充分利用了Java 17引入的密封类(Sealed Classes)、模式匹配(Pattern Matching)等现代语言特性，提升了代码的可读性和安全性。</w:t>
      </w:r>
    </w:p>
    <w:p w14:paraId="4F740E33">
      <w:pPr>
        <w:spacing w:before="0" w:after="0" w:line="360" w:lineRule="auto"/>
        <w:ind w:firstLine="480"/>
        <w:jc w:val="both"/>
      </w:pPr>
      <w:r>
        <w:rPr>
          <w:rFonts w:ascii="宋体" w:hAnsi="宋体" w:eastAsia="宋体" w:cs="宋体"/>
          <w:b w:val="0"/>
          <w:bCs w:val="0"/>
          <w:i w:val="0"/>
          <w:iCs w:val="0"/>
          <w:sz w:val="24"/>
          <w:szCs w:val="24"/>
        </w:rPr>
        <w:t xml:space="preserve">    Spring Boot是基于Spring框架的快速应用开发脚手架，遵循“约定优于配置”的设计理念，通过自动配置大幅简化了Spring应用的搭建和开发过程。Spring Boot内嵌了Tomcat、Jetty等Servlet容器，使应用可以以独立Jar包的形式直接运行，无需部署到外部Web服务器。本系统基于Spring Boot 3.5版本构建，充分利用了其提供的Starter机制（如spring-boot-starter-web、spring-boot-starter-security、spring-boot-starter-validation等），实现了Web服务、安全认证和数据验证功能的快速集成。此外，系统还采用了Spring Boot Actuator进行应用健康监控和指标收集，为生产环境的运维管理提供支持。</w:t>
      </w:r>
    </w:p>
    <w:p w14:paraId="34571F30">
      <w:pPr>
        <w:spacing w:before="0" w:after="0" w:line="360" w:lineRule="auto"/>
        <w:ind w:firstLine="480"/>
        <w:jc w:val="both"/>
      </w:pPr>
      <w:r>
        <w:rPr>
          <w:rFonts w:ascii="宋体" w:hAnsi="宋体" w:eastAsia="宋体" w:cs="宋体"/>
          <w:b w:val="0"/>
          <w:bCs w:val="0"/>
          <w:i w:val="0"/>
          <w:iCs w:val="0"/>
          <w:sz w:val="24"/>
          <w:szCs w:val="24"/>
        </w:rPr>
        <w:t xml:space="preserve">    在数据持久化方面，系统使用MyBatis-Plus作为ORM框架。MyBatis-Plus是在MyBatis基础上进行增强的持久层框架，提供了通用CRUD接口、分页插件、条件构造器、代码生成器等实用功能，在保持MyBatis灵活性的同时大幅减少了样板代码的编写。系统采用MyBatis-Plus 3.5.7版本，结合Flyway 10.14.0进行数据库版本管理和增量迁移，确保数据库Schema的变更可追溯、可复现。</w:t>
      </w:r>
    </w:p>
    <w:p w14:paraId="27DC0F02">
      <w:pPr>
        <w:pStyle w:val="3"/>
        <w:spacing w:before="200" w:after="100" w:line="360" w:lineRule="auto"/>
      </w:pPr>
      <w:bookmarkStart w:id="9" w:name="_Toc11732"/>
      <w:r>
        <w:rPr>
          <w:rFonts w:ascii="黑体" w:hAnsi="黑体" w:eastAsia="黑体" w:cs="黑体"/>
          <w:b/>
          <w:bCs/>
          <w:sz w:val="28"/>
          <w:szCs w:val="28"/>
        </w:rPr>
        <w:t>2.2 Vue.js前端框架</w:t>
      </w:r>
      <w:bookmarkEnd w:id="9"/>
    </w:p>
    <w:p w14:paraId="4BF85141">
      <w:pPr>
        <w:spacing w:before="0" w:after="0" w:line="360" w:lineRule="auto"/>
        <w:ind w:firstLine="480"/>
        <w:jc w:val="both"/>
      </w:pPr>
      <w:r>
        <w:rPr>
          <w:rFonts w:ascii="宋体" w:hAnsi="宋体" w:eastAsia="宋体" w:cs="宋体"/>
          <w:b w:val="0"/>
          <w:bCs w:val="0"/>
          <w:i w:val="0"/>
          <w:iCs w:val="0"/>
          <w:sz w:val="24"/>
          <w:szCs w:val="24"/>
        </w:rPr>
        <w:t xml:space="preserve">    Vue.js是一套用于构建用户界面的渐进式JavaScript框架，具有轻量级、高性能、易上手和生态完善等突出优势。Vue 3引入了Composition API（组合式API），使得组件的逻辑复用和代码组织更加灵活高效；同时，基于Proxy的响应式系统替代了Vue 2的Object.defineProperty方案，大幅提升了性能和类型支持。本系统前端采用Vue 3.5版本，配合Vue Router 5.0实现单页应用路由管理，Pinia 3.0进行全局状态管理，Vite 8.0作为构建工具提供极速的开发热更新体验。</w:t>
      </w:r>
    </w:p>
    <w:p w14:paraId="7F4441E4">
      <w:pPr>
        <w:spacing w:before="0" w:after="0" w:line="360" w:lineRule="auto"/>
        <w:ind w:firstLine="480"/>
        <w:jc w:val="both"/>
      </w:pPr>
      <w:r>
        <w:rPr>
          <w:rFonts w:ascii="宋体" w:hAnsi="宋体" w:eastAsia="宋体" w:cs="宋体"/>
          <w:b w:val="0"/>
          <w:bCs w:val="0"/>
          <w:i w:val="0"/>
          <w:iCs w:val="0"/>
          <w:sz w:val="24"/>
          <w:szCs w:val="24"/>
        </w:rPr>
        <w:t xml:space="preserve">    在UI组件方面，系统采用双组件库策略：会员端和教练端使用Naive UI 2.44组件库，其设计风格简洁现代，提供丰富的交互组件和主题定制能力；管理端使用Element Plus 2.13组件库，其功能全面、文档完善，特别适合后台管理系统的表单、表格等复杂数据操作场景。数据可视化方面，选用ECharts 6.0图表库，支持折线图、柱状图、饼图、雷达图等多种图表类型，能够直观展示运营数据统计和分析结果。网络通信基于Axios 1.13进行HTTP请求管理，通过请求/响应拦截器实现了Token自动携带、错误统一处理等横切关注点。</w:t>
      </w:r>
    </w:p>
    <w:p w14:paraId="35F668B6">
      <w:pPr>
        <w:pStyle w:val="3"/>
        <w:spacing w:before="200" w:after="100" w:line="360" w:lineRule="auto"/>
      </w:pPr>
      <w:bookmarkStart w:id="10" w:name="_Toc14408"/>
      <w:r>
        <w:rPr>
          <w:rFonts w:ascii="黑体" w:hAnsi="黑体" w:eastAsia="黑体" w:cs="黑体"/>
          <w:b/>
          <w:bCs/>
          <w:sz w:val="28"/>
          <w:szCs w:val="28"/>
        </w:rPr>
        <w:t>2.3 PostgreSQL数据库与pgvector扩展</w:t>
      </w:r>
      <w:bookmarkEnd w:id="10"/>
    </w:p>
    <w:p w14:paraId="233173C6">
      <w:pPr>
        <w:spacing w:before="0" w:after="0" w:line="360" w:lineRule="auto"/>
        <w:ind w:firstLine="480"/>
        <w:jc w:val="both"/>
      </w:pPr>
      <w:r>
        <w:rPr>
          <w:rFonts w:ascii="宋体" w:hAnsi="宋体" w:eastAsia="宋体" w:cs="宋体"/>
          <w:b w:val="0"/>
          <w:bCs w:val="0"/>
          <w:i w:val="0"/>
          <w:iCs w:val="0"/>
          <w:sz w:val="24"/>
          <w:szCs w:val="24"/>
        </w:rPr>
        <w:t xml:space="preserve">    PostgreSQL是一款功能强大的开源关系型数据库管理系统，以其对SQL标准的严格遵循、丰富的数据类型支持、强大的扩展能力和高并发处理性能而闻名。本系统选用PostgreSQL 16作为业务数据库，不仅满足了传统的关系型数据存储需求，还利用其pgvector扩展实现了向量数据的存储与检索。</w:t>
      </w:r>
    </w:p>
    <w:p w14:paraId="520028D1">
      <w:pPr>
        <w:spacing w:before="0" w:after="0" w:line="360" w:lineRule="auto"/>
        <w:ind w:firstLine="480"/>
        <w:jc w:val="both"/>
      </w:pPr>
      <w:r>
        <w:rPr>
          <w:rFonts w:ascii="宋体" w:hAnsi="宋体" w:eastAsia="宋体" w:cs="宋体"/>
          <w:b w:val="0"/>
          <w:bCs w:val="0"/>
          <w:i w:val="0"/>
          <w:iCs w:val="0"/>
          <w:sz w:val="24"/>
          <w:szCs w:val="24"/>
        </w:rPr>
        <w:t xml:space="preserve">    pgvector是PostgreSQL的开源向量扩展，专为AI/ML应用中的向量嵌入(Embedding)存储和相似度搜索而设计。它支持IVFFlat（倒排文件平面）索引和HNSW（分层可导航小世界图）索引两种近似最近邻搜索算法，能够高效处理高维向量数据的相似度查询。pgvector支持L2距离（欧几里得距离）、内积和余弦相似度三种距离度量方式，最大可支持16000维的向量存储。在本系统中，pgvector用于支撑RAG知识库的语义检索功能：将健身知识文档的内容分块后，通过Ollama的Embedding模型生成向量嵌入并存入pgvector向量字段，用户查询时将问题向量化后进行相似度检索，从而从知识库中召回最相关的文档片段作为LLM回答的上下文依据。</w:t>
      </w:r>
    </w:p>
    <w:p w14:paraId="132ABEE8">
      <w:pPr>
        <w:pStyle w:val="3"/>
        <w:spacing w:before="200" w:after="100" w:line="360" w:lineRule="auto"/>
      </w:pPr>
      <w:bookmarkStart w:id="11" w:name="_Toc19200"/>
      <w:r>
        <w:rPr>
          <w:rFonts w:ascii="黑体" w:hAnsi="黑体" w:eastAsia="黑体" w:cs="黑体"/>
          <w:b/>
          <w:bCs/>
          <w:sz w:val="28"/>
          <w:szCs w:val="28"/>
        </w:rPr>
        <w:t>2.4 B/S系统架构</w:t>
      </w:r>
      <w:bookmarkEnd w:id="11"/>
    </w:p>
    <w:p w14:paraId="2E3D36B4">
      <w:pPr>
        <w:spacing w:before="0" w:after="0" w:line="360" w:lineRule="auto"/>
        <w:ind w:firstLine="480"/>
        <w:jc w:val="both"/>
      </w:pPr>
      <w:r>
        <w:rPr>
          <w:rFonts w:ascii="宋体" w:hAnsi="宋体" w:eastAsia="宋体" w:cs="宋体"/>
          <w:b w:val="0"/>
          <w:bCs w:val="0"/>
          <w:i w:val="0"/>
          <w:iCs w:val="0"/>
          <w:sz w:val="24"/>
          <w:szCs w:val="24"/>
        </w:rPr>
        <w:t xml:space="preserve">    本系统采用浏览器/服务器（Browser/Server, B/S）架构进行设计与开发。在B/S架构下，用户仅需通过浏览器即可访问系统全部功能，无需安装任何客户端软件，大幅降低了用户的使用门槛和系统的维护成本。所有业务逻辑处理和数据存储均集中在服务器端完成，这不仅减轻了客户端的计算压力，也增强了系统的数据安全性和管理的集中化程度。</w:t>
      </w:r>
    </w:p>
    <w:p w14:paraId="72EE9D9B">
      <w:pPr>
        <w:spacing w:before="0" w:after="0" w:line="360" w:lineRule="auto"/>
        <w:ind w:firstLine="480"/>
        <w:jc w:val="both"/>
      </w:pPr>
      <w:r>
        <w:rPr>
          <w:rFonts w:ascii="宋体" w:hAnsi="宋体" w:eastAsia="宋体" w:cs="宋体"/>
          <w:b w:val="0"/>
          <w:bCs w:val="0"/>
          <w:i w:val="0"/>
          <w:iCs w:val="0"/>
          <w:sz w:val="24"/>
          <w:szCs w:val="24"/>
        </w:rPr>
        <w:t xml:space="preserve">    本系统在B/S架构基础上进一步采用了前后端分离的架构模式。后端通过RESTful API以JSON格式向前端提供数据服务，前端作为独立的单页应用（SPA）通过HTTP请求与后端交互。前后端分离带来了诸多优势：前端和后端可以独立开发、独立部署、独立扩展，提高了开发效率和系统可维护性；清晰的接口契约使得前后端团队可以并行工作；统一的后端API可以同时服务于Web前端、移动App、微信小程序等多终端，具有良好的扩展性。</w:t>
      </w:r>
    </w:p>
    <w:p w14:paraId="21E6955C">
      <w:pPr>
        <w:pStyle w:val="3"/>
        <w:spacing w:before="200" w:after="100" w:line="360" w:lineRule="auto"/>
      </w:pPr>
      <w:bookmarkStart w:id="12" w:name="_Toc32331"/>
      <w:r>
        <w:rPr>
          <w:rFonts w:ascii="黑体" w:hAnsi="黑体" w:eastAsia="黑体" w:cs="黑体"/>
          <w:b/>
          <w:bCs/>
          <w:sz w:val="28"/>
          <w:szCs w:val="28"/>
        </w:rPr>
        <w:t>2.5 AI技术与Spring AI Alibaba</w:t>
      </w:r>
      <w:bookmarkEnd w:id="12"/>
    </w:p>
    <w:p w14:paraId="7FB968A9">
      <w:pPr>
        <w:spacing w:before="0" w:after="0" w:line="360" w:lineRule="auto"/>
        <w:ind w:firstLine="480"/>
        <w:jc w:val="both"/>
      </w:pPr>
      <w:r>
        <w:rPr>
          <w:rFonts w:ascii="宋体" w:hAnsi="宋体" w:eastAsia="宋体" w:cs="宋体"/>
          <w:b w:val="0"/>
          <w:bCs w:val="0"/>
          <w:i w:val="0"/>
          <w:iCs w:val="0"/>
          <w:sz w:val="24"/>
          <w:szCs w:val="24"/>
        </w:rPr>
        <w:t xml:space="preserve">    Spring AI Alibaba是由阿里巴巴开源的大模型应用开发框架，基于Spring AI进行扩展，提供了与阿里云DashScope（百炼）大模型平台的深度集成。该框架将LLM的调用抽象为统一的ChatClient接口，开发者无需关心底层API的差异，即可方便地切换不同的大模型服务。框架内置了Prompt模板管理、输出解析器（BeanOutputConverter）、向量存储适配等实用功能，大幅降低了AI应用在Spring生态中的开发门槛。</w:t>
      </w:r>
    </w:p>
    <w:p w14:paraId="416EF86D">
      <w:pPr>
        <w:spacing w:before="0" w:after="0" w:line="360" w:lineRule="auto"/>
        <w:ind w:firstLine="480"/>
        <w:jc w:val="both"/>
      </w:pPr>
      <w:r>
        <w:rPr>
          <w:rFonts w:ascii="宋体" w:hAnsi="宋体" w:eastAsia="宋体" w:cs="宋体"/>
          <w:b w:val="0"/>
          <w:bCs w:val="0"/>
          <w:i w:val="0"/>
          <w:iCs w:val="0"/>
          <w:sz w:val="24"/>
          <w:szCs w:val="24"/>
        </w:rPr>
        <w:t xml:space="preserve">    本系统通过Spring AI Alibaba 1.1.2.0版本集成阿里云DashScope的通义系列大语言模型，具体使用tongyi-xiaomi-analysis-flash模型进行对话和内容生成。在AI健身计划生成场景中，通过精心设计的Prompt模板和BeanOutputConverter自动JSON解析机制，将LLM输出的自然语言内容结构化地映射为FitnessPlanResponseDTO对象，确保健身计划数据的完整性和可用性。在AI健身助手场景中，通过WebFlux和SSE（Server-Sent Events）技术实现流式响应，使AI的回复像真人打字一样逐字输出，显著提升了交互的自然感和实时性。</w:t>
      </w:r>
    </w:p>
    <w:p w14:paraId="379E5D6E">
      <w:pPr>
        <w:spacing w:before="0" w:after="0" w:line="360" w:lineRule="auto"/>
        <w:ind w:firstLine="480"/>
        <w:jc w:val="both"/>
      </w:pPr>
      <w:r>
        <w:rPr>
          <w:rFonts w:ascii="宋体" w:hAnsi="宋体" w:eastAsia="宋体" w:cs="宋体"/>
          <w:b w:val="0"/>
          <w:bCs w:val="0"/>
          <w:i w:val="0"/>
          <w:iCs w:val="0"/>
          <w:sz w:val="24"/>
          <w:szCs w:val="24"/>
        </w:rPr>
        <w:t xml:space="preserve">    在Embedding方面，系统使用Ollama运行本地的Embedding模型（embeddinggemma:300m）生成文本向量，用于知识库文档的向量化和语义检索。Ollama是一个本地化的大模型运行平台，支持一键下载和运行各类开源模型，为系统提供了低延迟、低成本的向量化服务。</w:t>
      </w:r>
    </w:p>
    <w:p w14:paraId="6ADDD22F">
      <w:pPr>
        <w:pStyle w:val="3"/>
        <w:spacing w:before="200" w:after="100" w:line="360" w:lineRule="auto"/>
      </w:pPr>
      <w:bookmarkStart w:id="13" w:name="_Toc23813"/>
      <w:r>
        <w:rPr>
          <w:rFonts w:ascii="黑体" w:hAnsi="黑体" w:eastAsia="黑体" w:cs="黑体"/>
          <w:b/>
          <w:bCs/>
          <w:sz w:val="28"/>
          <w:szCs w:val="28"/>
        </w:rPr>
        <w:t>2.6 相关中间件技术</w:t>
      </w:r>
      <w:bookmarkEnd w:id="13"/>
    </w:p>
    <w:p w14:paraId="1230C79D">
      <w:pPr>
        <w:spacing w:before="0" w:after="0" w:line="360" w:lineRule="auto"/>
        <w:ind w:firstLine="480"/>
        <w:jc w:val="both"/>
      </w:pPr>
      <w:r>
        <w:rPr>
          <w:rFonts w:ascii="宋体" w:hAnsi="宋体" w:eastAsia="宋体" w:cs="宋体"/>
          <w:b w:val="0"/>
          <w:bCs w:val="0"/>
          <w:i w:val="0"/>
          <w:iCs w:val="0"/>
          <w:sz w:val="24"/>
          <w:szCs w:val="24"/>
        </w:rPr>
        <w:t xml:space="preserve">    Redis是一个开源的内存数据结构存储系统，在本系统中承担多重角色：作为JWT Token的黑名单缓存，支撑Token的主动失效机制；缓存热点数据（如首页轮播图、公开课程列表），减轻数据库查询压力；存储滑块验证码的验证状态和短信验证码的时效控制。Redis的高性能特性确保了系统在高并发访问场景下仍能保持快速的响应能力。</w:t>
      </w:r>
    </w:p>
    <w:p w14:paraId="6A23058E">
      <w:pPr>
        <w:spacing w:before="0" w:after="0" w:line="360" w:lineRule="auto"/>
        <w:ind w:firstLine="480"/>
        <w:jc w:val="both"/>
      </w:pPr>
      <w:r>
        <w:rPr>
          <w:rFonts w:ascii="宋体" w:hAnsi="宋体" w:eastAsia="宋体" w:cs="宋体"/>
          <w:b w:val="0"/>
          <w:bCs w:val="0"/>
          <w:i w:val="0"/>
          <w:iCs w:val="0"/>
          <w:sz w:val="24"/>
          <w:szCs w:val="24"/>
        </w:rPr>
        <w:t xml:space="preserve">    MinIO是一款高性能的开源对象存储服务，兼容Amazon S3 API，适合存储图片、视频、文档等非结构化数据。本系统中，MinIO用于存储用户头像、课程封面图、器材图片、知识库文档等文件资源，并提供预签名URL（Presigned URL）机制实现安全可控的文件访问。相比传统的本地文件存储方案，MinIO不仅提供了更好的扩展性和高可用性，还简化了多实例部署时的文件共享问题。</w:t>
      </w:r>
    </w:p>
    <w:p w14:paraId="42D56199">
      <w:pPr>
        <w:spacing w:before="0" w:after="0" w:line="360" w:lineRule="auto"/>
        <w:ind w:firstLine="480"/>
        <w:jc w:val="both"/>
      </w:pPr>
      <w:r>
        <w:rPr>
          <w:rFonts w:ascii="宋体" w:hAnsi="宋体" w:eastAsia="宋体" w:cs="宋体"/>
          <w:b w:val="0"/>
          <w:bCs w:val="0"/>
          <w:i w:val="0"/>
          <w:iCs w:val="0"/>
          <w:sz w:val="24"/>
          <w:szCs w:val="24"/>
        </w:rPr>
        <w:t xml:space="preserve">    Docker容器化技术为本系统提供了标准化的运行环境和便捷的服务编排能力。通过docker-compose.yml配置文件，系统所需的所有基础设施服务（PostgreSQL、Redis、MinIO、RabbitMQ、MySQL、Ollama、Nginx）均可通过一条命令完成启动和管理，极大地降低了开发环境的搭建成本，也为生产环境的部署和运维提供了便利。</w:t>
      </w:r>
    </w:p>
    <w:p w14:paraId="2BB949DA">
      <w:pPr>
        <w:pStyle w:val="2"/>
        <w:spacing w:before="240" w:after="120" w:line="360" w:lineRule="auto"/>
      </w:pPr>
      <w:bookmarkStart w:id="14" w:name="_Toc26167"/>
      <w:r>
        <w:rPr>
          <w:rFonts w:ascii="黑体" w:hAnsi="黑体" w:eastAsia="黑体" w:cs="黑体"/>
          <w:b/>
          <w:bCs/>
          <w:sz w:val="32"/>
          <w:szCs w:val="32"/>
        </w:rPr>
        <w:t>3 需求分析</w:t>
      </w:r>
      <w:bookmarkEnd w:id="14"/>
    </w:p>
    <w:p w14:paraId="1448129B">
      <w:pPr>
        <w:pStyle w:val="3"/>
        <w:spacing w:before="200" w:after="100" w:line="360" w:lineRule="auto"/>
      </w:pPr>
      <w:bookmarkStart w:id="15" w:name="_Toc27885"/>
      <w:r>
        <w:rPr>
          <w:rFonts w:ascii="黑体" w:hAnsi="黑体" w:eastAsia="黑体" w:cs="黑体"/>
          <w:b/>
          <w:bCs/>
          <w:sz w:val="28"/>
          <w:szCs w:val="28"/>
        </w:rPr>
        <w:t>3.1 功能需求分析</w:t>
      </w:r>
      <w:bookmarkEnd w:id="15"/>
    </w:p>
    <w:p w14:paraId="386F871F">
      <w:pPr>
        <w:spacing w:before="0" w:after="0" w:line="360" w:lineRule="auto"/>
        <w:ind w:firstLine="480"/>
        <w:jc w:val="both"/>
      </w:pPr>
      <w:r>
        <w:rPr>
          <w:rFonts w:ascii="宋体" w:hAnsi="宋体" w:eastAsia="宋体" w:cs="宋体"/>
          <w:b w:val="0"/>
          <w:bCs w:val="0"/>
          <w:i w:val="0"/>
          <w:iCs w:val="0"/>
          <w:sz w:val="24"/>
          <w:szCs w:val="24"/>
        </w:rPr>
        <w:t xml:space="preserve">    智能健身房管理系统面向健身房的多类用户群体，包括会员、教练、管理员以及未注册的游客。不同角色对系统功能的需求各有侧重，系统需要为每类用户提供定制化的功能模块和操作界面。以下从各角色的视角出发，对系统的功能需求进行详细分析。</w:t>
      </w:r>
    </w:p>
    <w:p w14:paraId="663FCD51">
      <w:pPr>
        <w:pStyle w:val="4"/>
        <w:spacing w:before="160" w:after="80" w:line="360" w:lineRule="auto"/>
      </w:pPr>
      <w:bookmarkStart w:id="16" w:name="_Toc31387"/>
      <w:r>
        <w:rPr>
          <w:rFonts w:ascii="黑体" w:hAnsi="黑体" w:eastAsia="黑体" w:cs="黑体"/>
          <w:b/>
          <w:bCs/>
          <w:sz w:val="24"/>
          <w:szCs w:val="24"/>
        </w:rPr>
        <w:t>3.1.1 会员功能分析</w:t>
      </w:r>
      <w:bookmarkEnd w:id="16"/>
    </w:p>
    <w:p w14:paraId="4A71C916">
      <w:pPr>
        <w:spacing w:before="0" w:after="0" w:line="360" w:lineRule="auto"/>
        <w:ind w:firstLine="480"/>
        <w:jc w:val="both"/>
      </w:pPr>
      <w:r>
        <w:rPr>
          <w:rFonts w:ascii="宋体" w:hAnsi="宋体" w:eastAsia="宋体" w:cs="宋体"/>
          <w:b w:val="0"/>
          <w:bCs w:val="0"/>
          <w:i w:val="0"/>
          <w:iCs w:val="0"/>
          <w:sz w:val="24"/>
          <w:szCs w:val="24"/>
        </w:rPr>
        <w:t xml:space="preserve">    会员是健身房的核心服务对象，对系统功能的需求最为多样。在个人管理方面，会员需要能够注册账号、通过账号密码或短信验证码登录、管理个人资料（昵称、头像、联系方式）、修改密码等基本功能。在健身服务方面，会员需要浏览和预约健身房开设的各类课程（如动感单车、瑜伽、力量训练等），查看和管理自己的预约记录，按需取消预约。AI健身功能是会员端的核心亮点：会员填写身高、体重、年龄、健身目标和运动经验等信息后，系统能够利用AI自动生成个性化的七日健身训练计划，包含每日的训练动作、组数、次数及休息时间等详细内容；同时，会员可以与AI健身助手进行实时对话交流，获取即时健身指导、课程推荐和器械推荐。在器材方面，会员可以浏览健身房所有器材的详细信息，并在线提交器材故障报修申请。此外，会员还可在系统商城浏览和购买健身相关商品，在线办理和续费会员卡，支持支付宝在线支付。</w:t>
      </w:r>
    </w:p>
    <w:p w14:paraId="58325F54">
      <w:pPr>
        <w:pStyle w:val="4"/>
        <w:spacing w:before="160" w:after="80" w:line="360" w:lineRule="auto"/>
      </w:pPr>
      <w:bookmarkStart w:id="17" w:name="_Toc4624"/>
      <w:r>
        <w:rPr>
          <w:rFonts w:ascii="黑体" w:hAnsi="黑体" w:eastAsia="黑体" w:cs="黑体"/>
          <w:b/>
          <w:bCs/>
          <w:sz w:val="24"/>
          <w:szCs w:val="24"/>
        </w:rPr>
        <w:t>3.1.2 教练功能分析</w:t>
      </w:r>
      <w:bookmarkEnd w:id="17"/>
    </w:p>
    <w:p w14:paraId="3F9746E4">
      <w:pPr>
        <w:spacing w:before="0" w:after="0" w:line="360" w:lineRule="auto"/>
        <w:ind w:firstLine="480"/>
        <w:jc w:val="both"/>
      </w:pPr>
      <w:r>
        <w:rPr>
          <w:rFonts w:ascii="宋体" w:hAnsi="宋体" w:eastAsia="宋体" w:cs="宋体"/>
          <w:b w:val="0"/>
          <w:bCs w:val="0"/>
          <w:i w:val="0"/>
          <w:iCs w:val="0"/>
          <w:sz w:val="24"/>
          <w:szCs w:val="24"/>
        </w:rPr>
        <w:t xml:space="preserve">    教练是连接健身房与会员的重要桥梁。教练需要管理自己负责的课程信息，包括课程名称、分类、时间段、课程容量、课程简介等内容的发布和维护。教练需要查看其所授课程的学员列表，了解学员的基本信息和预约情况。在排期管理方面，教练可以通过可视化的课程排期界面统筹安排自己的教学工作。此外，教练还需要管理个人主页，展示专业标签、工作年限、擅长领域、资质认证等信息，方便会员了解和选择适合自己的教练。</w:t>
      </w:r>
    </w:p>
    <w:p w14:paraId="555E3947">
      <w:pPr>
        <w:pStyle w:val="4"/>
        <w:spacing w:before="160" w:after="80" w:line="360" w:lineRule="auto"/>
      </w:pPr>
      <w:bookmarkStart w:id="18" w:name="_Toc22631"/>
      <w:r>
        <w:rPr>
          <w:rFonts w:ascii="黑体" w:hAnsi="黑体" w:eastAsia="黑体" w:cs="黑体"/>
          <w:b/>
          <w:bCs/>
          <w:sz w:val="24"/>
          <w:szCs w:val="24"/>
        </w:rPr>
        <w:t>3.1.3 管理员功能分析</w:t>
      </w:r>
      <w:bookmarkEnd w:id="18"/>
    </w:p>
    <w:p w14:paraId="590EBED8">
      <w:pPr>
        <w:spacing w:before="0" w:after="0" w:line="360" w:lineRule="auto"/>
        <w:ind w:firstLine="480"/>
        <w:jc w:val="both"/>
      </w:pPr>
      <w:r>
        <w:rPr>
          <w:rFonts w:ascii="宋体" w:hAnsi="宋体" w:eastAsia="宋体" w:cs="宋体"/>
          <w:b w:val="0"/>
          <w:bCs w:val="0"/>
          <w:i w:val="0"/>
          <w:iCs w:val="0"/>
          <w:sz w:val="24"/>
          <w:szCs w:val="24"/>
        </w:rPr>
        <w:t xml:space="preserve">    管理员是系统的核心管理者，需要全面掌控健身房的运营状况。在用户管理方面，管理员需要查看所有注册用户的列表，能够对用户信息进行编辑、启用/禁用账号等操作，维护平台秩序。在课程管理方面，管理员可以创建和管理所有课程，为课程分配教练。在器材管理方面，管理员负责器材信息的增删改查、器材状态的跟踪维护，以及处理会员提交的器材报修申请——包括审核报修、指派维修人员、记录维修过程和费用、更新器材状态。在内容管理方面，管理员需要管理首页轮播图和系统公告，及时向用户传达重要信息。在商品管理方面，管理员负责健身商品的上架、下架、定价和库存管理，以及订单的查看与处理。在会员卡管理方面，管理员可以创建不同类型的会员卡套餐（月卡、季卡、年卡等），设置价格和权益。此外，管理员还需要通过数据仪表盘查看健身房的核心运营指标（会员数量、课程预约量、收入趋势、用户增长等），并利用AI分析引擎生成智能化的运营分析报告，辅助经营决策。</w:t>
      </w:r>
    </w:p>
    <w:p w14:paraId="6545FE2A">
      <w:pPr>
        <w:pStyle w:val="3"/>
        <w:spacing w:before="200" w:after="100" w:line="360" w:lineRule="auto"/>
      </w:pPr>
      <w:bookmarkStart w:id="19" w:name="_Toc13486"/>
      <w:r>
        <w:rPr>
          <w:rFonts w:ascii="黑体" w:hAnsi="黑体" w:eastAsia="黑体" w:cs="黑体"/>
          <w:b/>
          <w:bCs/>
          <w:sz w:val="28"/>
          <w:szCs w:val="28"/>
        </w:rPr>
        <w:t>3.2 系统非功能需求</w:t>
      </w:r>
      <w:bookmarkEnd w:id="19"/>
    </w:p>
    <w:p w14:paraId="3565D491">
      <w:pPr>
        <w:spacing w:before="0" w:after="0" w:line="360" w:lineRule="auto"/>
        <w:ind w:firstLine="480"/>
        <w:jc w:val="both"/>
      </w:pPr>
      <w:r>
        <w:rPr>
          <w:rFonts w:ascii="宋体" w:hAnsi="宋体" w:eastAsia="宋体" w:cs="宋体"/>
          <w:b w:val="0"/>
          <w:bCs w:val="0"/>
          <w:i w:val="0"/>
          <w:iCs w:val="0"/>
          <w:sz w:val="24"/>
          <w:szCs w:val="24"/>
        </w:rPr>
        <w:t xml:space="preserve">    除了上述功能需求外，系统还需要满足以下非功能性需求，以确保系统的高效、稳定和安全运行：</w:t>
      </w:r>
    </w:p>
    <w:p w14:paraId="688567BC">
      <w:pPr>
        <w:spacing w:before="0" w:after="0" w:line="360" w:lineRule="auto"/>
        <w:ind w:firstLine="480"/>
        <w:jc w:val="both"/>
      </w:pPr>
      <w:r>
        <w:rPr>
          <w:rFonts w:ascii="宋体" w:hAnsi="宋体" w:eastAsia="宋体" w:cs="宋体"/>
          <w:b w:val="0"/>
          <w:bCs w:val="0"/>
          <w:i w:val="0"/>
          <w:iCs w:val="0"/>
          <w:sz w:val="24"/>
          <w:szCs w:val="24"/>
        </w:rPr>
        <w:t xml:space="preserve">    可用性：系统界面应简洁直观、易于操作，前端页面在不同设备（桌面端、平板端、手机端）上应具有良好的响应式适配效果。用户核心操作（如登录、课程浏览、预约提交）的响应时间应在2秒以内，保障流畅的用户体验。AI流式对话的首次响应（TTFB）应在1秒以内，确保对话的实时感。</w:t>
      </w:r>
    </w:p>
    <w:p w14:paraId="6879C725">
      <w:pPr>
        <w:spacing w:before="0" w:after="0" w:line="360" w:lineRule="auto"/>
        <w:ind w:firstLine="480"/>
        <w:jc w:val="both"/>
      </w:pPr>
      <w:r>
        <w:rPr>
          <w:rFonts w:ascii="宋体" w:hAnsi="宋体" w:eastAsia="宋体" w:cs="宋体"/>
          <w:b w:val="0"/>
          <w:bCs w:val="0"/>
          <w:i w:val="0"/>
          <w:iCs w:val="0"/>
          <w:sz w:val="24"/>
          <w:szCs w:val="24"/>
        </w:rPr>
        <w:t xml:space="preserve">    可靠性：系统应具备持续稳定提供服务的能力，关键服务的年可用性应达到99.5%以上。数据库应配置定期自动备份策略，防止数据丢失；关键组件（如Redis）应有故障自动恢复机制。系统应具备优雅的错误处理能力，在部分服务异常时能够给出友好的错误提示，而非直接崩溃。</w:t>
      </w:r>
    </w:p>
    <w:p w14:paraId="12B9A505">
      <w:pPr>
        <w:spacing w:before="0" w:after="0" w:line="360" w:lineRule="auto"/>
        <w:ind w:firstLine="480"/>
        <w:jc w:val="both"/>
      </w:pPr>
      <w:r>
        <w:rPr>
          <w:rFonts w:ascii="宋体" w:hAnsi="宋体" w:eastAsia="宋体" w:cs="宋体"/>
          <w:b w:val="0"/>
          <w:bCs w:val="0"/>
          <w:i w:val="0"/>
          <w:iCs w:val="0"/>
          <w:sz w:val="24"/>
          <w:szCs w:val="24"/>
        </w:rPr>
        <w:t xml:space="preserve">    安全性：系统需执行严格的安全措施确保用户数据和交易安全。用户密码采用BCrypt算法加密存储，使用JWT Token进行无状态身份认证，白名单URL以外的所有API请求均需携带有效Token。系统应防范常见的Web安全威胁，包括SQL注入、XSS跨站脚本攻击、CSRF跨站请求伪造等。敏感操作（如修改密码、支付）应有额外的验证机制。</w:t>
      </w:r>
    </w:p>
    <w:p w14:paraId="6C1F822A">
      <w:pPr>
        <w:spacing w:before="0" w:after="0" w:line="360" w:lineRule="auto"/>
        <w:ind w:firstLine="480"/>
        <w:jc w:val="both"/>
      </w:pPr>
      <w:r>
        <w:rPr>
          <w:rFonts w:ascii="宋体" w:hAnsi="宋体" w:eastAsia="宋体" w:cs="宋体"/>
          <w:b w:val="0"/>
          <w:bCs w:val="0"/>
          <w:i w:val="0"/>
          <w:iCs w:val="0"/>
          <w:sz w:val="24"/>
          <w:szCs w:val="24"/>
        </w:rPr>
        <w:t xml:space="preserve">    可扩展性：系统应采用模块化的设计思想，各业务模块之间保持低耦合。数据库版本通过Flyway管理，支持增量迁移和版本回滚。API接口遵循RESTful设计规范，版本化管理（URL前缀/api/v1），便于后续的功能迭代和多终端接入。</w:t>
      </w:r>
    </w:p>
    <w:p w14:paraId="1F866667">
      <w:pPr>
        <w:pStyle w:val="2"/>
        <w:spacing w:before="240" w:after="120" w:line="360" w:lineRule="auto"/>
      </w:pPr>
      <w:bookmarkStart w:id="20" w:name="_Toc20901"/>
      <w:r>
        <w:rPr>
          <w:rFonts w:ascii="黑体" w:hAnsi="黑体" w:eastAsia="黑体" w:cs="黑体"/>
          <w:b/>
          <w:bCs/>
          <w:sz w:val="32"/>
          <w:szCs w:val="32"/>
        </w:rPr>
        <w:t>4 系统设计</w:t>
      </w:r>
      <w:bookmarkEnd w:id="20"/>
    </w:p>
    <w:p w14:paraId="371F8666">
      <w:pPr>
        <w:pStyle w:val="3"/>
        <w:spacing w:before="200" w:after="100" w:line="360" w:lineRule="auto"/>
      </w:pPr>
      <w:bookmarkStart w:id="21" w:name="_Toc26188"/>
      <w:r>
        <w:rPr>
          <w:rFonts w:ascii="黑体" w:hAnsi="黑体" w:eastAsia="黑体" w:cs="黑体"/>
          <w:b/>
          <w:bCs/>
          <w:sz w:val="28"/>
          <w:szCs w:val="28"/>
        </w:rPr>
        <w:t>4.1 系统架构设计</w:t>
      </w:r>
      <w:bookmarkEnd w:id="21"/>
    </w:p>
    <w:p w14:paraId="743EBA64">
      <w:pPr>
        <w:spacing w:before="0" w:after="0" w:line="360" w:lineRule="auto"/>
        <w:ind w:firstLine="480"/>
        <w:jc w:val="both"/>
      </w:pPr>
      <w:r>
        <w:rPr>
          <w:rFonts w:ascii="宋体" w:hAnsi="宋体" w:eastAsia="宋体" w:cs="宋体"/>
          <w:b w:val="0"/>
          <w:bCs w:val="0"/>
          <w:i w:val="0"/>
          <w:iCs w:val="0"/>
          <w:sz w:val="24"/>
          <w:szCs w:val="24"/>
        </w:rPr>
        <w:t xml:space="preserve">    本系统采用前后端分离的分层架构设计，自下而上分为基础设施层、数据层、业务逻辑层、接口层和展示层五个层次。</w:t>
      </w:r>
    </w:p>
    <w:p w14:paraId="7D693D01">
      <w:pPr>
        <w:spacing w:before="0" w:after="0" w:line="360" w:lineRule="auto"/>
        <w:ind w:firstLine="480"/>
        <w:jc w:val="both"/>
      </w:pPr>
      <w:r>
        <w:rPr>
          <w:rFonts w:ascii="宋体" w:hAnsi="宋体" w:eastAsia="宋体" w:cs="宋体"/>
          <w:b w:val="0"/>
          <w:bCs w:val="0"/>
          <w:i w:val="0"/>
          <w:iCs w:val="0"/>
          <w:sz w:val="24"/>
          <w:szCs w:val="24"/>
        </w:rPr>
        <w:t xml:space="preserve">    基础设施层：通过Docker Compose统一管理所有基础设施服务，包括PostgreSQL（业务数据库+向量数据库）、Redis（缓存服务）、MinIO（对象存储）、RabbitMQ（消息队列）、Ollama（本地Embedding模型）和Nginx（反向代理）。所有服务通过容器化部署，确保环境的一致性和服务编排的便捷性。</w:t>
      </w:r>
    </w:p>
    <w:p w14:paraId="4F9BE356">
      <w:pPr>
        <w:spacing w:before="0" w:after="0" w:line="360" w:lineRule="auto"/>
        <w:ind w:firstLine="480"/>
        <w:jc w:val="both"/>
      </w:pPr>
      <w:r>
        <w:rPr>
          <w:rFonts w:ascii="宋体" w:hAnsi="宋体" w:eastAsia="宋体" w:cs="宋体"/>
          <w:b w:val="0"/>
          <w:bCs w:val="0"/>
          <w:i w:val="0"/>
          <w:iCs w:val="0"/>
          <w:sz w:val="24"/>
          <w:szCs w:val="24"/>
        </w:rPr>
        <w:t xml:space="preserve">    数据层：以PostgreSQL为核心数据存储，通过Flyway进行数据库版本迁移管理。系统在PostgreSQL中同时存储业务数据（用户、课程、预约、订单等）和向量数据（知识库文档分块的Embedding向量），利用pgvector扩展实现高效的向量相似度检索。Redis作为缓存层，加速热点数据访问并支撑Token管理。</w:t>
      </w:r>
    </w:p>
    <w:p w14:paraId="5C3A790B">
      <w:pPr>
        <w:spacing w:before="0" w:after="0" w:line="360" w:lineRule="auto"/>
        <w:ind w:firstLine="480"/>
        <w:jc w:val="both"/>
      </w:pPr>
      <w:r>
        <w:rPr>
          <w:rFonts w:ascii="宋体" w:hAnsi="宋体" w:eastAsia="宋体" w:cs="宋体"/>
          <w:b w:val="0"/>
          <w:bCs w:val="0"/>
          <w:i w:val="0"/>
          <w:iCs w:val="0"/>
          <w:sz w:val="24"/>
          <w:szCs w:val="24"/>
        </w:rPr>
        <w:t xml:space="preserve">    业务逻辑层：采用Spring Boot + MyBatis-Plus构建，按业务领域划分为多个独立模块。每个模块遵循Controller→Service→Mapper的分层结构，模块间通过依赖注入进行协作。AI能力通过Spring AI Alibaba的ChatClient统一接入，Prompt模板集中管理，输出解析器实现结构化数据的自动转换。安全认证通过Spring Security + JWT过滤器链实现，支持方法级别的细粒度权限控制。</w:t>
      </w:r>
    </w:p>
    <w:p w14:paraId="261F059E">
      <w:pPr>
        <w:spacing w:before="0" w:after="0" w:line="360" w:lineRule="auto"/>
        <w:ind w:firstLine="480"/>
        <w:jc w:val="both"/>
      </w:pPr>
      <w:r>
        <w:rPr>
          <w:rFonts w:ascii="宋体" w:hAnsi="宋体" w:eastAsia="宋体" w:cs="宋体"/>
          <w:b w:val="0"/>
          <w:bCs w:val="0"/>
          <w:i w:val="0"/>
          <w:iCs w:val="0"/>
          <w:sz w:val="24"/>
          <w:szCs w:val="24"/>
        </w:rPr>
        <w:t xml:space="preserve">    接口层：遵循RESTful设计规范，所有API以/api/v1为统一前缀，使用JSON格式进行数据交换。接口返回采用统一的Result&lt;T&gt;响应包装，包含code（状态码）、message（提示信息）和data（数据体）。AI流式对话接口采用SSE协议，支持单向实时数据推送。文件服务通过MinIO的预签名URL机制提供安全的文件上传与访问。</w:t>
      </w:r>
    </w:p>
    <w:p w14:paraId="6C0881BA">
      <w:pPr>
        <w:spacing w:before="0" w:after="0" w:line="360" w:lineRule="auto"/>
        <w:ind w:firstLine="480"/>
        <w:jc w:val="both"/>
      </w:pPr>
      <w:r>
        <w:rPr>
          <w:rFonts w:ascii="宋体" w:hAnsi="宋体" w:eastAsia="宋体" w:cs="宋体"/>
          <w:b w:val="0"/>
          <w:bCs w:val="0"/>
          <w:i w:val="0"/>
          <w:iCs w:val="0"/>
          <w:sz w:val="24"/>
          <w:szCs w:val="24"/>
        </w:rPr>
        <w:t xml:space="preserve">    展示层：前端采用Vue 3 + Vite构建，基于角色路由划分为四个门户：游客门户（公开页面）、会员门户（预约/计划/助手/商城）、教练门户（课程/学员/排期）和管理员门户（仪表盘/管理功能）。前端通过Axios与后端API通信，开发环境下通过Vite的代理配置解决跨域问题。</w:t>
      </w:r>
    </w:p>
    <w:p w14:paraId="4566E75B">
      <w:pPr>
        <w:pStyle w:val="3"/>
        <w:spacing w:before="200" w:after="100" w:line="360" w:lineRule="auto"/>
      </w:pPr>
      <w:bookmarkStart w:id="22" w:name="_Toc8927"/>
      <w:r>
        <w:rPr>
          <w:rFonts w:ascii="黑体" w:hAnsi="黑体" w:eastAsia="黑体" w:cs="黑体"/>
          <w:b/>
          <w:bCs/>
          <w:sz w:val="28"/>
          <w:szCs w:val="28"/>
        </w:rPr>
        <w:t>4.2 结构功能设计</w:t>
      </w:r>
      <w:bookmarkEnd w:id="22"/>
    </w:p>
    <w:p w14:paraId="7B8B368E">
      <w:pPr>
        <w:spacing w:before="0" w:after="0" w:line="360" w:lineRule="auto"/>
        <w:ind w:firstLine="480"/>
        <w:jc w:val="both"/>
      </w:pPr>
      <w:r>
        <w:rPr>
          <w:rFonts w:ascii="宋体" w:hAnsi="宋体" w:eastAsia="宋体" w:cs="宋体"/>
          <w:b w:val="0"/>
          <w:bCs w:val="0"/>
          <w:i w:val="0"/>
          <w:iCs w:val="0"/>
          <w:sz w:val="24"/>
          <w:szCs w:val="24"/>
        </w:rPr>
        <w:t xml:space="preserve">    系统功能结构根据用户角色划分为四大模块体系：</w:t>
      </w:r>
    </w:p>
    <w:p w14:paraId="72FA143F">
      <w:pPr>
        <w:spacing w:before="0" w:after="0" w:line="360" w:lineRule="auto"/>
        <w:ind w:firstLine="480"/>
        <w:jc w:val="both"/>
      </w:pPr>
      <w:r>
        <w:rPr>
          <w:rFonts w:ascii="宋体" w:hAnsi="宋体" w:eastAsia="宋体" w:cs="宋体"/>
          <w:b w:val="0"/>
          <w:bCs w:val="0"/>
          <w:i w:val="0"/>
          <w:iCs w:val="0"/>
          <w:sz w:val="24"/>
          <w:szCs w:val="24"/>
        </w:rPr>
        <w:t xml:space="preserve">    游客模块：包含首页浏览、公开课程查看与搜索、器材信息浏览、教练信息查看、用户注册等功能。游客无需登录即可访问这些公开内容，降低了新用户的了解门槛。</w:t>
      </w:r>
    </w:p>
    <w:p w14:paraId="1D852463">
      <w:pPr>
        <w:spacing w:before="0" w:after="0" w:line="360" w:lineRule="auto"/>
        <w:ind w:firstLine="480"/>
        <w:jc w:val="both"/>
      </w:pPr>
      <w:r>
        <w:rPr>
          <w:rFonts w:ascii="宋体" w:hAnsi="宋体" w:eastAsia="宋体" w:cs="宋体"/>
          <w:b w:val="0"/>
          <w:bCs w:val="0"/>
          <w:i w:val="0"/>
          <w:iCs w:val="0"/>
          <w:sz w:val="24"/>
          <w:szCs w:val="24"/>
        </w:rPr>
        <w:t xml:space="preserve">    会员模块：涵盖个人中心管理、课程预约与取消、AI健身计划生成与管理、AI健身助手智能对话、器材浏览与报修、商品浏览与购买、会员卡办理与支付。会员模块是系统AI能力的核心载体。</w:t>
      </w:r>
    </w:p>
    <w:p w14:paraId="05675465">
      <w:pPr>
        <w:spacing w:before="0" w:after="0" w:line="360" w:lineRule="auto"/>
        <w:ind w:firstLine="480"/>
        <w:jc w:val="both"/>
      </w:pPr>
      <w:r>
        <w:rPr>
          <w:rFonts w:ascii="宋体" w:hAnsi="宋体" w:eastAsia="宋体" w:cs="宋体"/>
          <w:b w:val="0"/>
          <w:bCs w:val="0"/>
          <w:i w:val="0"/>
          <w:iCs w:val="0"/>
          <w:sz w:val="24"/>
          <w:szCs w:val="24"/>
        </w:rPr>
        <w:t xml:space="preserve">    教练模块：包括课程创建与管理、学员列表与信息查看、课程排期管理、个人主页编辑与展示。教练通过该模块高效组织教学工作并展示专业形象。</w:t>
      </w:r>
    </w:p>
    <w:p w14:paraId="551D7794">
      <w:pPr>
        <w:spacing w:before="0" w:after="0" w:line="360" w:lineRule="auto"/>
        <w:ind w:firstLine="480"/>
        <w:jc w:val="both"/>
      </w:pPr>
      <w:r>
        <w:rPr>
          <w:rFonts w:ascii="宋体" w:hAnsi="宋体" w:eastAsia="宋体" w:cs="宋体"/>
          <w:b w:val="0"/>
          <w:bCs w:val="0"/>
          <w:i w:val="0"/>
          <w:iCs w:val="0"/>
          <w:sz w:val="24"/>
          <w:szCs w:val="24"/>
        </w:rPr>
        <w:t xml:space="preserve">    管理员模块：囊括仪表盘数据统计、用户管理、课程管理、器材管理与报修处理、商品管理与订单处理、轮播图与公告管理、会员卡套餐管理、知识库管理、AI数据分析报告。管理员模块提供了系统的全局管理视图。</w:t>
      </w:r>
    </w:p>
    <w:p w14:paraId="14693306">
      <w:pPr>
        <w:pStyle w:val="3"/>
        <w:spacing w:before="200" w:after="100" w:line="360" w:lineRule="auto"/>
      </w:pPr>
      <w:bookmarkStart w:id="23" w:name="_Toc1537"/>
      <w:r>
        <w:rPr>
          <w:rFonts w:ascii="黑体" w:hAnsi="黑体" w:eastAsia="黑体" w:cs="黑体"/>
          <w:b/>
          <w:bCs/>
          <w:sz w:val="28"/>
          <w:szCs w:val="28"/>
        </w:rPr>
        <w:t>4.3 系统流程设计</w:t>
      </w:r>
      <w:bookmarkEnd w:id="23"/>
    </w:p>
    <w:p w14:paraId="3C1AE967">
      <w:pPr>
        <w:pStyle w:val="4"/>
        <w:spacing w:before="160" w:after="80" w:line="360" w:lineRule="auto"/>
      </w:pPr>
      <w:bookmarkStart w:id="24" w:name="_Toc14526"/>
      <w:r>
        <w:rPr>
          <w:rFonts w:ascii="黑体" w:hAnsi="黑体" w:eastAsia="黑体" w:cs="黑体"/>
          <w:b/>
          <w:bCs/>
          <w:sz w:val="24"/>
          <w:szCs w:val="24"/>
        </w:rPr>
        <w:t>4.3.1 用户注册登录流程</w:t>
      </w:r>
      <w:bookmarkEnd w:id="24"/>
    </w:p>
    <w:p w14:paraId="39F58911">
      <w:pPr>
        <w:spacing w:before="0" w:after="0" w:line="360" w:lineRule="auto"/>
        <w:ind w:firstLine="480"/>
        <w:jc w:val="both"/>
      </w:pPr>
      <w:r>
        <w:rPr>
          <w:rFonts w:ascii="宋体" w:hAnsi="宋体" w:eastAsia="宋体" w:cs="宋体"/>
          <w:b w:val="0"/>
          <w:bCs w:val="0"/>
          <w:i w:val="0"/>
          <w:iCs w:val="0"/>
          <w:sz w:val="24"/>
          <w:szCs w:val="24"/>
        </w:rPr>
        <w:t xml:space="preserve">    用户访问系统首页后，可点击登录按钮触发登录流程。系统支持两种登录方式：账号密码登录和短信验证码登录。以账号密码登录为例：用户在登录界面输入用户名和密码，并可选择完成滑块验证码校验。点击登录按钮后，前端将表单数据发送至后端的/api/v1/auth/login接口。后端接收请求后，通过UserDetailsService从数据库中查询用户信息，验证用户是否存在以及密码是否正确（BCrypt加密比对）。验证通过后，JwtTokenProvider根据用户ID、用户名和角色列表生成JWT Token，设置24小时有效期后返回给前端。前端收到Token后将其存储至localStorage，并在后续所有需要认证的API请求中通过Authorization请求头携带该Token。若验证失败，后端返回相应的错误提示（如“用户名或密码错误”、“账号已被禁用”）。</w:t>
      </w:r>
    </w:p>
    <w:p w14:paraId="74D28563">
      <w:pPr>
        <w:spacing w:before="0" w:after="0" w:line="360" w:lineRule="auto"/>
        <w:ind w:firstLine="480"/>
        <w:jc w:val="both"/>
      </w:pPr>
      <w:r>
        <w:rPr>
          <w:rFonts w:ascii="宋体" w:hAnsi="宋体" w:eastAsia="宋体" w:cs="宋体"/>
          <w:b w:val="0"/>
          <w:bCs w:val="0"/>
          <w:i w:val="0"/>
          <w:iCs w:val="0"/>
          <w:sz w:val="24"/>
          <w:szCs w:val="24"/>
        </w:rPr>
        <w:t xml:space="preserve">    若用户尚未注册，可点击“注册”按钮进入注册页面。注册流程要求用户填写用户名、密码、手机号码和邮箱等基本信息。前端对表单数据进行校验后发送至/api/v1/auth/register接口。后端检查用户名和手机号是否已被注册，确认无冲突后使用BCrypt加密密码，创建用户记录并默认赋予MEMBER（会员）角色，返回注册成功结果。用户注册成功后需重新登录方可使用系统功能。</w:t>
      </w:r>
    </w:p>
    <w:p w14:paraId="048452BB">
      <w:pPr>
        <w:pStyle w:val="4"/>
        <w:spacing w:before="160" w:after="80" w:line="360" w:lineRule="auto"/>
      </w:pPr>
      <w:bookmarkStart w:id="25" w:name="_Toc22544"/>
      <w:r>
        <w:rPr>
          <w:rFonts w:ascii="黑体" w:hAnsi="黑体" w:eastAsia="黑体" w:cs="黑体"/>
          <w:b/>
          <w:bCs/>
          <w:sz w:val="24"/>
          <w:szCs w:val="24"/>
        </w:rPr>
        <w:t>4.3.2 AI健身计划生成流程</w:t>
      </w:r>
      <w:bookmarkEnd w:id="25"/>
    </w:p>
    <w:p w14:paraId="49674CF4">
      <w:pPr>
        <w:spacing w:before="0" w:after="0" w:line="360" w:lineRule="auto"/>
        <w:ind w:firstLine="480"/>
        <w:jc w:val="both"/>
      </w:pPr>
      <w:r>
        <w:rPr>
          <w:rFonts w:ascii="宋体" w:hAnsi="宋体" w:eastAsia="宋体" w:cs="宋体"/>
          <w:b w:val="0"/>
          <w:bCs w:val="0"/>
          <w:i w:val="0"/>
          <w:iCs w:val="0"/>
          <w:sz w:val="24"/>
          <w:szCs w:val="24"/>
        </w:rPr>
        <w:t xml:space="preserve">    AI健身计划生成是系统最具创新性的功能之一。会员登录系统后进入健身计划页面，首先需要完善个人健身档案信息，包括身高、体重、年龄、健身目标（增肌/减脂/塑形/增强体能等）和健身经验（初学者/有一定经验/经验丰富）。系统同时收集当前健身房可用的课程列表和器材信息作为AI生成的参考依据。</w:t>
      </w:r>
    </w:p>
    <w:p w14:paraId="0C4401CF">
      <w:pPr>
        <w:spacing w:before="0" w:after="0" w:line="360" w:lineRule="auto"/>
        <w:ind w:firstLine="480"/>
        <w:jc w:val="both"/>
      </w:pPr>
      <w:r>
        <w:rPr>
          <w:rFonts w:ascii="宋体" w:hAnsi="宋体" w:eastAsia="宋体" w:cs="宋体"/>
          <w:b w:val="0"/>
          <w:bCs w:val="0"/>
          <w:i w:val="0"/>
          <w:iCs w:val="0"/>
          <w:sz w:val="24"/>
          <w:szCs w:val="24"/>
        </w:rPr>
        <w:t xml:space="preserve">    会员点击“生成计划”按钮后，前端将档案信息发送至/api/v1/ai/fitness-plan接口。后端AIServiceImpl服务接收请求后，调用PromptTemplates的generateFitnessPlanJson方法，将档案信息、可用课程和器材注入到精心设计的Prompt模板中，构建完整的LLM交互提示词。该Prompt包含详细的角色设定（“你是一位专业的健身教练”）、学员档案、可用资源列表以及具体的格式要求（“weeklyPlan必须恰好包含7天”、“训练日每天包含6-8个具体训练动作”）。</w:t>
      </w:r>
    </w:p>
    <w:p w14:paraId="10EAA630">
      <w:pPr>
        <w:spacing w:before="0" w:after="0" w:line="360" w:lineRule="auto"/>
        <w:ind w:firstLine="480"/>
        <w:jc w:val="both"/>
      </w:pPr>
      <w:r>
        <w:rPr>
          <w:rFonts w:ascii="宋体" w:hAnsi="宋体" w:eastAsia="宋体" w:cs="宋体"/>
          <w:b w:val="0"/>
          <w:bCs w:val="0"/>
          <w:i w:val="0"/>
          <w:iCs w:val="0"/>
          <w:sz w:val="24"/>
          <w:szCs w:val="24"/>
        </w:rPr>
        <w:t xml:space="preserve">    后端通过ChatClient将Prompt发送至阿里云DashScope大模型，LLM返回结构化的JSON格式健身计划。系统使用BeanOutputConverter自动解析JSON，将其映射为FitnessPlanResponseDTO对象，并对返回数据进行质量验证（检查weeklyPlan是否存在、天数是否符合7天要求等）。验证通过后，将健身计划数据保存至数据库，同时返回给前端以精美的卡片式布局进行展示，会员可以按天查看详细的训练方案。</w:t>
      </w:r>
    </w:p>
    <w:p w14:paraId="00EAA47C">
      <w:pPr>
        <w:pStyle w:val="4"/>
        <w:spacing w:before="160" w:after="80" w:line="360" w:lineRule="auto"/>
      </w:pPr>
      <w:bookmarkStart w:id="26" w:name="_Toc12204"/>
      <w:r>
        <w:rPr>
          <w:rFonts w:ascii="黑体" w:hAnsi="黑体" w:eastAsia="黑体" w:cs="黑体"/>
          <w:b/>
          <w:bCs/>
          <w:sz w:val="24"/>
          <w:szCs w:val="24"/>
        </w:rPr>
        <w:t>4.3.3 课程预约流程</w:t>
      </w:r>
      <w:bookmarkEnd w:id="26"/>
    </w:p>
    <w:p w14:paraId="2C5EBA32">
      <w:pPr>
        <w:spacing w:before="0" w:after="0" w:line="360" w:lineRule="auto"/>
        <w:ind w:firstLine="480"/>
        <w:jc w:val="both"/>
      </w:pPr>
      <w:r>
        <w:rPr>
          <w:rFonts w:ascii="宋体" w:hAnsi="宋体" w:eastAsia="宋体" w:cs="宋体"/>
          <w:b w:val="0"/>
          <w:bCs w:val="0"/>
          <w:i w:val="0"/>
          <w:iCs w:val="0"/>
          <w:sz w:val="24"/>
          <w:szCs w:val="24"/>
        </w:rPr>
        <w:t xml:space="preserve">    课程预约是健身房核心业务流程之一。会员在浏览课程列表页面时，可以按照课程分类（力量训练、有氧运动、瑜伽、团体操课等）进行筛选，查看每门课程的详细信息——包括课程简介、授课教练、上课时间、课程容量和当前预约人数。当会员选择具体课程后，系统首先检查该课程是否还有剩余名额（已预约人数未达到容量上限），以及会员是否已预约了同一时间段的课程（避免时间冲突）。</w:t>
      </w:r>
    </w:p>
    <w:p w14:paraId="67468970">
      <w:pPr>
        <w:spacing w:before="0" w:after="0" w:line="360" w:lineRule="auto"/>
        <w:ind w:firstLine="480"/>
        <w:jc w:val="both"/>
      </w:pPr>
      <w:r>
        <w:rPr>
          <w:rFonts w:ascii="宋体" w:hAnsi="宋体" w:eastAsia="宋体" w:cs="宋体"/>
          <w:b w:val="0"/>
          <w:bCs w:val="0"/>
          <w:i w:val="0"/>
          <w:iCs w:val="0"/>
          <w:sz w:val="24"/>
          <w:szCs w:val="24"/>
        </w:rPr>
        <w:t xml:space="preserve">    确认无误后，会员提交预约请求。后端BookingServiceImpl收到请求后，在数据库事务中执行以下操作：创建预约记录、将课程的已预约人数加1、将预约记录与课程和会员建立关联。如果课程已满员，系统返回名额已满的提示；如果存在时间冲突，系统返回冲突提醒。预约成功后，会员可以在“我的预约”页面查看所有预约记录，并在课程开始前随时取消预约。取消预约时，系统自动将课程的已预约人数减1，释放名额供其他会员预约，并更新预约记录状态为“已取消”。</w:t>
      </w:r>
    </w:p>
    <w:p w14:paraId="39DA4224">
      <w:pPr>
        <w:pStyle w:val="3"/>
        <w:spacing w:before="200" w:after="100" w:line="360" w:lineRule="auto"/>
      </w:pPr>
      <w:bookmarkStart w:id="27" w:name="_Toc13196"/>
      <w:r>
        <w:rPr>
          <w:rFonts w:ascii="黑体" w:hAnsi="黑体" w:eastAsia="黑体" w:cs="黑体"/>
          <w:b/>
          <w:bCs/>
          <w:sz w:val="28"/>
          <w:szCs w:val="28"/>
        </w:rPr>
        <w:t>4.4 数据库设计</w:t>
      </w:r>
      <w:bookmarkEnd w:id="27"/>
    </w:p>
    <w:p w14:paraId="37A989AE">
      <w:pPr>
        <w:pStyle w:val="4"/>
        <w:spacing w:before="160" w:after="80" w:line="360" w:lineRule="auto"/>
      </w:pPr>
      <w:bookmarkStart w:id="28" w:name="_Toc17793"/>
      <w:r>
        <w:rPr>
          <w:rFonts w:ascii="黑体" w:hAnsi="黑体" w:eastAsia="黑体" w:cs="黑体"/>
          <w:b/>
          <w:bCs/>
          <w:sz w:val="24"/>
          <w:szCs w:val="24"/>
        </w:rPr>
        <w:t>4.4.1 系统概念设计</w:t>
      </w:r>
      <w:bookmarkEnd w:id="28"/>
    </w:p>
    <w:p w14:paraId="1C8218AE">
      <w:pPr>
        <w:spacing w:before="0" w:after="0" w:line="360" w:lineRule="auto"/>
        <w:ind w:firstLine="480"/>
        <w:jc w:val="both"/>
      </w:pPr>
      <w:r>
        <w:rPr>
          <w:rFonts w:ascii="宋体" w:hAnsi="宋体" w:eastAsia="宋体" w:cs="宋体"/>
          <w:b w:val="0"/>
          <w:bCs w:val="0"/>
          <w:i w:val="0"/>
          <w:iCs w:val="0"/>
          <w:sz w:val="24"/>
          <w:szCs w:val="24"/>
        </w:rPr>
        <w:t xml:space="preserve">    数据库设计是系统开发的关键环节。在概念设计阶段，通过对业务需求的深入分析，识别出系统的核心实体及其关系。系统的主要实体包括：用户（SysUser）、角色（SysRole）、权限（SysPermission）、课程（FitnessCourse）、预约（FitnessBooking）、器材（FitnessEquipment）、器材报修（FitnessEquipmentRepair）、维修记录（FitnessRepairRecord）、健身计划（FitnessPlan）、计划详情（FitnessPlanDetail）、聊天会话（ChatSession）、聊天消息（ChatMessage）、知识分类（KnowledgeCategory）、知识文档（KnowledgeDocument）、知识分块（KnowledgeChunk）、商品（Product）、商品订单（ProductOrder）、会员卡类型（MembershipCardType）、用户会员卡（UserMembership）、轮播图（Banner）、公告（Announcement）、分析报告（AnalysisReport）等。</w:t>
      </w:r>
    </w:p>
    <w:p w14:paraId="2030799E">
      <w:pPr>
        <w:spacing w:before="0" w:after="0" w:line="360" w:lineRule="auto"/>
        <w:ind w:firstLine="480"/>
        <w:jc w:val="both"/>
      </w:pPr>
      <w:r>
        <w:rPr>
          <w:rFonts w:ascii="宋体" w:hAnsi="宋体" w:eastAsia="宋体" w:cs="宋体"/>
          <w:b w:val="0"/>
          <w:bCs w:val="0"/>
          <w:i w:val="0"/>
          <w:iCs w:val="0"/>
          <w:sz w:val="24"/>
          <w:szCs w:val="24"/>
        </w:rPr>
        <w:t xml:space="preserve">    用户与角色之间为多对多关系（通过sys_user_role中间表关联），角色与权限之间为多对多关系（通过sys_role_permission中间表关联），由此构建起灵活可扩展的RBAC权限模型。课程通过教练ID与用户表关联（一名教练可以教授多门课程）；预约与会员和课程分别建立多对一关系（一个会员可以有多条预约，一门课程可以有多条预约）；器材报修与器材和会员关联，维修记录与报修记录和维修人员关联；健身计划与会员关联，包含多条计划详情（一对多）；聊天会话与会员关联，包含多条聊天消息（一对多）；知识文档隶属于某个知识分类，文档被拆分为多个知识分块（一对多）；商品订单与会员和商品分别关联；用户会员卡与会员和会员卡类型关联。</w:t>
      </w:r>
    </w:p>
    <w:p w14:paraId="433DE0DE">
      <w:pPr>
        <w:pStyle w:val="4"/>
        <w:spacing w:before="160" w:after="80" w:line="360" w:lineRule="auto"/>
      </w:pPr>
      <w:bookmarkStart w:id="29" w:name="_Toc15827"/>
      <w:r>
        <w:rPr>
          <w:rFonts w:ascii="黑体" w:hAnsi="黑体" w:eastAsia="黑体" w:cs="黑体"/>
          <w:b/>
          <w:bCs/>
          <w:sz w:val="24"/>
          <w:szCs w:val="24"/>
        </w:rPr>
        <w:t>4.4.2 数据库表设计</w:t>
      </w:r>
      <w:bookmarkEnd w:id="29"/>
    </w:p>
    <w:p w14:paraId="6DE4C697">
      <w:pPr>
        <w:spacing w:before="0" w:after="0" w:line="360" w:lineRule="auto"/>
        <w:ind w:firstLine="480"/>
        <w:jc w:val="both"/>
      </w:pPr>
      <w:r>
        <w:rPr>
          <w:rFonts w:ascii="宋体" w:hAnsi="宋体" w:eastAsia="宋体" w:cs="宋体"/>
          <w:b w:val="0"/>
          <w:bCs w:val="0"/>
          <w:i w:val="0"/>
          <w:iCs w:val="0"/>
          <w:sz w:val="24"/>
          <w:szCs w:val="24"/>
        </w:rPr>
        <w:t xml:space="preserve">    以下列举系统的部分核心数据表结构：</w:t>
      </w:r>
    </w:p>
    <w:p w14:paraId="04949D07">
      <w:pPr>
        <w:spacing w:before="0" w:after="0" w:line="360" w:lineRule="auto"/>
        <w:ind w:firstLine="480"/>
        <w:jc w:val="both"/>
      </w:pPr>
      <w:r>
        <w:rPr>
          <w:rFonts w:ascii="宋体" w:hAnsi="宋体" w:eastAsia="宋体" w:cs="宋体"/>
          <w:b w:val="0"/>
          <w:bCs w:val="0"/>
          <w:i w:val="0"/>
          <w:iCs w:val="0"/>
          <w:sz w:val="24"/>
          <w:szCs w:val="24"/>
        </w:rPr>
        <w:t xml:space="preserve">    用户表（sys_user）：存储系统用户的基本信息，主要字段包括：id（主键，BIGINT自增）、username（用户名，唯一）、phone（手机号）、password（密码，BCrypt加密）、email（邮箱）、avatar（头像URL）、nickname（昵称）、gender（性别）、status（账号状态：启用/禁用）、create_time（创建时间）、update_time（更新时间）。</w:t>
      </w:r>
    </w:p>
    <w:p w14:paraId="20B8A546">
      <w:pPr>
        <w:spacing w:before="0" w:after="0" w:line="360" w:lineRule="auto"/>
        <w:ind w:firstLine="480"/>
        <w:jc w:val="both"/>
      </w:pPr>
      <w:r>
        <w:rPr>
          <w:rFonts w:ascii="宋体" w:hAnsi="宋体" w:eastAsia="宋体" w:cs="宋体"/>
          <w:b w:val="0"/>
          <w:bCs w:val="0"/>
          <w:i w:val="0"/>
          <w:iCs w:val="0"/>
          <w:sz w:val="24"/>
          <w:szCs w:val="24"/>
        </w:rPr>
        <w:t xml:space="preserve">    课程表（fitness_course）：存储课程信息，主要字段包括：id、name（课程名称）、description（课程简介）、coach_id（教练用户ID，外键关联sys_user）、category（课程分类）、schedule（上课时间安排，JSON格式）、capacity（课程容量/最大预约人数）、current_bookings（当前已预约人数）、cover_image（封面图URL）、status（课程状态）、create_time。</w:t>
      </w:r>
    </w:p>
    <w:p w14:paraId="296C31F2">
      <w:pPr>
        <w:spacing w:before="0" w:after="0" w:line="360" w:lineRule="auto"/>
        <w:ind w:firstLine="480"/>
        <w:jc w:val="both"/>
      </w:pPr>
      <w:r>
        <w:rPr>
          <w:rFonts w:ascii="宋体" w:hAnsi="宋体" w:eastAsia="宋体" w:cs="宋体"/>
          <w:b w:val="0"/>
          <w:bCs w:val="0"/>
          <w:i w:val="0"/>
          <w:iCs w:val="0"/>
          <w:sz w:val="24"/>
          <w:szCs w:val="24"/>
        </w:rPr>
        <w:t xml:space="preserve">    健身计划表（fitness_plan）：存储AI生成的健身计划，主要字段包括：id、user_id（会员ID）、name（计划名称）、goal（健身目标）、ai_generated（是否AI生成）、status（计划状态）、create_time。健身计划详情表（fitness_plan_detail）通过plan_id外键关联，包含day（星期几）、focus（训练重点）、courses（推荐课程）、equipment（推荐器材）、exercises（具体训练动作，JSON格式包括动作名称/组数/次数/休息时间）、duration（训练时长）、calories（预估消耗热量）。</w:t>
      </w:r>
    </w:p>
    <w:p w14:paraId="352406D5">
      <w:pPr>
        <w:spacing w:before="0" w:after="0" w:line="360" w:lineRule="auto"/>
        <w:ind w:firstLine="480"/>
        <w:jc w:val="both"/>
      </w:pPr>
      <w:r>
        <w:rPr>
          <w:rFonts w:ascii="宋体" w:hAnsi="宋体" w:eastAsia="宋体" w:cs="宋体"/>
          <w:b w:val="0"/>
          <w:bCs w:val="0"/>
          <w:i w:val="0"/>
          <w:iCs w:val="0"/>
          <w:sz w:val="24"/>
          <w:szCs w:val="24"/>
        </w:rPr>
        <w:t xml:space="preserve">    知识分块表（knowledge_chunk）：是RAG知识库的核心表，主要字段包括：id、document_id（所属文档ID）、content（文本内容）、vector（向量数据，使用pgvector的vector(1536)类型，存储1536维的Embedding向量）、chunk_index（分块序号）、create_time。该表通过pgvector索引支撑高效的向量相似度检索。</w:t>
      </w:r>
    </w:p>
    <w:p w14:paraId="7BF34E6E">
      <w:pPr>
        <w:spacing w:before="0" w:after="0" w:line="360" w:lineRule="auto"/>
        <w:ind w:firstLine="480"/>
        <w:jc w:val="both"/>
      </w:pPr>
      <w:r>
        <w:rPr>
          <w:rFonts w:ascii="宋体" w:hAnsi="宋体" w:eastAsia="宋体" w:cs="宋体"/>
          <w:b w:val="0"/>
          <w:bCs w:val="0"/>
          <w:i w:val="0"/>
          <w:iCs w:val="0"/>
          <w:sz w:val="24"/>
          <w:szCs w:val="24"/>
        </w:rPr>
        <w:t xml:space="preserve">    器材表（fitness_equipment）：存储器材信息，主要字段包括：id、name、type_id（器材类型ID）、location（位置）、status（状态：正常/维修中/已报废）、images（图片列表，JSON格式）、description（使用说明）、purchase_date（购买日期）、create_time。</w:t>
      </w:r>
    </w:p>
    <w:p w14:paraId="273A5E65">
      <w:pPr>
        <w:spacing w:before="0" w:after="0" w:line="360" w:lineRule="auto"/>
        <w:ind w:firstLine="480"/>
        <w:jc w:val="both"/>
      </w:pPr>
      <w:r>
        <w:rPr>
          <w:rFonts w:ascii="宋体" w:hAnsi="宋体" w:eastAsia="宋体" w:cs="宋体"/>
          <w:b w:val="0"/>
          <w:bCs w:val="0"/>
          <w:i w:val="0"/>
          <w:iCs w:val="0"/>
          <w:sz w:val="24"/>
          <w:szCs w:val="24"/>
        </w:rPr>
        <w:t xml:space="preserve">    商品表（product）：存储商城商品信息，主要字段包括：id、name、category（分类）、price（售价）、stock（库存数量）、description（描述）、images（图片）、status（上架/下架状态）、create_time。</w:t>
      </w:r>
    </w:p>
    <w:p w14:paraId="4B98FC13">
      <w:pPr>
        <w:pStyle w:val="3"/>
        <w:spacing w:before="200" w:after="100" w:line="360" w:lineRule="auto"/>
      </w:pPr>
      <w:bookmarkStart w:id="30" w:name="_Toc30073"/>
      <w:r>
        <w:rPr>
          <w:rFonts w:ascii="黑体" w:hAnsi="黑体" w:eastAsia="黑体" w:cs="黑体"/>
          <w:b/>
          <w:bCs/>
          <w:sz w:val="28"/>
          <w:szCs w:val="28"/>
        </w:rPr>
        <w:t>4.5 可行性分析</w:t>
      </w:r>
      <w:bookmarkEnd w:id="30"/>
    </w:p>
    <w:p w14:paraId="1F6CF938">
      <w:pPr>
        <w:pStyle w:val="4"/>
        <w:spacing w:before="160" w:after="80" w:line="360" w:lineRule="auto"/>
      </w:pPr>
      <w:bookmarkStart w:id="31" w:name="_Toc11042"/>
      <w:r>
        <w:rPr>
          <w:rFonts w:ascii="黑体" w:hAnsi="黑体" w:eastAsia="黑体" w:cs="黑体"/>
          <w:b/>
          <w:bCs/>
          <w:sz w:val="24"/>
          <w:szCs w:val="24"/>
        </w:rPr>
        <w:t>4.5.1 经济可行性</w:t>
      </w:r>
      <w:bookmarkEnd w:id="31"/>
    </w:p>
    <w:p w14:paraId="73EC823D">
      <w:pPr>
        <w:spacing w:before="0" w:after="0" w:line="360" w:lineRule="auto"/>
        <w:ind w:firstLine="480"/>
        <w:jc w:val="both"/>
      </w:pPr>
      <w:r>
        <w:rPr>
          <w:rFonts w:ascii="宋体" w:hAnsi="宋体" w:eastAsia="宋体" w:cs="宋体"/>
          <w:b w:val="0"/>
          <w:bCs w:val="0"/>
          <w:i w:val="0"/>
          <w:iCs w:val="0"/>
          <w:sz w:val="24"/>
          <w:szCs w:val="24"/>
        </w:rPr>
        <w:t xml:space="preserve">    从经济角度来看，本系统具有显著的经济可行性。在技术选型方面，系统核心组件均采用开源技术栈：Spring Boot、Vue.js、PostgreSQL、Redis、MinIO等均为免费开源软件，无需支付昂贵的商业授权费用，大幅降低了开发和部署成本。系统基于容器化部署，对服务器硬件要求较低，初期仅需一台中等配置的云服务器即可承载中小型健身房的日常运营需求，服务器租赁成本可控。此外，系统通过AI自动化手段替代了部分人工服务（如健身计划制定、基础健身咨询解答），能够帮助健身房在控制人力成本的同时提升服务质量，实现投入产出比的最大化。</w:t>
      </w:r>
    </w:p>
    <w:p w14:paraId="30027E29">
      <w:pPr>
        <w:pStyle w:val="4"/>
        <w:spacing w:before="160" w:after="80" w:line="360" w:lineRule="auto"/>
      </w:pPr>
      <w:bookmarkStart w:id="32" w:name="_Toc30988"/>
      <w:r>
        <w:rPr>
          <w:rFonts w:ascii="黑体" w:hAnsi="黑体" w:eastAsia="黑体" w:cs="黑体"/>
          <w:b/>
          <w:bCs/>
          <w:sz w:val="24"/>
          <w:szCs w:val="24"/>
        </w:rPr>
        <w:t>4.5.2 技术可行性</w:t>
      </w:r>
      <w:bookmarkEnd w:id="32"/>
    </w:p>
    <w:p w14:paraId="77A6C8F3">
      <w:pPr>
        <w:spacing w:before="0" w:after="0" w:line="360" w:lineRule="auto"/>
        <w:ind w:firstLine="480"/>
        <w:jc w:val="both"/>
      </w:pPr>
      <w:r>
        <w:rPr>
          <w:rFonts w:ascii="宋体" w:hAnsi="宋体" w:eastAsia="宋体" w:cs="宋体"/>
          <w:b w:val="0"/>
          <w:bCs w:val="0"/>
          <w:i w:val="0"/>
          <w:iCs w:val="0"/>
          <w:sz w:val="24"/>
          <w:szCs w:val="24"/>
        </w:rPr>
        <w:t xml:space="preserve">    在技术层面，本系统所采用的技术栈均经过大规模工业实践的检验，成熟度和稳定性有充分保障。Spring Boot作为Java生态最流行的微服务开发框架，拥有完善的文档和活跃的社区支持；Vue 3作为主流前端框架，学习曲线平缓、开发效率高；PostgreSQL在关系型数据库领域久经考验，pgvector扩展为其注入了原生的AI向量能力。Spring AI Alibaba为Java开发者提供了便捷的LLM集成方案，使得在Spring应用中调用大模型能力像调用普通Service一样简单。前后端分离的架构模式已在业界形成共识，开发流程规范、可操作性强。综合来看，本系统在技术上是完全可行的。</w:t>
      </w:r>
    </w:p>
    <w:p w14:paraId="7305DD8A">
      <w:pPr>
        <w:pStyle w:val="4"/>
        <w:spacing w:before="160" w:after="80" w:line="360" w:lineRule="auto"/>
      </w:pPr>
      <w:bookmarkStart w:id="33" w:name="_Toc29842"/>
      <w:r>
        <w:rPr>
          <w:rFonts w:ascii="黑体" w:hAnsi="黑体" w:eastAsia="黑体" w:cs="黑体"/>
          <w:b/>
          <w:bCs/>
          <w:sz w:val="24"/>
          <w:szCs w:val="24"/>
        </w:rPr>
        <w:t>4.5.3 操作可行性</w:t>
      </w:r>
      <w:bookmarkEnd w:id="33"/>
    </w:p>
    <w:p w14:paraId="4C3BE829">
      <w:pPr>
        <w:spacing w:before="0" w:after="0" w:line="360" w:lineRule="auto"/>
        <w:ind w:firstLine="480"/>
        <w:jc w:val="both"/>
      </w:pPr>
      <w:r>
        <w:rPr>
          <w:rFonts w:ascii="宋体" w:hAnsi="宋体" w:eastAsia="宋体" w:cs="宋体"/>
          <w:b w:val="0"/>
          <w:bCs w:val="0"/>
          <w:i w:val="0"/>
          <w:iCs w:val="0"/>
          <w:sz w:val="24"/>
          <w:szCs w:val="24"/>
        </w:rPr>
        <w:t xml:space="preserve">    系统充分考虑不同用户群体的使用习惯和技术水平，操作流程设计简洁直观。对于会员而言，注册登录后即可通过清晰的导航栏找到所需功能，AI健身助手采用自然语言对话的交互方式，模拟了与真人教练沟通的体验，即使是对技术不熟悉的用户也能轻松上手。对于管理员而言，后台管理系统提供表格式的数据操作界面和可视化图表看板，增删改查等操作与常规管理系统保持一致，无需额外培训即可投入使用。系统前端对PC端和移动端均进行了响应式适配，用户可以灵活选择设备进行操作，进一步提升了系统的可操作性。</w:t>
      </w:r>
    </w:p>
    <w:p w14:paraId="67CF78CB">
      <w:pPr>
        <w:pStyle w:val="2"/>
        <w:spacing w:before="240" w:after="120" w:line="360" w:lineRule="auto"/>
      </w:pPr>
      <w:bookmarkStart w:id="34" w:name="_Toc31840"/>
      <w:r>
        <w:rPr>
          <w:rFonts w:ascii="黑体" w:hAnsi="黑体" w:eastAsia="黑体" w:cs="黑体"/>
          <w:b/>
          <w:bCs/>
          <w:sz w:val="32"/>
          <w:szCs w:val="32"/>
        </w:rPr>
        <w:t>5 系统实现</w:t>
      </w:r>
      <w:bookmarkEnd w:id="34"/>
    </w:p>
    <w:p w14:paraId="747543C9">
      <w:pPr>
        <w:pStyle w:val="3"/>
        <w:spacing w:before="200" w:after="100" w:line="360" w:lineRule="auto"/>
      </w:pPr>
      <w:bookmarkStart w:id="35" w:name="_Toc14146"/>
      <w:r>
        <w:rPr>
          <w:rFonts w:ascii="黑体" w:hAnsi="黑体" w:eastAsia="黑体" w:cs="黑体"/>
          <w:b/>
          <w:bCs/>
          <w:sz w:val="28"/>
          <w:szCs w:val="28"/>
        </w:rPr>
        <w:t>5.1 用户认证与权限管理实现</w:t>
      </w:r>
      <w:bookmarkEnd w:id="35"/>
    </w:p>
    <w:p w14:paraId="1ED3366C">
      <w:pPr>
        <w:spacing w:before="0" w:after="0" w:line="360" w:lineRule="auto"/>
        <w:ind w:firstLine="480"/>
        <w:jc w:val="both"/>
      </w:pPr>
      <w:r>
        <w:rPr>
          <w:rFonts w:ascii="宋体" w:hAnsi="宋体" w:eastAsia="宋体" w:cs="宋体"/>
          <w:b w:val="0"/>
          <w:bCs w:val="0"/>
          <w:i w:val="0"/>
          <w:iCs w:val="0"/>
          <w:sz w:val="24"/>
          <w:szCs w:val="24"/>
        </w:rPr>
        <w:t xml:space="preserve">    用户认证与权限管理是系统的安全基石，基于Spring Security + JWT的组合方案实现。系统在SecurityConfig中配置了安全过滤链，核心配置包括：禁用CSRF保护（前后端分离场景下不需要）、设置无状态会话管理（SessionCreationPolicy.STATELESS）、定义白名单URL（包括登录、注册、公开课程浏览、滑块验证码等路径）允许匿名访问、其余所有请求均需携带有效JWT Token进行身份认证。</w:t>
      </w:r>
    </w:p>
    <w:p w14:paraId="6256FA45">
      <w:pPr>
        <w:spacing w:before="0" w:after="0" w:line="360" w:lineRule="auto"/>
        <w:ind w:firstLine="480"/>
        <w:jc w:val="both"/>
      </w:pPr>
      <w:r>
        <w:rPr>
          <w:rFonts w:ascii="宋体" w:hAnsi="宋体" w:eastAsia="宋体" w:cs="宋体"/>
          <w:b w:val="0"/>
          <w:bCs w:val="0"/>
          <w:i w:val="0"/>
          <w:iCs w:val="0"/>
          <w:sz w:val="24"/>
          <w:szCs w:val="24"/>
        </w:rPr>
        <w:t xml:space="preserve">    JwtTokenProvider负责Token的全生命周期管理：generateToken方法根据UserDetailsImpl（包含用户ID、用户名和角色权限列表）构建JWT Token，Token中包含claims（自定义声明）存储用户ID和角色信息，签名密钥从配置文件中读取，有效期通过jwt.expiration配置项设定（默认86400000毫秒即24小时）。validateToken方法对传入的Token进行签名校验、过期检查和格式验证，任何环节失败均返回false。getUserIdFromToken和getRolesFromToken方法从Token中安全提取用户身份和权限信息，用于后续的授权判断。</w:t>
      </w:r>
    </w:p>
    <w:p w14:paraId="6731BB99">
      <w:pPr>
        <w:spacing w:before="0" w:after="0" w:line="360" w:lineRule="auto"/>
        <w:ind w:firstLine="480"/>
        <w:jc w:val="both"/>
      </w:pPr>
      <w:r>
        <w:rPr>
          <w:rFonts w:ascii="宋体" w:hAnsi="宋体" w:eastAsia="宋体" w:cs="宋体"/>
          <w:b w:val="0"/>
          <w:bCs w:val="0"/>
          <w:i w:val="0"/>
          <w:iCs w:val="0"/>
          <w:sz w:val="24"/>
          <w:szCs w:val="24"/>
        </w:rPr>
        <w:t xml:space="preserve">    关键实现代码如下：</w:t>
      </w:r>
    </w:p>
    <w:p w14:paraId="68D189AF">
      <w:pPr>
        <w:spacing w:before="0" w:after="0" w:line="276" w:lineRule="auto"/>
        <w:ind w:left="360"/>
      </w:pPr>
      <w:r>
        <w:rPr>
          <w:rFonts w:ascii="Consolas" w:hAnsi="Consolas" w:eastAsia="Consolas" w:cs="Consolas"/>
          <w:sz w:val="18"/>
          <w:szCs w:val="18"/>
        </w:rPr>
        <w:t>public String generateToken(UserDetailsImpl userDetails) {</w:t>
      </w:r>
    </w:p>
    <w:p w14:paraId="510534F4">
      <w:pPr>
        <w:spacing w:before="0" w:after="0" w:line="276" w:lineRule="auto"/>
        <w:ind w:left="360"/>
      </w:pPr>
      <w:r>
        <w:rPr>
          <w:rFonts w:ascii="Consolas" w:hAnsi="Consolas" w:eastAsia="Consolas" w:cs="Consolas"/>
          <w:sz w:val="18"/>
          <w:szCs w:val="18"/>
        </w:rPr>
        <w:t xml:space="preserve">    Date now = new Date();</w:t>
      </w:r>
    </w:p>
    <w:p w14:paraId="1725F043">
      <w:pPr>
        <w:spacing w:before="0" w:after="0" w:line="276" w:lineRule="auto"/>
        <w:ind w:left="360"/>
      </w:pPr>
      <w:r>
        <w:rPr>
          <w:rFonts w:ascii="Consolas" w:hAnsi="Consolas" w:eastAsia="Consolas" w:cs="Consolas"/>
          <w:sz w:val="18"/>
          <w:szCs w:val="18"/>
        </w:rPr>
        <w:t xml:space="preserve">    Date expiryDate = new Date(now.getTime() + jwtProperties.getExpiration());</w:t>
      </w:r>
    </w:p>
    <w:p w14:paraId="1B998710">
      <w:pPr>
        <w:spacing w:before="0" w:after="0" w:line="276" w:lineRule="auto"/>
        <w:ind w:left="360"/>
      </w:pPr>
      <w:r>
        <w:rPr>
          <w:rFonts w:ascii="Consolas" w:hAnsi="Consolas" w:eastAsia="Consolas" w:cs="Consolas"/>
          <w:sz w:val="18"/>
          <w:szCs w:val="18"/>
        </w:rPr>
        <w:t xml:space="preserve">    Map&lt;String, Object&gt; claims = new HashMap&lt;&gt;();</w:t>
      </w:r>
    </w:p>
    <w:p w14:paraId="262AB3C9">
      <w:pPr>
        <w:spacing w:before="0" w:after="0" w:line="276" w:lineRule="auto"/>
        <w:ind w:left="360"/>
      </w:pPr>
      <w:r>
        <w:rPr>
          <w:rFonts w:ascii="Consolas" w:hAnsi="Consolas" w:eastAsia="Consolas" w:cs="Consolas"/>
          <w:sz w:val="18"/>
          <w:szCs w:val="18"/>
        </w:rPr>
        <w:t xml:space="preserve">    claims.put("userId", userDetails.getId());</w:t>
      </w:r>
    </w:p>
    <w:p w14:paraId="0C849985">
      <w:pPr>
        <w:spacing w:before="0" w:after="0" w:line="276" w:lineRule="auto"/>
        <w:ind w:left="360"/>
      </w:pPr>
      <w:r>
        <w:rPr>
          <w:rFonts w:ascii="Consolas" w:hAnsi="Consolas" w:eastAsia="Consolas" w:cs="Consolas"/>
          <w:sz w:val="18"/>
          <w:szCs w:val="18"/>
        </w:rPr>
        <w:t xml:space="preserve">    claims.put("username", userDetails.getUsername());</w:t>
      </w:r>
    </w:p>
    <w:p w14:paraId="63D96246">
      <w:pPr>
        <w:spacing w:before="0" w:after="0" w:line="276" w:lineRule="auto"/>
        <w:ind w:left="360"/>
      </w:pPr>
      <w:r>
        <w:rPr>
          <w:rFonts w:ascii="Consolas" w:hAnsi="Consolas" w:eastAsia="Consolas" w:cs="Consolas"/>
          <w:sz w:val="18"/>
          <w:szCs w:val="18"/>
        </w:rPr>
        <w:t xml:space="preserve">    claims.put("roles", userDetails.getAuthorities().stream()</w:t>
      </w:r>
    </w:p>
    <w:p w14:paraId="73B65B53">
      <w:pPr>
        <w:spacing w:before="0" w:after="0" w:line="276" w:lineRule="auto"/>
        <w:ind w:left="360"/>
      </w:pPr>
      <w:r>
        <w:rPr>
          <w:rFonts w:ascii="Consolas" w:hAnsi="Consolas" w:eastAsia="Consolas" w:cs="Consolas"/>
          <w:sz w:val="18"/>
          <w:szCs w:val="18"/>
        </w:rPr>
        <w:t xml:space="preserve">            .map(GrantedAuthority::getAuthority)</w:t>
      </w:r>
    </w:p>
    <w:p w14:paraId="1A547C83">
      <w:pPr>
        <w:spacing w:before="0" w:after="0" w:line="276" w:lineRule="auto"/>
        <w:ind w:left="360"/>
      </w:pPr>
      <w:r>
        <w:rPr>
          <w:rFonts w:ascii="Consolas" w:hAnsi="Consolas" w:eastAsia="Consolas" w:cs="Consolas"/>
          <w:sz w:val="18"/>
          <w:szCs w:val="18"/>
        </w:rPr>
        <w:t xml:space="preserve">            .collect(Collectors.toList()));</w:t>
      </w:r>
    </w:p>
    <w:p w14:paraId="20BF62D9">
      <w:pPr>
        <w:spacing w:before="0" w:after="0" w:line="276" w:lineRule="auto"/>
        <w:ind w:left="360"/>
      </w:pPr>
      <w:r>
        <w:rPr>
          <w:rFonts w:ascii="Consolas" w:hAnsi="Consolas" w:eastAsia="Consolas" w:cs="Consolas"/>
          <w:sz w:val="18"/>
          <w:szCs w:val="18"/>
        </w:rPr>
        <w:t xml:space="preserve">    return Jwts.builder()</w:t>
      </w:r>
    </w:p>
    <w:p w14:paraId="0C155AC6">
      <w:pPr>
        <w:spacing w:before="0" w:after="0" w:line="276" w:lineRule="auto"/>
        <w:ind w:left="360"/>
      </w:pPr>
      <w:r>
        <w:rPr>
          <w:rFonts w:ascii="Consolas" w:hAnsi="Consolas" w:eastAsia="Consolas" w:cs="Consolas"/>
          <w:sz w:val="18"/>
          <w:szCs w:val="18"/>
        </w:rPr>
        <w:t xml:space="preserve">            .claims(claims)</w:t>
      </w:r>
    </w:p>
    <w:p w14:paraId="0653AD3E">
      <w:pPr>
        <w:spacing w:before="0" w:after="0" w:line="276" w:lineRule="auto"/>
        <w:ind w:left="360"/>
      </w:pPr>
      <w:r>
        <w:rPr>
          <w:rFonts w:ascii="Consolas" w:hAnsi="Consolas" w:eastAsia="Consolas" w:cs="Consolas"/>
          <w:sz w:val="18"/>
          <w:szCs w:val="18"/>
        </w:rPr>
        <w:t xml:space="preserve">            .subject(userDetails.getUsername())</w:t>
      </w:r>
    </w:p>
    <w:p w14:paraId="4A317336">
      <w:pPr>
        <w:spacing w:before="0" w:after="0" w:line="276" w:lineRule="auto"/>
        <w:ind w:left="360"/>
      </w:pPr>
      <w:r>
        <w:rPr>
          <w:rFonts w:ascii="Consolas" w:hAnsi="Consolas" w:eastAsia="Consolas" w:cs="Consolas"/>
          <w:sz w:val="18"/>
          <w:szCs w:val="18"/>
        </w:rPr>
        <w:t xml:space="preserve">            .issuedAt(now)</w:t>
      </w:r>
    </w:p>
    <w:p w14:paraId="4B559AD8">
      <w:pPr>
        <w:spacing w:before="0" w:after="0" w:line="276" w:lineRule="auto"/>
        <w:ind w:left="360"/>
      </w:pPr>
      <w:r>
        <w:rPr>
          <w:rFonts w:ascii="Consolas" w:hAnsi="Consolas" w:eastAsia="Consolas" w:cs="Consolas"/>
          <w:sz w:val="18"/>
          <w:szCs w:val="18"/>
        </w:rPr>
        <w:t xml:space="preserve">            .expiration(expiryDate)</w:t>
      </w:r>
    </w:p>
    <w:p w14:paraId="18BD5425">
      <w:pPr>
        <w:spacing w:before="0" w:after="0" w:line="276" w:lineRule="auto"/>
        <w:ind w:left="360"/>
      </w:pPr>
      <w:r>
        <w:rPr>
          <w:rFonts w:ascii="Consolas" w:hAnsi="Consolas" w:eastAsia="Consolas" w:cs="Consolas"/>
          <w:sz w:val="18"/>
          <w:szCs w:val="18"/>
        </w:rPr>
        <w:t xml:space="preserve">            .signWith(getSigningKey())</w:t>
      </w:r>
    </w:p>
    <w:p w14:paraId="6B007799">
      <w:pPr>
        <w:spacing w:before="0" w:after="0" w:line="276" w:lineRule="auto"/>
        <w:ind w:left="360"/>
      </w:pPr>
      <w:r>
        <w:rPr>
          <w:rFonts w:ascii="Consolas" w:hAnsi="Consolas" w:eastAsia="Consolas" w:cs="Consolas"/>
          <w:sz w:val="18"/>
          <w:szCs w:val="18"/>
        </w:rPr>
        <w:t xml:space="preserve">            .compact();</w:t>
      </w:r>
    </w:p>
    <w:p w14:paraId="730A1997">
      <w:pPr>
        <w:spacing w:before="0" w:after="0" w:line="276" w:lineRule="auto"/>
        <w:ind w:left="360"/>
      </w:pPr>
      <w:r>
        <w:rPr>
          <w:rFonts w:ascii="Consolas" w:hAnsi="Consolas" w:eastAsia="Consolas" w:cs="Consolas"/>
          <w:sz w:val="18"/>
          <w:szCs w:val="18"/>
        </w:rPr>
        <w:t>}</w:t>
      </w:r>
    </w:p>
    <w:p w14:paraId="09A24A66">
      <w:pPr>
        <w:spacing w:before="0" w:after="0" w:line="360" w:lineRule="auto"/>
        <w:ind w:firstLine="480"/>
        <w:jc w:val="both"/>
      </w:pPr>
      <w:r>
        <w:rPr>
          <w:rFonts w:ascii="宋体" w:hAnsi="宋体" w:eastAsia="宋体" w:cs="宋体"/>
          <w:b w:val="0"/>
          <w:bCs w:val="0"/>
          <w:i w:val="0"/>
          <w:iCs w:val="0"/>
          <w:sz w:val="24"/>
          <w:szCs w:val="24"/>
        </w:rPr>
        <w:t xml:space="preserve">    JwtAuthenticationFilter作为过滤器链中优先于UsernamePasswordAuthenticationFilter执行的自定义过滤器，在每次请求到达时从HTTP请求头中提取Bearer Token，调用JwtTokenProvider进行验证。验证通过后，从Token中提取用户ID和角色信息，构建UsernamePasswordAuthenticationToken并设置到SecurityContextHolder中，使后续的Controller和方法安全注解（@PreAuthorize）能够获取当前用户的安全上下文。特别地，系统将SecurityContextHolder的策略设置为MODE_INHERITABLETHREADLOCAL，确保子线程（如SSE流式响应的异步处理线程）能够继承父线程的认证信息。</w:t>
      </w:r>
    </w:p>
    <w:p w14:paraId="6F109A1A">
      <w:pPr>
        <w:pStyle w:val="3"/>
        <w:spacing w:before="200" w:after="100" w:line="360" w:lineRule="auto"/>
      </w:pPr>
      <w:bookmarkStart w:id="36" w:name="_Toc2924"/>
      <w:r>
        <w:rPr>
          <w:rFonts w:ascii="黑体" w:hAnsi="黑体" w:eastAsia="黑体" w:cs="黑体"/>
          <w:b/>
          <w:bCs/>
          <w:sz w:val="28"/>
          <w:szCs w:val="28"/>
        </w:rPr>
        <w:t>5.2 AI智能健身计划实现</w:t>
      </w:r>
      <w:bookmarkEnd w:id="36"/>
    </w:p>
    <w:p w14:paraId="42386358">
      <w:pPr>
        <w:spacing w:before="0" w:after="0" w:line="360" w:lineRule="auto"/>
        <w:ind w:firstLine="480"/>
        <w:jc w:val="both"/>
      </w:pPr>
      <w:r>
        <w:rPr>
          <w:rFonts w:ascii="宋体" w:hAnsi="宋体" w:eastAsia="宋体" w:cs="宋体"/>
          <w:b w:val="0"/>
          <w:bCs w:val="0"/>
          <w:i w:val="0"/>
          <w:iCs w:val="0"/>
          <w:sz w:val="24"/>
          <w:szCs w:val="24"/>
        </w:rPr>
        <w:t xml:space="preserve">    AI健身计划生成是本系统的核心AI功能。前端计划页面收集会员的健身档案（身高、体重、年龄、健身目标、运动经验），连同系统当前的课程列表和器材列表一起提交至后端API。</w:t>
      </w:r>
    </w:p>
    <w:p w14:paraId="0626FD27">
      <w:pPr>
        <w:spacing w:before="0" w:after="0" w:line="360" w:lineRule="auto"/>
        <w:ind w:firstLine="480"/>
        <w:jc w:val="both"/>
      </w:pPr>
      <w:r>
        <w:rPr>
          <w:rFonts w:ascii="宋体" w:hAnsi="宋体" w:eastAsia="宋体" w:cs="宋体"/>
          <w:b w:val="0"/>
          <w:bCs w:val="0"/>
          <w:i w:val="0"/>
          <w:iCs w:val="0"/>
          <w:sz w:val="24"/>
          <w:szCs w:val="24"/>
        </w:rPr>
        <w:t xml:space="preserve">    后端AIServiceImpl的generateFitnessPlanFromProfile方法接收档案数据后，调用PromptTemplates.generateFitnessPlanJson方法构建专业的健身教练Prompt。该Prompt首先设定AI角色为“专业的健身教练”，然后详细描述学员档案（身高、体重、年龄、目标、经验等），列出可用的课程和器材作为生成的约束条件，最后给出结构化的输出要求——包括weeklyPlan必须恰好包含7天、训练日每天包含6-8个具体动作（每组动作含名称、组数、次数和休息秒数）、课程和器材必须从提供的列表中选择不可编造、周日可设置为休息日等。</w:t>
      </w:r>
    </w:p>
    <w:p w14:paraId="535F56F6">
      <w:pPr>
        <w:spacing w:before="0" w:after="0" w:line="360" w:lineRule="auto"/>
        <w:ind w:firstLine="480"/>
        <w:jc w:val="both"/>
      </w:pPr>
      <w:r>
        <w:rPr>
          <w:rFonts w:ascii="宋体" w:hAnsi="宋体" w:eastAsia="宋体" w:cs="宋体"/>
          <w:b w:val="0"/>
          <w:bCs w:val="0"/>
          <w:i w:val="0"/>
          <w:iCs w:val="0"/>
          <w:sz w:val="24"/>
          <w:szCs w:val="24"/>
        </w:rPr>
        <w:t xml:space="preserve">    系统利用BeanOutputConverter&lt;FitnessPlanResponseDTO&gt;自动生成JSON Schema格式约束并拼接在Prompt末尾，引导LLM输出严格符合DTO结构定义的JSON。LLM返回JSON后，系统通过cleanJsonResponse方法清洗可能存在的Markdown代码块标记（```json...```），然后交由BeanOutputConverter自动解析和类型映射。解析后的数据经过质量验证（检查weeklyPlan非空、天数精确等于7天等），最终将计划数据持久化至fitness_plan和fitness_plan_detail两张表中。前端收到数据后以卡片式动画效果呈现，会员可以按日查看训练内容。</w:t>
      </w:r>
    </w:p>
    <w:p w14:paraId="387F160D">
      <w:pPr>
        <w:pStyle w:val="3"/>
        <w:spacing w:before="200" w:after="100" w:line="360" w:lineRule="auto"/>
      </w:pPr>
      <w:bookmarkStart w:id="37" w:name="_Toc19827"/>
      <w:r>
        <w:rPr>
          <w:rFonts w:ascii="黑体" w:hAnsi="黑体" w:eastAsia="黑体" w:cs="黑体"/>
          <w:b/>
          <w:bCs/>
          <w:sz w:val="28"/>
          <w:szCs w:val="28"/>
        </w:rPr>
        <w:t>5.3 AI健身助手对话实现</w:t>
      </w:r>
      <w:bookmarkEnd w:id="37"/>
    </w:p>
    <w:p w14:paraId="3D120324">
      <w:pPr>
        <w:spacing w:before="0" w:after="0" w:line="360" w:lineRule="auto"/>
        <w:ind w:firstLine="480"/>
        <w:jc w:val="both"/>
      </w:pPr>
      <w:r>
        <w:rPr>
          <w:rFonts w:ascii="宋体" w:hAnsi="宋体" w:eastAsia="宋体" w:cs="宋体"/>
          <w:b w:val="0"/>
          <w:bCs w:val="0"/>
          <w:i w:val="0"/>
          <w:iCs w:val="0"/>
          <w:sz w:val="24"/>
          <w:szCs w:val="24"/>
        </w:rPr>
        <w:t xml:space="preserve">    AI健身助手是会员与AI进行自然语言交互的智能对话模块，实现了与真人教练相似的交互体验。前端对话界面支持输入文本消息，点击发送后通过/api/v1/chat/messages/stream接口以SSE（Server-Sent Events）协议建立长连接。</w:t>
      </w:r>
    </w:p>
    <w:p w14:paraId="00755EFC">
      <w:pPr>
        <w:spacing w:before="0" w:after="0" w:line="360" w:lineRule="auto"/>
        <w:ind w:firstLine="480"/>
        <w:jc w:val="both"/>
      </w:pPr>
      <w:r>
        <w:rPr>
          <w:rFonts w:ascii="宋体" w:hAnsi="宋体" w:eastAsia="宋体" w:cs="宋体"/>
          <w:b w:val="0"/>
          <w:bCs w:val="0"/>
          <w:i w:val="0"/>
          <w:iCs w:val="0"/>
          <w:sz w:val="24"/>
          <w:szCs w:val="24"/>
        </w:rPr>
        <w:t xml:space="preserve">    后端ChatAssistantServiceImpl核心采用WebFlux非阻塞方式处理流式请求。当收到用户消息后，系统首先从SecurityContext获取当前会员信息，然后加载该会员的对话历史（最近N轮），连同当前消息一并构建为完整的对话上下文。系统还收集了会员的健身档案、可预约课程和可用器材等增强信息，通过ChatPromptTemplates将这些上下文信息组织为结构化的System Prompt。ChatClient.prompt().user(renderedPrompt).stream().content()调用DashScope LLM并获取响应式Flux流，逐块将LLM生成的文本通过SSE实时推送到前端。前端接收到增量文本后追加到对话展示区，实现流畅的打字机效果。对话完成后，系统将用户消息和AI回复完整保存至chat_message表，更新chat_session的最后消息时间。</w:t>
      </w:r>
    </w:p>
    <w:p w14:paraId="62530C37">
      <w:pPr>
        <w:pStyle w:val="3"/>
        <w:spacing w:before="200" w:after="100" w:line="360" w:lineRule="auto"/>
      </w:pPr>
      <w:bookmarkStart w:id="38" w:name="_Toc9472"/>
      <w:r>
        <w:rPr>
          <w:rFonts w:ascii="黑体" w:hAnsi="黑体" w:eastAsia="黑体" w:cs="黑体"/>
          <w:b/>
          <w:bCs/>
          <w:sz w:val="28"/>
          <w:szCs w:val="28"/>
        </w:rPr>
        <w:t>5.4 课程管理与预约实现</w:t>
      </w:r>
      <w:bookmarkEnd w:id="38"/>
    </w:p>
    <w:p w14:paraId="5AD8B24F">
      <w:pPr>
        <w:spacing w:before="0" w:after="0" w:line="360" w:lineRule="auto"/>
        <w:ind w:firstLine="480"/>
        <w:jc w:val="both"/>
      </w:pPr>
      <w:r>
        <w:rPr>
          <w:rFonts w:ascii="宋体" w:hAnsi="宋体" w:eastAsia="宋体" w:cs="宋体"/>
          <w:b w:val="0"/>
          <w:bCs w:val="0"/>
          <w:i w:val="0"/>
          <w:iCs w:val="0"/>
          <w:sz w:val="24"/>
          <w:szCs w:val="24"/>
        </w:rPr>
        <w:t xml:space="preserve">    课程管理模块支持管理员和教练创建和编辑课程信息，包括课程名称、分类（使用枚举CourseCategory定义：力量训练、有氧运动、瑜伽、团体操课等）、授课教练、课程描述、上课时间段、课程容量和封面图片等。课程通过分类枚举和数据库查询条件构建实现灵活的分条件筛选和搜索功能。</w:t>
      </w:r>
    </w:p>
    <w:p w14:paraId="092716C5">
      <w:pPr>
        <w:spacing w:before="0" w:after="0" w:line="360" w:lineRule="auto"/>
        <w:ind w:firstLine="480"/>
        <w:jc w:val="both"/>
      </w:pPr>
      <w:r>
        <w:rPr>
          <w:rFonts w:ascii="宋体" w:hAnsi="宋体" w:eastAsia="宋体" w:cs="宋体"/>
          <w:b w:val="0"/>
          <w:bCs w:val="0"/>
          <w:i w:val="0"/>
          <w:iCs w:val="0"/>
          <w:sz w:val="24"/>
          <w:szCs w:val="24"/>
        </w:rPr>
        <w:t xml:space="preserve">    预约功能通过BookingServiceImpl实现。createBooking方法在数据库事务中完成预约创建，关键逻辑包括：（1）检查课程是否存在且状态有效；（2）检查课程当前预约人数是否已达容量上限；（3）检查会员是否已预约了与目标课程时间冲突的其他课程；（4）创建预约记录并原子更新课程的current_bookings计数。cancelBooking方法处理取消预约逻辑：验证预约所属权（仅预约人本人可取消）、检查课程是否已开始（已开始的课程不可取消）、更新预约状态为“已取消”并回退课程的预约计数。预约管理接口/admin/bookings为管理员提供了查看全部预约记录和手动管理的能力。</w:t>
      </w:r>
    </w:p>
    <w:p w14:paraId="65B1F8AD">
      <w:pPr>
        <w:pStyle w:val="3"/>
        <w:spacing w:before="200" w:after="100" w:line="360" w:lineRule="auto"/>
      </w:pPr>
      <w:bookmarkStart w:id="39" w:name="_Toc31200"/>
      <w:r>
        <w:rPr>
          <w:rFonts w:ascii="黑体" w:hAnsi="黑体" w:eastAsia="黑体" w:cs="黑体"/>
          <w:b/>
          <w:bCs/>
          <w:sz w:val="28"/>
          <w:szCs w:val="28"/>
        </w:rPr>
        <w:t>5.5 器材管理与报修实现</w:t>
      </w:r>
      <w:bookmarkEnd w:id="39"/>
    </w:p>
    <w:p w14:paraId="4AF0ECE0">
      <w:pPr>
        <w:spacing w:before="0" w:after="0" w:line="360" w:lineRule="auto"/>
        <w:ind w:firstLine="480"/>
        <w:jc w:val="both"/>
      </w:pPr>
      <w:r>
        <w:rPr>
          <w:rFonts w:ascii="宋体" w:hAnsi="宋体" w:eastAsia="宋体" w:cs="宋体"/>
          <w:b w:val="0"/>
          <w:bCs w:val="0"/>
          <w:i w:val="0"/>
          <w:iCs w:val="0"/>
          <w:sz w:val="24"/>
          <w:szCs w:val="24"/>
        </w:rPr>
        <w:t xml:space="preserve">    器材管理实现了健身器材全生命周期的数字化管理。Equipment实体包含器材名称、类型（关联equipment_type表）、所在位置、使用状态（使用EquipmentStatus枚举：正常NORMAL、维修中MAINTENANCE、已报废SCRAPPED）、图片列表（通过ImageUrlsTypeHandler自定义TypeHandler将JSON数组↔Java List&lt;String&gt;自动转换）和详细描述等属性。</w:t>
      </w:r>
    </w:p>
    <w:p w14:paraId="615CC8F8">
      <w:pPr>
        <w:spacing w:before="0" w:after="0" w:line="360" w:lineRule="auto"/>
        <w:ind w:firstLine="480"/>
        <w:jc w:val="both"/>
      </w:pPr>
      <w:r>
        <w:rPr>
          <w:rFonts w:ascii="宋体" w:hAnsi="宋体" w:eastAsia="宋体" w:cs="宋体"/>
          <w:b w:val="0"/>
          <w:bCs w:val="0"/>
          <w:i w:val="0"/>
          <w:iCs w:val="0"/>
          <w:sz w:val="24"/>
          <w:szCs w:val="24"/>
        </w:rPr>
        <w:t xml:space="preserve">    器材报修流程是器材管理的重要子功能。会员在浏览器材时发现故障问题，可提交报修申请：选择故障器材、填写故障描述、上传故障图片。报修提交后生成一条EquipmentRepair记录，初始状态为PENDING（待处理）。管理员在后台报修管理界面查看所有报修记录，审核后进行维修处理——创建RepairRecord维修记录关联报修单、记录维修操作内容和结果、填写维修费用。维修完成后系统自动更新对应器材的状态（如从MAINTENANCE恢复为NORMAL），实现报修-维修-恢复的闭环管理。</w:t>
      </w:r>
    </w:p>
    <w:p w14:paraId="343E12B5">
      <w:pPr>
        <w:pStyle w:val="3"/>
        <w:spacing w:before="200" w:after="100" w:line="360" w:lineRule="auto"/>
      </w:pPr>
      <w:bookmarkStart w:id="40" w:name="_Toc2901"/>
      <w:r>
        <w:rPr>
          <w:rFonts w:ascii="黑体" w:hAnsi="黑体" w:eastAsia="黑体" w:cs="黑体"/>
          <w:b/>
          <w:bCs/>
          <w:sz w:val="28"/>
          <w:szCs w:val="28"/>
        </w:rPr>
        <w:t>5.6 RAG知识库实现</w:t>
      </w:r>
      <w:bookmarkEnd w:id="40"/>
    </w:p>
    <w:p w14:paraId="54C903FF">
      <w:pPr>
        <w:spacing w:before="0" w:after="0" w:line="360" w:lineRule="auto"/>
        <w:ind w:firstLine="480"/>
        <w:jc w:val="both"/>
      </w:pPr>
      <w:r>
        <w:rPr>
          <w:rFonts w:ascii="宋体" w:hAnsi="宋体" w:eastAsia="宋体" w:cs="宋体"/>
          <w:b w:val="0"/>
          <w:bCs w:val="0"/>
          <w:i w:val="0"/>
          <w:iCs w:val="0"/>
          <w:sz w:val="24"/>
          <w:szCs w:val="24"/>
        </w:rPr>
        <w:t xml:space="preserve">    RAG（Retrieval-Augmented Generation）知识库是本系统AI能力的重要组成部分，实现了“检索→增强→生成”的智能问答范式。知识库以健身房自有的知识文档为数据源，涵盖场馆基础信息、会员卡与收费政策、课程与预约服务、场馆使用规范、常见问题FAQ、教练团队介绍等类别。</w:t>
      </w:r>
    </w:p>
    <w:p w14:paraId="114BBB74">
      <w:pPr>
        <w:spacing w:before="0" w:after="0" w:line="360" w:lineRule="auto"/>
        <w:ind w:firstLine="480"/>
        <w:jc w:val="both"/>
      </w:pPr>
      <w:r>
        <w:rPr>
          <w:rFonts w:ascii="宋体" w:hAnsi="宋体" w:eastAsia="宋体" w:cs="宋体"/>
          <w:b w:val="0"/>
          <w:bCs w:val="0"/>
          <w:i w:val="0"/>
          <w:iCs w:val="0"/>
          <w:sz w:val="24"/>
          <w:szCs w:val="24"/>
        </w:rPr>
        <w:t xml:space="preserve">    知识文档管理通过KnowledgeDocumentServiceImpl实现。管理员上传文档后，DocumentProcessorServiceImpl对文档内容进行智能分块处理：采用重叠分块策略（overlap）确保上下文连贯性，每个chunk大小控制在适当范围。分块后的文本片段交由EmbeddingServiceImpl，通过Ollama的embeddinggemma:300m模型生成1536维的向量嵌入，最后将文本内容和向量嵌入一同存入knowledge_chunk表的content和vector字段中。</w:t>
      </w:r>
    </w:p>
    <w:p w14:paraId="122E0A33">
      <w:pPr>
        <w:spacing w:before="0" w:after="0" w:line="360" w:lineRule="auto"/>
        <w:ind w:firstLine="480"/>
        <w:jc w:val="both"/>
      </w:pPr>
      <w:r>
        <w:rPr>
          <w:rFonts w:ascii="宋体" w:hAnsi="宋体" w:eastAsia="宋体" w:cs="宋体"/>
          <w:b w:val="0"/>
          <w:bCs w:val="0"/>
          <w:i w:val="0"/>
          <w:iCs w:val="0"/>
          <w:sz w:val="24"/>
          <w:szCs w:val="24"/>
        </w:rPr>
        <w:t xml:space="preserve">    RAG检索核心实现在RAGServiceImpl中。当用户提交自然语言查询时，系统首先通过EmbeddingService将查询文本转化为向量，然后利用pgvector的余弦相似度算子（&lt;=&gt;）执行向量检索：SELECT * FROM knowledge_chunk ORDER BY vector &lt;=&gt; query_vector LIMIT top_k。同时，系统还执行基于ILIKE的模糊关键词检索作为补充。两类检索结果通过融合排序算法（结合向量相似度得分和关键词匹配得分）合并去重，最终返回top-N个最相关的知识片段。这些片段作为增强上下文附加到LLM的Prompt中："请根据以下参考信息回答问题：\n[检索到的知识片段]\n\n用户问题：xxx"，使LLM能够基于真实可靠的健身知识给出准确回答，有效减少了AI的“幻觉”（Hallucination）问题。</w:t>
      </w:r>
    </w:p>
    <w:p w14:paraId="52D0B489">
      <w:pPr>
        <w:pStyle w:val="3"/>
        <w:spacing w:before="200" w:after="100" w:line="360" w:lineRule="auto"/>
      </w:pPr>
      <w:bookmarkStart w:id="41" w:name="_Toc32423"/>
      <w:r>
        <w:rPr>
          <w:rFonts w:ascii="黑体" w:hAnsi="黑体" w:eastAsia="黑体" w:cs="黑体"/>
          <w:b/>
          <w:bCs/>
          <w:sz w:val="28"/>
          <w:szCs w:val="28"/>
        </w:rPr>
        <w:t>5.7 数据可视化分析实现</w:t>
      </w:r>
      <w:bookmarkEnd w:id="41"/>
    </w:p>
    <w:p w14:paraId="3165359B">
      <w:pPr>
        <w:spacing w:before="0" w:after="0" w:line="360" w:lineRule="auto"/>
        <w:ind w:firstLine="480"/>
        <w:jc w:val="both"/>
      </w:pPr>
      <w:r>
        <w:rPr>
          <w:rFonts w:ascii="宋体" w:hAnsi="宋体" w:eastAsia="宋体" w:cs="宋体"/>
          <w:b w:val="0"/>
          <w:bCs w:val="0"/>
          <w:i w:val="0"/>
          <w:iCs w:val="0"/>
          <w:sz w:val="24"/>
          <w:szCs w:val="24"/>
        </w:rPr>
        <w:t xml:space="preserve">    数据可视化仪表盘为管理员提供了健身房运营状况的一站式视图。DashboardController汇总多个维度的运营指标，DashboardMapper通过复杂的SQL查询（多表关联、聚合统计、时间趋势分析）从各业务表中提取统计数据。</w:t>
      </w:r>
    </w:p>
    <w:p w14:paraId="1E168E30">
      <w:pPr>
        <w:spacing w:before="0" w:after="0" w:line="360" w:lineRule="auto"/>
        <w:ind w:firstLine="480"/>
        <w:jc w:val="both"/>
      </w:pPr>
      <w:r>
        <w:rPr>
          <w:rFonts w:ascii="宋体" w:hAnsi="宋体" w:eastAsia="宋体" w:cs="宋体"/>
          <w:b w:val="0"/>
          <w:bCs w:val="0"/>
          <w:i w:val="0"/>
          <w:iCs w:val="0"/>
          <w:sz w:val="24"/>
          <w:szCs w:val="24"/>
        </w:rPr>
        <w:t xml:space="preserve">    仪表盘数据包括：DashboardStatsVO（总体统计：会员总数、课程总数、今日预约数、活跃器材数）、RevenueTrendVO（收入趋势：按日/周/月统计会员卡办理和商品销售的综合收入变化）、UserGrowthVO（用户增长趋势）、MemberCardStatsVO（会员卡销售分布）、CourseStatsVO（课程预约热门排行）、EquipmentStatusVO（器材状态分布）、PeakHoursVO（会员到店高峰时段分析）、RepairStatsVO（器材报修与维修统计）。这些统计数据以ECharts图表形式在前端呈现，支持折线图展示趋势变化、柱状图进行数据对比、饼图展示占比分布。此外，系统集成的AI分析引擎可以根据当前运营数据自动生成AnalysisReport：调用LLM分析Dashboard数据快照，输出包含运营总结、关键指标解读、异常预警和改进建议的智能化分析报告。</w:t>
      </w:r>
    </w:p>
    <w:p w14:paraId="4B0A16B1">
      <w:pPr>
        <w:pStyle w:val="3"/>
        <w:spacing w:before="200" w:after="100" w:line="360" w:lineRule="auto"/>
      </w:pPr>
      <w:bookmarkStart w:id="42" w:name="_Toc26064"/>
      <w:r>
        <w:rPr>
          <w:rFonts w:ascii="黑体" w:hAnsi="黑体" w:eastAsia="黑体" w:cs="黑体"/>
          <w:b/>
          <w:bCs/>
          <w:sz w:val="28"/>
          <w:szCs w:val="28"/>
        </w:rPr>
        <w:t>5.8 会员卡与支付实现</w:t>
      </w:r>
      <w:bookmarkEnd w:id="42"/>
    </w:p>
    <w:p w14:paraId="42AB9FB6">
      <w:pPr>
        <w:spacing w:before="0" w:after="0" w:line="360" w:lineRule="auto"/>
        <w:ind w:firstLine="480"/>
        <w:jc w:val="both"/>
      </w:pPr>
      <w:r>
        <w:rPr>
          <w:rFonts w:ascii="宋体" w:hAnsi="宋体" w:eastAsia="宋体" w:cs="宋体"/>
          <w:b w:val="0"/>
          <w:bCs w:val="0"/>
          <w:i w:val="0"/>
          <w:iCs w:val="0"/>
          <w:sz w:val="24"/>
          <w:szCs w:val="24"/>
        </w:rPr>
        <w:t xml:space="preserve">    会员卡模块实现了完整的线上办卡和支付流程。管理员通过后台创建会员卡类型（MembershipCardType），定义卡名称、有效期（月卡/季卡/年卡）、价格、权益描述等信息。会员在前端浏览不同的会员卡套餐，选择后提交办卡订单。MembershipOrderServiceImpl创建待支付订单，调用AlipayServiceImpl生成支付宝收银台支付链接（使用Alipay SDK的alipay.trade.page.pay接口），会员扫码或跳转完成支付。</w:t>
      </w:r>
    </w:p>
    <w:p w14:paraId="2E56C739">
      <w:pPr>
        <w:spacing w:before="0" w:after="0" w:line="360" w:lineRule="auto"/>
        <w:ind w:firstLine="480"/>
        <w:jc w:val="both"/>
      </w:pPr>
      <w:r>
        <w:rPr>
          <w:rFonts w:ascii="宋体" w:hAnsi="宋体" w:eastAsia="宋体" w:cs="宋体"/>
          <w:b w:val="0"/>
          <w:bCs w:val="0"/>
          <w:i w:val="0"/>
          <w:iCs w:val="0"/>
          <w:sz w:val="24"/>
          <w:szCs w:val="24"/>
        </w:rPr>
        <w:t xml:space="preserve">    支付宝支付采用异步通知模式：用户支付成功后，支付宝服务器向系统配置的notify_url发送异步通知（AlipayNotifyController接收处理）；系统验签通过后，更新订单状态为“已支付”，并激活会员卡记录（UserMembership），记录会员卡有效期。系统还通过MembershipOrderTimeoutJob定时任务自动取消超时未支付的订单（如30分钟未支付则自动关闭），释放资源。</w:t>
      </w:r>
    </w:p>
    <w:p w14:paraId="780B2F09">
      <w:pPr>
        <w:pStyle w:val="3"/>
        <w:spacing w:before="200" w:after="100" w:line="360" w:lineRule="auto"/>
      </w:pPr>
      <w:bookmarkStart w:id="43" w:name="_Toc1128"/>
      <w:r>
        <w:rPr>
          <w:rFonts w:ascii="黑体" w:hAnsi="黑体" w:eastAsia="黑体" w:cs="黑体"/>
          <w:b/>
          <w:bCs/>
          <w:sz w:val="28"/>
          <w:szCs w:val="28"/>
        </w:rPr>
        <w:t>5.9 商品管理与商城实现</w:t>
      </w:r>
      <w:bookmarkEnd w:id="43"/>
    </w:p>
    <w:p w14:paraId="74646FAD">
      <w:pPr>
        <w:spacing w:before="0" w:after="0" w:line="360" w:lineRule="auto"/>
        <w:ind w:firstLine="480"/>
        <w:jc w:val="both"/>
      </w:pPr>
      <w:r>
        <w:rPr>
          <w:rFonts w:ascii="宋体" w:hAnsi="宋体" w:eastAsia="宋体" w:cs="宋体"/>
          <w:b w:val="0"/>
          <w:bCs w:val="0"/>
          <w:i w:val="0"/>
          <w:iCs w:val="0"/>
          <w:sz w:val="24"/>
          <w:szCs w:val="24"/>
        </w:rPr>
        <w:t xml:space="preserve">    商品管理为健身房提供了线上商城功能。管理员可管理商品信息（Product）：添加商品、设置分类/价格/库存、上传商品图片、控制上架/下架状态。会员在商城页面浏览商品，支持按分类筛选和名称搜索，点击商品查看详情后可将商品加入购物概念并提交订单。订单创建时，系统在数据库事务中完成库存校验和扣减：检查当前库存是否满足购买数量要求，更新库存数量（stock -= quantity），创建订单记录。订单状态流转遵循“待支付→已支付→已完成”的生命周期。管理员可在后台查看所有订单列表和订单详情，跟踪订单处理进度。</w:t>
      </w:r>
    </w:p>
    <w:p w14:paraId="0AB6F267">
      <w:pPr>
        <w:pStyle w:val="2"/>
        <w:spacing w:before="240" w:after="120" w:line="360" w:lineRule="auto"/>
      </w:pPr>
      <w:bookmarkStart w:id="44" w:name="_Toc9750"/>
      <w:r>
        <w:rPr>
          <w:rFonts w:ascii="黑体" w:hAnsi="黑体" w:eastAsia="黑体" w:cs="黑体"/>
          <w:b/>
          <w:bCs/>
          <w:sz w:val="32"/>
          <w:szCs w:val="32"/>
        </w:rPr>
        <w:t>6 系统测试</w:t>
      </w:r>
      <w:bookmarkEnd w:id="44"/>
    </w:p>
    <w:p w14:paraId="7014590B">
      <w:pPr>
        <w:pStyle w:val="3"/>
        <w:spacing w:before="200" w:after="100" w:line="360" w:lineRule="auto"/>
      </w:pPr>
      <w:bookmarkStart w:id="45" w:name="_Toc7060"/>
      <w:r>
        <w:rPr>
          <w:rFonts w:ascii="黑体" w:hAnsi="黑体" w:eastAsia="黑体" w:cs="黑体"/>
          <w:b/>
          <w:bCs/>
          <w:sz w:val="28"/>
          <w:szCs w:val="28"/>
        </w:rPr>
        <w:t>6.1 系统测试目标</w:t>
      </w:r>
      <w:bookmarkEnd w:id="45"/>
    </w:p>
    <w:p w14:paraId="0507F090">
      <w:pPr>
        <w:spacing w:before="0" w:after="0" w:line="360" w:lineRule="auto"/>
        <w:ind w:firstLine="480"/>
        <w:jc w:val="both"/>
      </w:pPr>
      <w:r>
        <w:rPr>
          <w:rFonts w:ascii="宋体" w:hAnsi="宋体" w:eastAsia="宋体" w:cs="宋体"/>
          <w:b w:val="0"/>
          <w:bCs w:val="0"/>
          <w:i w:val="0"/>
          <w:iCs w:val="0"/>
          <w:sz w:val="24"/>
          <w:szCs w:val="24"/>
        </w:rPr>
        <w:t xml:space="preserve">    系统测试旨在全面验证智能健身房管理系统的功能正确性、性能稳定性和安全可靠性。具体的测试目标包括：验证各角色用户的核心业务流程是否按预期运行，确保所有功能模块的输入输出符合设计规范；评估系统在模拟多用户并发访问场景下的响应性能和资源利用情况；检验系统在不同浏览器和设备上的兼容性和界面一致性；排查系统存在的安全漏洞并验证防护措施的有效性。</w:t>
      </w:r>
    </w:p>
    <w:p w14:paraId="6E7A5DC0">
      <w:pPr>
        <w:pStyle w:val="3"/>
        <w:spacing w:before="200" w:after="100" w:line="360" w:lineRule="auto"/>
      </w:pPr>
      <w:bookmarkStart w:id="46" w:name="_Toc29362"/>
      <w:r>
        <w:rPr>
          <w:rFonts w:ascii="黑体" w:hAnsi="黑体" w:eastAsia="黑体" w:cs="黑体"/>
          <w:b/>
          <w:bCs/>
          <w:sz w:val="28"/>
          <w:szCs w:val="28"/>
        </w:rPr>
        <w:t>6.2 系统测试方法</w:t>
      </w:r>
      <w:bookmarkEnd w:id="46"/>
    </w:p>
    <w:p w14:paraId="74AE3E09">
      <w:pPr>
        <w:spacing w:before="0" w:after="0" w:line="360" w:lineRule="auto"/>
        <w:ind w:firstLine="480"/>
        <w:jc w:val="both"/>
      </w:pPr>
      <w:r>
        <w:rPr>
          <w:rFonts w:ascii="宋体" w:hAnsi="宋体" w:eastAsia="宋体" w:cs="宋体"/>
          <w:b w:val="0"/>
          <w:bCs w:val="0"/>
          <w:i w:val="0"/>
          <w:iCs w:val="0"/>
          <w:sz w:val="24"/>
          <w:szCs w:val="24"/>
        </w:rPr>
        <w:t xml:space="preserve">    功能测试采用黑盒测试方法，以各角色用户的视角编写测试用例，覆盖核心业务流程的正常路径和异常边界。测试用例按照“操作步骤→预期结果→实际结果”的格式进行编写，逐项验证功能的可用性和正确性。性能测试关注系统在并发场景下的表现，通过模拟多用户同时进行课程浏览、预约提交、AI对话请求等操作，监测系统响应时间和服务器的CPU/内存使用情况。兼容性测试选取主流浏览器（Chrome、Edge、Firefox）进行页面渲染和功能交互验证。安全性测试着重检查JWT Token认证机制的有效性、SQL注入和XSS攻击的防护能力、未授权访问的拦截效果。</w:t>
      </w:r>
    </w:p>
    <w:p w14:paraId="1C58D9F1">
      <w:pPr>
        <w:pStyle w:val="3"/>
        <w:spacing w:before="200" w:after="100" w:line="360" w:lineRule="auto"/>
      </w:pPr>
      <w:bookmarkStart w:id="47" w:name="_Toc12545"/>
      <w:r>
        <w:rPr>
          <w:rFonts w:ascii="黑体" w:hAnsi="黑体" w:eastAsia="黑体" w:cs="黑体"/>
          <w:b/>
          <w:bCs/>
          <w:sz w:val="28"/>
          <w:szCs w:val="28"/>
        </w:rPr>
        <w:t>6.3 系统测试用例</w:t>
      </w:r>
      <w:bookmarkEnd w:id="47"/>
    </w:p>
    <w:p w14:paraId="61E5FA75">
      <w:pPr>
        <w:spacing w:before="0" w:after="0" w:line="360" w:lineRule="auto"/>
        <w:ind w:firstLine="480"/>
        <w:jc w:val="both"/>
      </w:pPr>
      <w:r>
        <w:rPr>
          <w:rFonts w:ascii="宋体" w:hAnsi="宋体" w:eastAsia="宋体" w:cs="宋体"/>
          <w:b w:val="0"/>
          <w:bCs w:val="0"/>
          <w:i w:val="0"/>
          <w:iCs w:val="0"/>
          <w:sz w:val="24"/>
          <w:szCs w:val="24"/>
        </w:rPr>
        <w:t xml:space="preserve">    以下列举部分核心功能的测试用例：</w:t>
      </w:r>
    </w:p>
    <w:p w14:paraId="214864D4">
      <w:pPr>
        <w:spacing w:line="360" w:lineRule="auto"/>
      </w:pPr>
    </w:p>
    <w:p w14:paraId="1E930D8A">
      <w:pPr>
        <w:spacing w:before="0" w:after="0" w:line="360" w:lineRule="auto"/>
        <w:jc w:val="center"/>
      </w:pPr>
      <w:r>
        <w:rPr>
          <w:rFonts w:ascii="宋体" w:hAnsi="宋体" w:eastAsia="宋体" w:cs="宋体"/>
          <w:b/>
          <w:bCs/>
          <w:i w:val="0"/>
          <w:iCs w:val="0"/>
          <w:sz w:val="24"/>
          <w:szCs w:val="24"/>
        </w:rPr>
        <w:t>表6-1 用户登录测试用例</w:t>
      </w: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200"/>
        <w:gridCol w:w="2000"/>
        <w:gridCol w:w="1306"/>
      </w:tblGrid>
      <w:tr w14:paraId="3F732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000000" w:sz="0" w:space="0"/>
              <w:left w:val="single" w:color="000000" w:sz="0" w:space="0"/>
              <w:bottom w:val="single" w:color="000000" w:sz="0" w:space="0"/>
              <w:right w:val="single" w:color="000000" w:sz="0" w:space="0"/>
            </w:tcBorders>
            <w:shd w:val="clear" w:color="auto" w:fill="D9E2F3"/>
          </w:tcPr>
          <w:p w14:paraId="67CE27EB">
            <w:pPr>
              <w:jc w:val="center"/>
            </w:pPr>
            <w:r>
              <w:rPr>
                <w:rFonts w:ascii="黑体" w:hAnsi="黑体" w:eastAsia="黑体" w:cs="黑体"/>
                <w:b/>
                <w:bCs/>
                <w:sz w:val="20"/>
                <w:szCs w:val="20"/>
              </w:rPr>
              <w:t>用例名称</w:t>
            </w:r>
          </w:p>
        </w:tc>
        <w:tc>
          <w:tcPr>
            <w:tcW w:w="3200" w:type="dxa"/>
            <w:tcBorders>
              <w:top w:val="single" w:color="000000" w:sz="0" w:space="0"/>
              <w:left w:val="single" w:color="000000" w:sz="0" w:space="0"/>
              <w:bottom w:val="single" w:color="000000" w:sz="0" w:space="0"/>
              <w:right w:val="single" w:color="000000" w:sz="0" w:space="0"/>
            </w:tcBorders>
            <w:shd w:val="clear" w:color="auto" w:fill="D9E2F3"/>
          </w:tcPr>
          <w:p w14:paraId="7C678546">
            <w:pPr>
              <w:jc w:val="center"/>
            </w:pPr>
            <w:r>
              <w:rPr>
                <w:rFonts w:ascii="黑体" w:hAnsi="黑体" w:eastAsia="黑体" w:cs="黑体"/>
                <w:b/>
                <w:bCs/>
                <w:sz w:val="20"/>
                <w:szCs w:val="20"/>
              </w:rPr>
              <w:t>操作过程</w:t>
            </w:r>
          </w:p>
        </w:tc>
        <w:tc>
          <w:tcPr>
            <w:tcW w:w="2000" w:type="dxa"/>
            <w:tcBorders>
              <w:top w:val="single" w:color="000000" w:sz="0" w:space="0"/>
              <w:left w:val="single" w:color="000000" w:sz="0" w:space="0"/>
              <w:bottom w:val="single" w:color="000000" w:sz="0" w:space="0"/>
              <w:right w:val="single" w:color="000000" w:sz="0" w:space="0"/>
            </w:tcBorders>
            <w:shd w:val="clear" w:color="auto" w:fill="D9E2F3"/>
          </w:tcPr>
          <w:p w14:paraId="609B4543">
            <w:pPr>
              <w:jc w:val="center"/>
            </w:pPr>
            <w:r>
              <w:rPr>
                <w:rFonts w:ascii="黑体" w:hAnsi="黑体" w:eastAsia="黑体" w:cs="黑体"/>
                <w:b/>
                <w:bCs/>
                <w:sz w:val="20"/>
                <w:szCs w:val="20"/>
              </w:rPr>
              <w:t>预期结果</w:t>
            </w:r>
          </w:p>
        </w:tc>
        <w:tc>
          <w:tcPr>
            <w:tcW w:w="1306" w:type="dxa"/>
            <w:tcBorders>
              <w:top w:val="single" w:color="000000" w:sz="0" w:space="0"/>
              <w:left w:val="single" w:color="000000" w:sz="0" w:space="0"/>
              <w:bottom w:val="single" w:color="000000" w:sz="0" w:space="0"/>
              <w:right w:val="single" w:color="000000" w:sz="0" w:space="0"/>
            </w:tcBorders>
            <w:shd w:val="clear" w:color="auto" w:fill="D9E2F3"/>
          </w:tcPr>
          <w:p w14:paraId="40681DCA">
            <w:pPr>
              <w:jc w:val="center"/>
            </w:pPr>
            <w:r>
              <w:rPr>
                <w:rFonts w:ascii="黑体" w:hAnsi="黑体" w:eastAsia="黑体" w:cs="黑体"/>
                <w:b/>
                <w:bCs/>
                <w:sz w:val="20"/>
                <w:szCs w:val="20"/>
              </w:rPr>
              <w:t>实际结果</w:t>
            </w:r>
          </w:p>
        </w:tc>
      </w:tr>
      <w:tr w14:paraId="303B1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Pr>
          <w:p w14:paraId="069B383B">
            <w:pPr>
              <w:jc w:val="center"/>
            </w:pPr>
            <w:r>
              <w:rPr>
                <w:rFonts w:ascii="宋体" w:hAnsi="宋体" w:eastAsia="宋体" w:cs="宋体"/>
                <w:sz w:val="20"/>
                <w:szCs w:val="20"/>
              </w:rPr>
              <w:t>会员登录</w:t>
            </w:r>
          </w:p>
        </w:tc>
        <w:tc>
          <w:tcPr>
            <w:tcW w:w="3200" w:type="dxa"/>
            <w:tcBorders>
              <w:top w:val="single" w:color="000000" w:sz="0" w:space="0"/>
              <w:left w:val="single" w:color="000000" w:sz="0" w:space="0"/>
              <w:bottom w:val="single" w:color="000000" w:sz="0" w:space="0"/>
              <w:right w:val="single" w:color="000000" w:sz="0" w:space="0"/>
            </w:tcBorders>
          </w:tcPr>
          <w:p w14:paraId="4061DE49">
            <w:pPr>
              <w:jc w:val="center"/>
            </w:pPr>
            <w:r>
              <w:rPr>
                <w:rFonts w:ascii="宋体" w:hAnsi="宋体" w:eastAsia="宋体" w:cs="宋体"/>
                <w:sz w:val="20"/>
                <w:szCs w:val="20"/>
              </w:rPr>
              <w:t>在登录页面输入正确的用户名和密码，点击登录按钮</w:t>
            </w:r>
          </w:p>
        </w:tc>
        <w:tc>
          <w:tcPr>
            <w:tcW w:w="2000" w:type="dxa"/>
            <w:tcBorders>
              <w:top w:val="single" w:color="000000" w:sz="0" w:space="0"/>
              <w:left w:val="single" w:color="000000" w:sz="0" w:space="0"/>
              <w:bottom w:val="single" w:color="000000" w:sz="0" w:space="0"/>
              <w:right w:val="single" w:color="000000" w:sz="0" w:space="0"/>
            </w:tcBorders>
          </w:tcPr>
          <w:p w14:paraId="007593D6">
            <w:pPr>
              <w:jc w:val="center"/>
            </w:pPr>
            <w:r>
              <w:rPr>
                <w:rFonts w:ascii="宋体" w:hAnsi="宋体" w:eastAsia="宋体" w:cs="宋体"/>
                <w:sz w:val="20"/>
                <w:szCs w:val="20"/>
              </w:rPr>
              <w:t>登录成功，跳转至会员首页并显示用户信息</w:t>
            </w:r>
          </w:p>
        </w:tc>
        <w:tc>
          <w:tcPr>
            <w:tcW w:w="1306" w:type="dxa"/>
            <w:tcBorders>
              <w:top w:val="single" w:color="000000" w:sz="0" w:space="0"/>
              <w:left w:val="single" w:color="000000" w:sz="0" w:space="0"/>
              <w:bottom w:val="single" w:color="000000" w:sz="0" w:space="0"/>
              <w:right w:val="single" w:color="000000" w:sz="0" w:space="0"/>
            </w:tcBorders>
          </w:tcPr>
          <w:p w14:paraId="3458BAD8">
            <w:pPr>
              <w:jc w:val="center"/>
            </w:pPr>
            <w:r>
              <w:rPr>
                <w:rFonts w:ascii="宋体" w:hAnsi="宋体" w:eastAsia="宋体" w:cs="宋体"/>
                <w:sz w:val="20"/>
                <w:szCs w:val="20"/>
              </w:rPr>
              <w:t>通过</w:t>
            </w:r>
          </w:p>
        </w:tc>
      </w:tr>
      <w:tr w14:paraId="5C94C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Pr>
          <w:p w14:paraId="0777BC51">
            <w:pPr>
              <w:jc w:val="center"/>
            </w:pPr>
            <w:r>
              <w:rPr>
                <w:rFonts w:ascii="宋体" w:hAnsi="宋体" w:eastAsia="宋体" w:cs="宋体"/>
                <w:sz w:val="20"/>
                <w:szCs w:val="20"/>
              </w:rPr>
              <w:t>错误密码登录</w:t>
            </w:r>
          </w:p>
        </w:tc>
        <w:tc>
          <w:tcPr>
            <w:tcW w:w="3200" w:type="dxa"/>
            <w:tcBorders>
              <w:top w:val="single" w:color="000000" w:sz="0" w:space="0"/>
              <w:left w:val="single" w:color="000000" w:sz="0" w:space="0"/>
              <w:bottom w:val="single" w:color="000000" w:sz="0" w:space="0"/>
              <w:right w:val="single" w:color="000000" w:sz="0" w:space="0"/>
            </w:tcBorders>
          </w:tcPr>
          <w:p w14:paraId="1E397311">
            <w:pPr>
              <w:jc w:val="center"/>
            </w:pPr>
            <w:r>
              <w:rPr>
                <w:rFonts w:ascii="宋体" w:hAnsi="宋体" w:eastAsia="宋体" w:cs="宋体"/>
                <w:sz w:val="20"/>
                <w:szCs w:val="20"/>
              </w:rPr>
              <w:t>在登录页面输入正确的用户名但错误的密码</w:t>
            </w:r>
          </w:p>
        </w:tc>
        <w:tc>
          <w:tcPr>
            <w:tcW w:w="2000" w:type="dxa"/>
            <w:tcBorders>
              <w:top w:val="single" w:color="000000" w:sz="0" w:space="0"/>
              <w:left w:val="single" w:color="000000" w:sz="0" w:space="0"/>
              <w:bottom w:val="single" w:color="000000" w:sz="0" w:space="0"/>
              <w:right w:val="single" w:color="000000" w:sz="0" w:space="0"/>
            </w:tcBorders>
          </w:tcPr>
          <w:p w14:paraId="7101B764">
            <w:pPr>
              <w:jc w:val="center"/>
            </w:pPr>
            <w:r>
              <w:rPr>
                <w:rFonts w:ascii="宋体" w:hAnsi="宋体" w:eastAsia="宋体" w:cs="宋体"/>
                <w:sz w:val="20"/>
                <w:szCs w:val="20"/>
              </w:rPr>
              <w:t>提示“用户名或密码错误”，停留在登录页</w:t>
            </w:r>
          </w:p>
        </w:tc>
        <w:tc>
          <w:tcPr>
            <w:tcW w:w="1306" w:type="dxa"/>
            <w:tcBorders>
              <w:top w:val="single" w:color="000000" w:sz="0" w:space="0"/>
              <w:left w:val="single" w:color="000000" w:sz="0" w:space="0"/>
              <w:bottom w:val="single" w:color="000000" w:sz="0" w:space="0"/>
              <w:right w:val="single" w:color="000000" w:sz="0" w:space="0"/>
            </w:tcBorders>
          </w:tcPr>
          <w:p w14:paraId="58443ECF">
            <w:pPr>
              <w:jc w:val="center"/>
            </w:pPr>
            <w:r>
              <w:rPr>
                <w:rFonts w:ascii="宋体" w:hAnsi="宋体" w:eastAsia="宋体" w:cs="宋体"/>
                <w:sz w:val="20"/>
                <w:szCs w:val="20"/>
              </w:rPr>
              <w:t>通过</w:t>
            </w:r>
          </w:p>
        </w:tc>
      </w:tr>
      <w:tr w14:paraId="642A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Pr>
          <w:p w14:paraId="62DBC3BE">
            <w:pPr>
              <w:jc w:val="center"/>
            </w:pPr>
            <w:r>
              <w:rPr>
                <w:rFonts w:ascii="宋体" w:hAnsi="宋体" w:eastAsia="宋体" w:cs="宋体"/>
                <w:sz w:val="20"/>
                <w:szCs w:val="20"/>
              </w:rPr>
              <w:t>禁用账号登录</w:t>
            </w:r>
          </w:p>
        </w:tc>
        <w:tc>
          <w:tcPr>
            <w:tcW w:w="3200" w:type="dxa"/>
            <w:tcBorders>
              <w:top w:val="single" w:color="000000" w:sz="0" w:space="0"/>
              <w:left w:val="single" w:color="000000" w:sz="0" w:space="0"/>
              <w:bottom w:val="single" w:color="000000" w:sz="0" w:space="0"/>
              <w:right w:val="single" w:color="000000" w:sz="0" w:space="0"/>
            </w:tcBorders>
          </w:tcPr>
          <w:p w14:paraId="6D75C6B3">
            <w:pPr>
              <w:jc w:val="center"/>
            </w:pPr>
            <w:r>
              <w:rPr>
                <w:rFonts w:ascii="宋体" w:hAnsi="宋体" w:eastAsia="宋体" w:cs="宋体"/>
                <w:sz w:val="20"/>
                <w:szCs w:val="20"/>
              </w:rPr>
              <w:t>使用已被管理员禁用的账号尝试登录</w:t>
            </w:r>
          </w:p>
        </w:tc>
        <w:tc>
          <w:tcPr>
            <w:tcW w:w="2000" w:type="dxa"/>
            <w:tcBorders>
              <w:top w:val="single" w:color="000000" w:sz="0" w:space="0"/>
              <w:left w:val="single" w:color="000000" w:sz="0" w:space="0"/>
              <w:bottom w:val="single" w:color="000000" w:sz="0" w:space="0"/>
              <w:right w:val="single" w:color="000000" w:sz="0" w:space="0"/>
            </w:tcBorders>
          </w:tcPr>
          <w:p w14:paraId="72274E39">
            <w:pPr>
              <w:jc w:val="center"/>
            </w:pPr>
            <w:r>
              <w:rPr>
                <w:rFonts w:ascii="宋体" w:hAnsi="宋体" w:eastAsia="宋体" w:cs="宋体"/>
                <w:sz w:val="20"/>
                <w:szCs w:val="20"/>
              </w:rPr>
              <w:t>提示“账号已被禁用”，无法登录</w:t>
            </w:r>
          </w:p>
        </w:tc>
        <w:tc>
          <w:tcPr>
            <w:tcW w:w="1306" w:type="dxa"/>
            <w:tcBorders>
              <w:top w:val="single" w:color="000000" w:sz="0" w:space="0"/>
              <w:left w:val="single" w:color="000000" w:sz="0" w:space="0"/>
              <w:bottom w:val="single" w:color="000000" w:sz="0" w:space="0"/>
              <w:right w:val="single" w:color="000000" w:sz="0" w:space="0"/>
            </w:tcBorders>
          </w:tcPr>
          <w:p w14:paraId="75E60676">
            <w:pPr>
              <w:jc w:val="center"/>
            </w:pPr>
            <w:r>
              <w:rPr>
                <w:rFonts w:ascii="宋体" w:hAnsi="宋体" w:eastAsia="宋体" w:cs="宋体"/>
                <w:sz w:val="20"/>
                <w:szCs w:val="20"/>
              </w:rPr>
              <w:t>通过</w:t>
            </w:r>
          </w:p>
        </w:tc>
      </w:tr>
      <w:tr w14:paraId="05985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Pr>
          <w:p w14:paraId="03AF1174">
            <w:pPr>
              <w:jc w:val="center"/>
            </w:pPr>
            <w:r>
              <w:rPr>
                <w:rFonts w:ascii="宋体" w:hAnsi="宋体" w:eastAsia="宋体" w:cs="宋体"/>
                <w:sz w:val="20"/>
                <w:szCs w:val="20"/>
              </w:rPr>
              <w:t>短信验证码登录</w:t>
            </w:r>
          </w:p>
        </w:tc>
        <w:tc>
          <w:tcPr>
            <w:tcW w:w="3200" w:type="dxa"/>
            <w:tcBorders>
              <w:top w:val="single" w:color="000000" w:sz="0" w:space="0"/>
              <w:left w:val="single" w:color="000000" w:sz="0" w:space="0"/>
              <w:bottom w:val="single" w:color="000000" w:sz="0" w:space="0"/>
              <w:right w:val="single" w:color="000000" w:sz="0" w:space="0"/>
            </w:tcBorders>
          </w:tcPr>
          <w:p w14:paraId="0ACA134D">
            <w:pPr>
              <w:jc w:val="center"/>
            </w:pPr>
            <w:r>
              <w:rPr>
                <w:rFonts w:ascii="宋体" w:hAnsi="宋体" w:eastAsia="宋体" w:cs="宋体"/>
                <w:sz w:val="20"/>
                <w:szCs w:val="20"/>
              </w:rPr>
              <w:t>输入手机号，点击获取验证码，输入短信验证码后登录</w:t>
            </w:r>
          </w:p>
        </w:tc>
        <w:tc>
          <w:tcPr>
            <w:tcW w:w="2000" w:type="dxa"/>
            <w:tcBorders>
              <w:top w:val="single" w:color="000000" w:sz="0" w:space="0"/>
              <w:left w:val="single" w:color="000000" w:sz="0" w:space="0"/>
              <w:bottom w:val="single" w:color="000000" w:sz="0" w:space="0"/>
              <w:right w:val="single" w:color="000000" w:sz="0" w:space="0"/>
            </w:tcBorders>
          </w:tcPr>
          <w:p w14:paraId="792F49B1">
            <w:pPr>
              <w:jc w:val="center"/>
            </w:pPr>
            <w:r>
              <w:rPr>
                <w:rFonts w:ascii="宋体" w:hAnsi="宋体" w:eastAsia="宋体" w:cs="宋体"/>
                <w:sz w:val="20"/>
                <w:szCs w:val="20"/>
              </w:rPr>
              <w:t>登录成功，跳转至会员首页</w:t>
            </w:r>
          </w:p>
        </w:tc>
        <w:tc>
          <w:tcPr>
            <w:tcW w:w="1306" w:type="dxa"/>
            <w:tcBorders>
              <w:top w:val="single" w:color="000000" w:sz="0" w:space="0"/>
              <w:left w:val="single" w:color="000000" w:sz="0" w:space="0"/>
              <w:bottom w:val="single" w:color="000000" w:sz="0" w:space="0"/>
              <w:right w:val="single" w:color="000000" w:sz="0" w:space="0"/>
            </w:tcBorders>
          </w:tcPr>
          <w:p w14:paraId="1BD311CC">
            <w:pPr>
              <w:jc w:val="center"/>
            </w:pPr>
            <w:r>
              <w:rPr>
                <w:rFonts w:ascii="宋体" w:hAnsi="宋体" w:eastAsia="宋体" w:cs="宋体"/>
                <w:sz w:val="20"/>
                <w:szCs w:val="20"/>
              </w:rPr>
              <w:t>通过</w:t>
            </w:r>
          </w:p>
        </w:tc>
      </w:tr>
    </w:tbl>
    <w:p w14:paraId="2D57A5D1">
      <w:pPr>
        <w:spacing w:line="360" w:lineRule="auto"/>
      </w:pPr>
    </w:p>
    <w:p w14:paraId="096B9DDE">
      <w:pPr>
        <w:spacing w:before="0" w:after="0" w:line="360" w:lineRule="auto"/>
        <w:jc w:val="center"/>
      </w:pPr>
      <w:r>
        <w:rPr>
          <w:rFonts w:ascii="宋体" w:hAnsi="宋体" w:eastAsia="宋体" w:cs="宋体"/>
          <w:b/>
          <w:bCs/>
          <w:i w:val="0"/>
          <w:iCs w:val="0"/>
          <w:sz w:val="24"/>
          <w:szCs w:val="24"/>
        </w:rPr>
        <w:t>表6-2 课程预约测试用例</w:t>
      </w: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200"/>
        <w:gridCol w:w="2000"/>
        <w:gridCol w:w="1306"/>
      </w:tblGrid>
      <w:tr w14:paraId="0284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shd w:val="clear" w:color="auto" w:fill="D9E2F3"/>
          </w:tcPr>
          <w:p w14:paraId="6827DA29">
            <w:pPr>
              <w:jc w:val="center"/>
            </w:pPr>
            <w:r>
              <w:rPr>
                <w:rFonts w:ascii="黑体" w:hAnsi="黑体" w:eastAsia="黑体" w:cs="黑体"/>
                <w:b/>
                <w:bCs/>
                <w:sz w:val="20"/>
                <w:szCs w:val="20"/>
              </w:rPr>
              <w:t>用例名称</w:t>
            </w:r>
          </w:p>
        </w:tc>
        <w:tc>
          <w:tcPr>
            <w:tcW w:w="3200" w:type="dxa"/>
            <w:tcBorders>
              <w:top w:val="single" w:color="000000" w:sz="0" w:space="0"/>
              <w:left w:val="single" w:color="000000" w:sz="0" w:space="0"/>
              <w:bottom w:val="single" w:color="000000" w:sz="0" w:space="0"/>
              <w:right w:val="single" w:color="000000" w:sz="0" w:space="0"/>
            </w:tcBorders>
            <w:shd w:val="clear" w:color="auto" w:fill="D9E2F3"/>
          </w:tcPr>
          <w:p w14:paraId="06ACFC8F">
            <w:pPr>
              <w:jc w:val="center"/>
            </w:pPr>
            <w:r>
              <w:rPr>
                <w:rFonts w:ascii="黑体" w:hAnsi="黑体" w:eastAsia="黑体" w:cs="黑体"/>
                <w:b/>
                <w:bCs/>
                <w:sz w:val="20"/>
                <w:szCs w:val="20"/>
              </w:rPr>
              <w:t>操作过程</w:t>
            </w:r>
          </w:p>
        </w:tc>
        <w:tc>
          <w:tcPr>
            <w:tcW w:w="2000" w:type="dxa"/>
            <w:tcBorders>
              <w:top w:val="single" w:color="000000" w:sz="0" w:space="0"/>
              <w:left w:val="single" w:color="000000" w:sz="0" w:space="0"/>
              <w:bottom w:val="single" w:color="000000" w:sz="0" w:space="0"/>
              <w:right w:val="single" w:color="000000" w:sz="0" w:space="0"/>
            </w:tcBorders>
            <w:shd w:val="clear" w:color="auto" w:fill="D9E2F3"/>
          </w:tcPr>
          <w:p w14:paraId="70B3C2CB">
            <w:pPr>
              <w:jc w:val="center"/>
            </w:pPr>
            <w:r>
              <w:rPr>
                <w:rFonts w:ascii="黑体" w:hAnsi="黑体" w:eastAsia="黑体" w:cs="黑体"/>
                <w:b/>
                <w:bCs/>
                <w:sz w:val="20"/>
                <w:szCs w:val="20"/>
              </w:rPr>
              <w:t>预期结果</w:t>
            </w:r>
          </w:p>
        </w:tc>
        <w:tc>
          <w:tcPr>
            <w:tcW w:w="1306" w:type="dxa"/>
            <w:tcBorders>
              <w:top w:val="single" w:color="000000" w:sz="0" w:space="0"/>
              <w:left w:val="single" w:color="000000" w:sz="0" w:space="0"/>
              <w:bottom w:val="single" w:color="000000" w:sz="0" w:space="0"/>
              <w:right w:val="single" w:color="000000" w:sz="0" w:space="0"/>
            </w:tcBorders>
            <w:shd w:val="clear" w:color="auto" w:fill="D9E2F3"/>
          </w:tcPr>
          <w:p w14:paraId="4F9A4E92">
            <w:pPr>
              <w:jc w:val="center"/>
            </w:pPr>
            <w:r>
              <w:rPr>
                <w:rFonts w:ascii="黑体" w:hAnsi="黑体" w:eastAsia="黑体" w:cs="黑体"/>
                <w:b/>
                <w:bCs/>
                <w:sz w:val="20"/>
                <w:szCs w:val="20"/>
              </w:rPr>
              <w:t>实际结果</w:t>
            </w:r>
          </w:p>
        </w:tc>
      </w:tr>
      <w:tr w14:paraId="7DA2B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Pr>
          <w:p w14:paraId="79D53394">
            <w:pPr>
              <w:jc w:val="center"/>
            </w:pPr>
            <w:r>
              <w:rPr>
                <w:rFonts w:ascii="宋体" w:hAnsi="宋体" w:eastAsia="宋体" w:cs="宋体"/>
                <w:sz w:val="20"/>
                <w:szCs w:val="20"/>
              </w:rPr>
              <w:t>正常预约课程</w:t>
            </w:r>
          </w:p>
        </w:tc>
        <w:tc>
          <w:tcPr>
            <w:tcW w:w="3200" w:type="dxa"/>
            <w:tcBorders>
              <w:top w:val="single" w:color="000000" w:sz="0" w:space="0"/>
              <w:left w:val="single" w:color="000000" w:sz="0" w:space="0"/>
              <w:bottom w:val="single" w:color="000000" w:sz="0" w:space="0"/>
              <w:right w:val="single" w:color="000000" w:sz="0" w:space="0"/>
            </w:tcBorders>
          </w:tcPr>
          <w:p w14:paraId="300F5710">
            <w:pPr>
              <w:jc w:val="center"/>
            </w:pPr>
            <w:r>
              <w:rPr>
                <w:rFonts w:ascii="宋体" w:hAnsi="宋体" w:eastAsia="宋体" w:cs="宋体"/>
                <w:sz w:val="20"/>
                <w:szCs w:val="20"/>
              </w:rPr>
              <w:t>会员浏览课程列表，选择有剩余名额的课程，点击预约</w:t>
            </w:r>
          </w:p>
        </w:tc>
        <w:tc>
          <w:tcPr>
            <w:tcW w:w="2000" w:type="dxa"/>
            <w:tcBorders>
              <w:top w:val="single" w:color="000000" w:sz="0" w:space="0"/>
              <w:left w:val="single" w:color="000000" w:sz="0" w:space="0"/>
              <w:bottom w:val="single" w:color="000000" w:sz="0" w:space="0"/>
              <w:right w:val="single" w:color="000000" w:sz="0" w:space="0"/>
            </w:tcBorders>
          </w:tcPr>
          <w:p w14:paraId="177C1847">
            <w:pPr>
              <w:jc w:val="center"/>
            </w:pPr>
            <w:r>
              <w:rPr>
                <w:rFonts w:ascii="宋体" w:hAnsi="宋体" w:eastAsia="宋体" w:cs="宋体"/>
                <w:sz w:val="20"/>
                <w:szCs w:val="20"/>
              </w:rPr>
              <w:t>预约成功，我的预约列表中显示该课程</w:t>
            </w:r>
          </w:p>
        </w:tc>
        <w:tc>
          <w:tcPr>
            <w:tcW w:w="1306" w:type="dxa"/>
            <w:tcBorders>
              <w:top w:val="single" w:color="000000" w:sz="0" w:space="0"/>
              <w:left w:val="single" w:color="000000" w:sz="0" w:space="0"/>
              <w:bottom w:val="single" w:color="000000" w:sz="0" w:space="0"/>
              <w:right w:val="single" w:color="000000" w:sz="0" w:space="0"/>
            </w:tcBorders>
          </w:tcPr>
          <w:p w14:paraId="59FA9F86">
            <w:pPr>
              <w:jc w:val="center"/>
            </w:pPr>
            <w:r>
              <w:rPr>
                <w:rFonts w:ascii="宋体" w:hAnsi="宋体" w:eastAsia="宋体" w:cs="宋体"/>
                <w:sz w:val="20"/>
                <w:szCs w:val="20"/>
              </w:rPr>
              <w:t>通过</w:t>
            </w:r>
          </w:p>
        </w:tc>
      </w:tr>
      <w:tr w14:paraId="01555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Pr>
          <w:p w14:paraId="6FE05C98">
            <w:pPr>
              <w:jc w:val="center"/>
            </w:pPr>
            <w:r>
              <w:rPr>
                <w:rFonts w:ascii="宋体" w:hAnsi="宋体" w:eastAsia="宋体" w:cs="宋体"/>
                <w:sz w:val="20"/>
                <w:szCs w:val="20"/>
              </w:rPr>
              <w:t>满员课程预约</w:t>
            </w:r>
          </w:p>
        </w:tc>
        <w:tc>
          <w:tcPr>
            <w:tcW w:w="3200" w:type="dxa"/>
            <w:tcBorders>
              <w:top w:val="single" w:color="000000" w:sz="0" w:space="0"/>
              <w:left w:val="single" w:color="000000" w:sz="0" w:space="0"/>
              <w:bottom w:val="single" w:color="000000" w:sz="0" w:space="0"/>
              <w:right w:val="single" w:color="000000" w:sz="0" w:space="0"/>
            </w:tcBorders>
          </w:tcPr>
          <w:p w14:paraId="7AF0BCA5">
            <w:pPr>
              <w:jc w:val="center"/>
            </w:pPr>
            <w:r>
              <w:rPr>
                <w:rFonts w:ascii="宋体" w:hAnsi="宋体" w:eastAsia="宋体" w:cs="宋体"/>
                <w:sz w:val="20"/>
                <w:szCs w:val="20"/>
              </w:rPr>
              <w:t>会员尝试预约已预约人数达到容量上限的课程</w:t>
            </w:r>
          </w:p>
        </w:tc>
        <w:tc>
          <w:tcPr>
            <w:tcW w:w="2000" w:type="dxa"/>
            <w:tcBorders>
              <w:top w:val="single" w:color="000000" w:sz="0" w:space="0"/>
              <w:left w:val="single" w:color="000000" w:sz="0" w:space="0"/>
              <w:bottom w:val="single" w:color="000000" w:sz="0" w:space="0"/>
              <w:right w:val="single" w:color="000000" w:sz="0" w:space="0"/>
            </w:tcBorders>
          </w:tcPr>
          <w:p w14:paraId="1756B6FD">
            <w:pPr>
              <w:jc w:val="center"/>
            </w:pPr>
            <w:r>
              <w:rPr>
                <w:rFonts w:ascii="宋体" w:hAnsi="宋体" w:eastAsia="宋体" w:cs="宋体"/>
                <w:sz w:val="20"/>
                <w:szCs w:val="20"/>
              </w:rPr>
              <w:t>提示“课程已满员”，预约失败</w:t>
            </w:r>
          </w:p>
        </w:tc>
        <w:tc>
          <w:tcPr>
            <w:tcW w:w="1306" w:type="dxa"/>
            <w:tcBorders>
              <w:top w:val="single" w:color="000000" w:sz="0" w:space="0"/>
              <w:left w:val="single" w:color="000000" w:sz="0" w:space="0"/>
              <w:bottom w:val="single" w:color="000000" w:sz="0" w:space="0"/>
              <w:right w:val="single" w:color="000000" w:sz="0" w:space="0"/>
            </w:tcBorders>
          </w:tcPr>
          <w:p w14:paraId="4D681938">
            <w:pPr>
              <w:jc w:val="center"/>
            </w:pPr>
            <w:r>
              <w:rPr>
                <w:rFonts w:ascii="宋体" w:hAnsi="宋体" w:eastAsia="宋体" w:cs="宋体"/>
                <w:sz w:val="20"/>
                <w:szCs w:val="20"/>
              </w:rPr>
              <w:t>通过</w:t>
            </w:r>
          </w:p>
        </w:tc>
      </w:tr>
      <w:tr w14:paraId="03D7B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Pr>
          <w:p w14:paraId="57676172">
            <w:pPr>
              <w:jc w:val="center"/>
            </w:pPr>
            <w:r>
              <w:rPr>
                <w:rFonts w:ascii="宋体" w:hAnsi="宋体" w:eastAsia="宋体" w:cs="宋体"/>
                <w:sz w:val="20"/>
                <w:szCs w:val="20"/>
              </w:rPr>
              <w:t>取消预约</w:t>
            </w:r>
          </w:p>
        </w:tc>
        <w:tc>
          <w:tcPr>
            <w:tcW w:w="3200" w:type="dxa"/>
            <w:tcBorders>
              <w:top w:val="single" w:color="000000" w:sz="0" w:space="0"/>
              <w:left w:val="single" w:color="000000" w:sz="0" w:space="0"/>
              <w:bottom w:val="single" w:color="000000" w:sz="0" w:space="0"/>
              <w:right w:val="single" w:color="000000" w:sz="0" w:space="0"/>
            </w:tcBorders>
          </w:tcPr>
          <w:p w14:paraId="54C4139D">
            <w:pPr>
              <w:jc w:val="center"/>
            </w:pPr>
            <w:r>
              <w:rPr>
                <w:rFonts w:ascii="宋体" w:hAnsi="宋体" w:eastAsia="宋体" w:cs="宋体"/>
                <w:sz w:val="20"/>
                <w:szCs w:val="20"/>
              </w:rPr>
              <w:t>会员在我的预约页面对已预约课程点击取消</w:t>
            </w:r>
          </w:p>
        </w:tc>
        <w:tc>
          <w:tcPr>
            <w:tcW w:w="2000" w:type="dxa"/>
            <w:tcBorders>
              <w:top w:val="single" w:color="000000" w:sz="0" w:space="0"/>
              <w:left w:val="single" w:color="000000" w:sz="0" w:space="0"/>
              <w:bottom w:val="single" w:color="000000" w:sz="0" w:space="0"/>
              <w:right w:val="single" w:color="000000" w:sz="0" w:space="0"/>
            </w:tcBorders>
          </w:tcPr>
          <w:p w14:paraId="4E2148D4">
            <w:pPr>
              <w:jc w:val="center"/>
            </w:pPr>
            <w:r>
              <w:rPr>
                <w:rFonts w:ascii="宋体" w:hAnsi="宋体" w:eastAsia="宋体" w:cs="宋体"/>
                <w:sz w:val="20"/>
                <w:szCs w:val="20"/>
              </w:rPr>
              <w:t>预约状态变为已取消，课程剩余名额+1</w:t>
            </w:r>
          </w:p>
        </w:tc>
        <w:tc>
          <w:tcPr>
            <w:tcW w:w="1306" w:type="dxa"/>
            <w:tcBorders>
              <w:top w:val="single" w:color="000000" w:sz="0" w:space="0"/>
              <w:left w:val="single" w:color="000000" w:sz="0" w:space="0"/>
              <w:bottom w:val="single" w:color="000000" w:sz="0" w:space="0"/>
              <w:right w:val="single" w:color="000000" w:sz="0" w:space="0"/>
            </w:tcBorders>
          </w:tcPr>
          <w:p w14:paraId="5480E37B">
            <w:pPr>
              <w:jc w:val="center"/>
            </w:pPr>
            <w:r>
              <w:rPr>
                <w:rFonts w:ascii="宋体" w:hAnsi="宋体" w:eastAsia="宋体" w:cs="宋体"/>
                <w:sz w:val="20"/>
                <w:szCs w:val="20"/>
              </w:rPr>
              <w:t>通过</w:t>
            </w:r>
          </w:p>
        </w:tc>
      </w:tr>
      <w:tr w14:paraId="5E623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Pr>
          <w:p w14:paraId="6C1CD267">
            <w:pPr>
              <w:jc w:val="center"/>
            </w:pPr>
            <w:r>
              <w:rPr>
                <w:rFonts w:ascii="宋体" w:hAnsi="宋体" w:eastAsia="宋体" w:cs="宋体"/>
                <w:sz w:val="20"/>
                <w:szCs w:val="20"/>
              </w:rPr>
              <w:t>时间冲突预约</w:t>
            </w:r>
          </w:p>
        </w:tc>
        <w:tc>
          <w:tcPr>
            <w:tcW w:w="3200" w:type="dxa"/>
            <w:tcBorders>
              <w:top w:val="single" w:color="000000" w:sz="0" w:space="0"/>
              <w:left w:val="single" w:color="000000" w:sz="0" w:space="0"/>
              <w:bottom w:val="single" w:color="000000" w:sz="0" w:space="0"/>
              <w:right w:val="single" w:color="000000" w:sz="0" w:space="0"/>
            </w:tcBorders>
          </w:tcPr>
          <w:p w14:paraId="5FA6FE52">
            <w:pPr>
              <w:jc w:val="center"/>
            </w:pPr>
            <w:r>
              <w:rPr>
                <w:rFonts w:ascii="宋体" w:hAnsi="宋体" w:eastAsia="宋体" w:cs="宋体"/>
                <w:sz w:val="20"/>
                <w:szCs w:val="20"/>
              </w:rPr>
              <w:t>会员预约与已有预约时间重叠的另一课程</w:t>
            </w:r>
          </w:p>
        </w:tc>
        <w:tc>
          <w:tcPr>
            <w:tcW w:w="2000" w:type="dxa"/>
            <w:tcBorders>
              <w:top w:val="single" w:color="000000" w:sz="0" w:space="0"/>
              <w:left w:val="single" w:color="000000" w:sz="0" w:space="0"/>
              <w:bottom w:val="single" w:color="000000" w:sz="0" w:space="0"/>
              <w:right w:val="single" w:color="000000" w:sz="0" w:space="0"/>
            </w:tcBorders>
          </w:tcPr>
          <w:p w14:paraId="1B0191DD">
            <w:pPr>
              <w:jc w:val="center"/>
            </w:pPr>
            <w:r>
              <w:rPr>
                <w:rFonts w:ascii="宋体" w:hAnsi="宋体" w:eastAsia="宋体" w:cs="宋体"/>
                <w:sz w:val="20"/>
                <w:szCs w:val="20"/>
              </w:rPr>
              <w:t>提示存在时间冲突，预约不可创建</w:t>
            </w:r>
          </w:p>
        </w:tc>
        <w:tc>
          <w:tcPr>
            <w:tcW w:w="1306" w:type="dxa"/>
            <w:tcBorders>
              <w:top w:val="single" w:color="000000" w:sz="0" w:space="0"/>
              <w:left w:val="single" w:color="000000" w:sz="0" w:space="0"/>
              <w:bottom w:val="single" w:color="000000" w:sz="0" w:space="0"/>
              <w:right w:val="single" w:color="000000" w:sz="0" w:space="0"/>
            </w:tcBorders>
          </w:tcPr>
          <w:p w14:paraId="5198FD30">
            <w:pPr>
              <w:jc w:val="center"/>
            </w:pPr>
            <w:r>
              <w:rPr>
                <w:rFonts w:ascii="宋体" w:hAnsi="宋体" w:eastAsia="宋体" w:cs="宋体"/>
                <w:sz w:val="20"/>
                <w:szCs w:val="20"/>
              </w:rPr>
              <w:t>通过</w:t>
            </w:r>
          </w:p>
        </w:tc>
      </w:tr>
    </w:tbl>
    <w:p w14:paraId="08EF894D">
      <w:pPr>
        <w:spacing w:line="360" w:lineRule="auto"/>
      </w:pPr>
    </w:p>
    <w:p w14:paraId="6D9DAFAE">
      <w:pPr>
        <w:spacing w:before="0" w:after="0" w:line="360" w:lineRule="auto"/>
        <w:jc w:val="center"/>
      </w:pPr>
      <w:r>
        <w:rPr>
          <w:rFonts w:ascii="宋体" w:hAnsi="宋体" w:eastAsia="宋体" w:cs="宋体"/>
          <w:b/>
          <w:bCs/>
          <w:i w:val="0"/>
          <w:iCs w:val="0"/>
          <w:sz w:val="24"/>
          <w:szCs w:val="24"/>
        </w:rPr>
        <w:t>表6-3 AI功能测试用例</w:t>
      </w: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200"/>
        <w:gridCol w:w="2000"/>
        <w:gridCol w:w="1306"/>
      </w:tblGrid>
      <w:tr w14:paraId="6E2C7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shd w:val="clear" w:color="auto" w:fill="D9E2F3"/>
          </w:tcPr>
          <w:p w14:paraId="1928019F">
            <w:pPr>
              <w:jc w:val="center"/>
            </w:pPr>
            <w:r>
              <w:rPr>
                <w:rFonts w:ascii="黑体" w:hAnsi="黑体" w:eastAsia="黑体" w:cs="黑体"/>
                <w:b/>
                <w:bCs/>
                <w:sz w:val="20"/>
                <w:szCs w:val="20"/>
              </w:rPr>
              <w:t>用例名称</w:t>
            </w:r>
          </w:p>
        </w:tc>
        <w:tc>
          <w:tcPr>
            <w:tcW w:w="3200" w:type="dxa"/>
            <w:tcBorders>
              <w:top w:val="single" w:color="000000" w:sz="0" w:space="0"/>
              <w:left w:val="single" w:color="000000" w:sz="0" w:space="0"/>
              <w:bottom w:val="single" w:color="000000" w:sz="0" w:space="0"/>
              <w:right w:val="single" w:color="000000" w:sz="0" w:space="0"/>
            </w:tcBorders>
            <w:shd w:val="clear" w:color="auto" w:fill="D9E2F3"/>
          </w:tcPr>
          <w:p w14:paraId="05C272F5">
            <w:pPr>
              <w:jc w:val="center"/>
            </w:pPr>
            <w:r>
              <w:rPr>
                <w:rFonts w:ascii="黑体" w:hAnsi="黑体" w:eastAsia="黑体" w:cs="黑体"/>
                <w:b/>
                <w:bCs/>
                <w:sz w:val="20"/>
                <w:szCs w:val="20"/>
              </w:rPr>
              <w:t>操作过程</w:t>
            </w:r>
          </w:p>
        </w:tc>
        <w:tc>
          <w:tcPr>
            <w:tcW w:w="2000" w:type="dxa"/>
            <w:tcBorders>
              <w:top w:val="single" w:color="000000" w:sz="0" w:space="0"/>
              <w:left w:val="single" w:color="000000" w:sz="0" w:space="0"/>
              <w:bottom w:val="single" w:color="000000" w:sz="0" w:space="0"/>
              <w:right w:val="single" w:color="000000" w:sz="0" w:space="0"/>
            </w:tcBorders>
            <w:shd w:val="clear" w:color="auto" w:fill="D9E2F3"/>
          </w:tcPr>
          <w:p w14:paraId="640AF570">
            <w:pPr>
              <w:jc w:val="center"/>
            </w:pPr>
            <w:r>
              <w:rPr>
                <w:rFonts w:ascii="黑体" w:hAnsi="黑体" w:eastAsia="黑体" w:cs="黑体"/>
                <w:b/>
                <w:bCs/>
                <w:sz w:val="20"/>
                <w:szCs w:val="20"/>
              </w:rPr>
              <w:t>预期结果</w:t>
            </w:r>
          </w:p>
        </w:tc>
        <w:tc>
          <w:tcPr>
            <w:tcW w:w="1306" w:type="dxa"/>
            <w:tcBorders>
              <w:top w:val="single" w:color="000000" w:sz="0" w:space="0"/>
              <w:left w:val="single" w:color="000000" w:sz="0" w:space="0"/>
              <w:bottom w:val="single" w:color="000000" w:sz="0" w:space="0"/>
              <w:right w:val="single" w:color="000000" w:sz="0" w:space="0"/>
            </w:tcBorders>
            <w:shd w:val="clear" w:color="auto" w:fill="D9E2F3"/>
          </w:tcPr>
          <w:p w14:paraId="7F2523F7">
            <w:pPr>
              <w:jc w:val="center"/>
            </w:pPr>
            <w:r>
              <w:rPr>
                <w:rFonts w:ascii="黑体" w:hAnsi="黑体" w:eastAsia="黑体" w:cs="黑体"/>
                <w:b/>
                <w:bCs/>
                <w:sz w:val="20"/>
                <w:szCs w:val="20"/>
              </w:rPr>
              <w:t>实际结果</w:t>
            </w:r>
          </w:p>
        </w:tc>
      </w:tr>
      <w:tr w14:paraId="4F6A8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Pr>
          <w:p w14:paraId="0D4FAA85">
            <w:pPr>
              <w:jc w:val="center"/>
            </w:pPr>
            <w:r>
              <w:rPr>
                <w:rFonts w:ascii="宋体" w:hAnsi="宋体" w:eastAsia="宋体" w:cs="宋体"/>
                <w:sz w:val="20"/>
                <w:szCs w:val="20"/>
              </w:rPr>
              <w:t>AI健身计划生成</w:t>
            </w:r>
          </w:p>
        </w:tc>
        <w:tc>
          <w:tcPr>
            <w:tcW w:w="3200" w:type="dxa"/>
            <w:tcBorders>
              <w:top w:val="single" w:color="000000" w:sz="0" w:space="0"/>
              <w:left w:val="single" w:color="000000" w:sz="0" w:space="0"/>
              <w:bottom w:val="single" w:color="000000" w:sz="0" w:space="0"/>
              <w:right w:val="single" w:color="000000" w:sz="0" w:space="0"/>
            </w:tcBorders>
          </w:tcPr>
          <w:p w14:paraId="241E4F7E">
            <w:pPr>
              <w:jc w:val="center"/>
            </w:pPr>
            <w:r>
              <w:rPr>
                <w:rFonts w:ascii="宋体" w:hAnsi="宋体" w:eastAsia="宋体" w:cs="宋体"/>
                <w:sz w:val="20"/>
                <w:szCs w:val="20"/>
              </w:rPr>
              <w:t>会员填写完整的健身档案信息，点击“生成计划”</w:t>
            </w:r>
          </w:p>
        </w:tc>
        <w:tc>
          <w:tcPr>
            <w:tcW w:w="2000" w:type="dxa"/>
            <w:tcBorders>
              <w:top w:val="single" w:color="000000" w:sz="0" w:space="0"/>
              <w:left w:val="single" w:color="000000" w:sz="0" w:space="0"/>
              <w:bottom w:val="single" w:color="000000" w:sz="0" w:space="0"/>
              <w:right w:val="single" w:color="000000" w:sz="0" w:space="0"/>
            </w:tcBorders>
          </w:tcPr>
          <w:p w14:paraId="6CACBDB2">
            <w:pPr>
              <w:jc w:val="center"/>
            </w:pPr>
            <w:r>
              <w:rPr>
                <w:rFonts w:ascii="宋体" w:hAnsi="宋体" w:eastAsia="宋体" w:cs="宋体"/>
                <w:sz w:val="20"/>
                <w:szCs w:val="20"/>
              </w:rPr>
              <w:t>生成包含7天详细训练内容的个性化健身计划</w:t>
            </w:r>
          </w:p>
        </w:tc>
        <w:tc>
          <w:tcPr>
            <w:tcW w:w="1306" w:type="dxa"/>
            <w:tcBorders>
              <w:top w:val="single" w:color="000000" w:sz="0" w:space="0"/>
              <w:left w:val="single" w:color="000000" w:sz="0" w:space="0"/>
              <w:bottom w:val="single" w:color="000000" w:sz="0" w:space="0"/>
              <w:right w:val="single" w:color="000000" w:sz="0" w:space="0"/>
            </w:tcBorders>
          </w:tcPr>
          <w:p w14:paraId="2B789021">
            <w:pPr>
              <w:jc w:val="center"/>
            </w:pPr>
            <w:r>
              <w:rPr>
                <w:rFonts w:ascii="宋体" w:hAnsi="宋体" w:eastAsia="宋体" w:cs="宋体"/>
                <w:sz w:val="20"/>
                <w:szCs w:val="20"/>
              </w:rPr>
              <w:t>通过</w:t>
            </w:r>
          </w:p>
        </w:tc>
      </w:tr>
      <w:tr w14:paraId="649ED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Pr>
          <w:p w14:paraId="0CE19C7C">
            <w:pPr>
              <w:jc w:val="center"/>
            </w:pPr>
            <w:r>
              <w:rPr>
                <w:rFonts w:ascii="宋体" w:hAnsi="宋体" w:eastAsia="宋体" w:cs="宋体"/>
                <w:sz w:val="20"/>
                <w:szCs w:val="20"/>
              </w:rPr>
              <w:t>AI健身助手对话</w:t>
            </w:r>
          </w:p>
        </w:tc>
        <w:tc>
          <w:tcPr>
            <w:tcW w:w="3200" w:type="dxa"/>
            <w:tcBorders>
              <w:top w:val="single" w:color="000000" w:sz="0" w:space="0"/>
              <w:left w:val="single" w:color="000000" w:sz="0" w:space="0"/>
              <w:bottom w:val="single" w:color="000000" w:sz="0" w:space="0"/>
              <w:right w:val="single" w:color="000000" w:sz="0" w:space="0"/>
            </w:tcBorders>
          </w:tcPr>
          <w:p w14:paraId="3D7588CF">
            <w:pPr>
              <w:jc w:val="center"/>
            </w:pPr>
            <w:r>
              <w:rPr>
                <w:rFonts w:ascii="宋体" w:hAnsi="宋体" w:eastAsia="宋体" w:cs="宋体"/>
                <w:sz w:val="20"/>
                <w:szCs w:val="20"/>
              </w:rPr>
              <w:t>会员在对话界面输入“如何正确做深蹲？”</w:t>
            </w:r>
          </w:p>
        </w:tc>
        <w:tc>
          <w:tcPr>
            <w:tcW w:w="2000" w:type="dxa"/>
            <w:tcBorders>
              <w:top w:val="single" w:color="000000" w:sz="0" w:space="0"/>
              <w:left w:val="single" w:color="000000" w:sz="0" w:space="0"/>
              <w:bottom w:val="single" w:color="000000" w:sz="0" w:space="0"/>
              <w:right w:val="single" w:color="000000" w:sz="0" w:space="0"/>
            </w:tcBorders>
          </w:tcPr>
          <w:p w14:paraId="31597E6E">
            <w:pPr>
              <w:jc w:val="center"/>
            </w:pPr>
            <w:r>
              <w:rPr>
                <w:rFonts w:ascii="宋体" w:hAnsi="宋体" w:eastAsia="宋体" w:cs="宋体"/>
                <w:sz w:val="20"/>
                <w:szCs w:val="20"/>
              </w:rPr>
              <w:t>AI以流式方式逐字回复深蹲动作要领和注意事项</w:t>
            </w:r>
          </w:p>
        </w:tc>
        <w:tc>
          <w:tcPr>
            <w:tcW w:w="1306" w:type="dxa"/>
            <w:tcBorders>
              <w:top w:val="single" w:color="000000" w:sz="0" w:space="0"/>
              <w:left w:val="single" w:color="000000" w:sz="0" w:space="0"/>
              <w:bottom w:val="single" w:color="000000" w:sz="0" w:space="0"/>
              <w:right w:val="single" w:color="000000" w:sz="0" w:space="0"/>
            </w:tcBorders>
          </w:tcPr>
          <w:p w14:paraId="63D650CB">
            <w:pPr>
              <w:jc w:val="center"/>
            </w:pPr>
            <w:r>
              <w:rPr>
                <w:rFonts w:ascii="宋体" w:hAnsi="宋体" w:eastAsia="宋体" w:cs="宋体"/>
                <w:sz w:val="20"/>
                <w:szCs w:val="20"/>
              </w:rPr>
              <w:t>通过</w:t>
            </w:r>
          </w:p>
        </w:tc>
      </w:tr>
      <w:tr w14:paraId="2EB1E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Pr>
          <w:p w14:paraId="1C90F05F">
            <w:pPr>
              <w:jc w:val="center"/>
            </w:pPr>
            <w:r>
              <w:rPr>
                <w:rFonts w:ascii="宋体" w:hAnsi="宋体" w:eastAsia="宋体" w:cs="宋体"/>
                <w:sz w:val="20"/>
                <w:szCs w:val="20"/>
              </w:rPr>
              <w:t>RAG知识库问答</w:t>
            </w:r>
          </w:p>
        </w:tc>
        <w:tc>
          <w:tcPr>
            <w:tcW w:w="3200" w:type="dxa"/>
            <w:tcBorders>
              <w:top w:val="single" w:color="000000" w:sz="0" w:space="0"/>
              <w:left w:val="single" w:color="000000" w:sz="0" w:space="0"/>
              <w:bottom w:val="single" w:color="000000" w:sz="0" w:space="0"/>
              <w:right w:val="single" w:color="000000" w:sz="0" w:space="0"/>
            </w:tcBorders>
          </w:tcPr>
          <w:p w14:paraId="55FD1B53">
            <w:pPr>
              <w:jc w:val="center"/>
            </w:pPr>
            <w:r>
              <w:rPr>
                <w:rFonts w:ascii="宋体" w:hAnsi="宋体" w:eastAsia="宋体" w:cs="宋体"/>
                <w:sz w:val="20"/>
                <w:szCs w:val="20"/>
              </w:rPr>
              <w:t>在知识检索中输入“会员卡怎么办理？”</w:t>
            </w:r>
          </w:p>
        </w:tc>
        <w:tc>
          <w:tcPr>
            <w:tcW w:w="2000" w:type="dxa"/>
            <w:tcBorders>
              <w:top w:val="single" w:color="000000" w:sz="0" w:space="0"/>
              <w:left w:val="single" w:color="000000" w:sz="0" w:space="0"/>
              <w:bottom w:val="single" w:color="000000" w:sz="0" w:space="0"/>
              <w:right w:val="single" w:color="000000" w:sz="0" w:space="0"/>
            </w:tcBorders>
          </w:tcPr>
          <w:p w14:paraId="7136138A">
            <w:pPr>
              <w:jc w:val="center"/>
            </w:pPr>
            <w:r>
              <w:rPr>
                <w:rFonts w:ascii="宋体" w:hAnsi="宋体" w:eastAsia="宋体" w:cs="宋体"/>
                <w:sz w:val="20"/>
                <w:szCs w:val="20"/>
              </w:rPr>
              <w:t>返回准确的会员卡办理流程和相关政策信息</w:t>
            </w:r>
          </w:p>
        </w:tc>
        <w:tc>
          <w:tcPr>
            <w:tcW w:w="1306" w:type="dxa"/>
            <w:tcBorders>
              <w:top w:val="single" w:color="000000" w:sz="0" w:space="0"/>
              <w:left w:val="single" w:color="000000" w:sz="0" w:space="0"/>
              <w:bottom w:val="single" w:color="000000" w:sz="0" w:space="0"/>
              <w:right w:val="single" w:color="000000" w:sz="0" w:space="0"/>
            </w:tcBorders>
          </w:tcPr>
          <w:p w14:paraId="47AC5E7B">
            <w:pPr>
              <w:jc w:val="center"/>
            </w:pPr>
            <w:r>
              <w:rPr>
                <w:rFonts w:ascii="宋体" w:hAnsi="宋体" w:eastAsia="宋体" w:cs="宋体"/>
                <w:sz w:val="20"/>
                <w:szCs w:val="20"/>
              </w:rPr>
              <w:t>通过</w:t>
            </w:r>
          </w:p>
        </w:tc>
      </w:tr>
      <w:tr w14:paraId="1DD1A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Pr>
          <w:p w14:paraId="5BC4286B">
            <w:pPr>
              <w:jc w:val="center"/>
            </w:pPr>
            <w:r>
              <w:rPr>
                <w:rFonts w:ascii="宋体" w:hAnsi="宋体" w:eastAsia="宋体" w:cs="宋体"/>
                <w:sz w:val="20"/>
                <w:szCs w:val="20"/>
              </w:rPr>
              <w:t>AI文本润色</w:t>
            </w:r>
          </w:p>
        </w:tc>
        <w:tc>
          <w:tcPr>
            <w:tcW w:w="3200" w:type="dxa"/>
            <w:tcBorders>
              <w:top w:val="single" w:color="000000" w:sz="0" w:space="0"/>
              <w:left w:val="single" w:color="000000" w:sz="0" w:space="0"/>
              <w:bottom w:val="single" w:color="000000" w:sz="0" w:space="0"/>
              <w:right w:val="single" w:color="000000" w:sz="0" w:space="0"/>
            </w:tcBorders>
          </w:tcPr>
          <w:p w14:paraId="52AA5C15">
            <w:pPr>
              <w:jc w:val="center"/>
            </w:pPr>
            <w:r>
              <w:rPr>
                <w:rFonts w:ascii="宋体" w:hAnsi="宋体" w:eastAsia="宋体" w:cs="宋体"/>
                <w:sz w:val="20"/>
                <w:szCs w:val="20"/>
              </w:rPr>
              <w:t>输入器材简短描述，点击润色按钮</w:t>
            </w:r>
          </w:p>
        </w:tc>
        <w:tc>
          <w:tcPr>
            <w:tcW w:w="2000" w:type="dxa"/>
            <w:tcBorders>
              <w:top w:val="single" w:color="000000" w:sz="0" w:space="0"/>
              <w:left w:val="single" w:color="000000" w:sz="0" w:space="0"/>
              <w:bottom w:val="single" w:color="000000" w:sz="0" w:space="0"/>
              <w:right w:val="single" w:color="000000" w:sz="0" w:space="0"/>
            </w:tcBorders>
          </w:tcPr>
          <w:p w14:paraId="19E07EF2">
            <w:pPr>
              <w:jc w:val="center"/>
            </w:pPr>
            <w:r>
              <w:rPr>
                <w:rFonts w:ascii="宋体" w:hAnsi="宋体" w:eastAsia="宋体" w:cs="宋体"/>
                <w:sz w:val="20"/>
                <w:szCs w:val="20"/>
              </w:rPr>
              <w:t>返回专业、流畅的润色后文本</w:t>
            </w:r>
          </w:p>
        </w:tc>
        <w:tc>
          <w:tcPr>
            <w:tcW w:w="1306" w:type="dxa"/>
            <w:tcBorders>
              <w:top w:val="single" w:color="000000" w:sz="0" w:space="0"/>
              <w:left w:val="single" w:color="000000" w:sz="0" w:space="0"/>
              <w:bottom w:val="single" w:color="000000" w:sz="0" w:space="0"/>
              <w:right w:val="single" w:color="000000" w:sz="0" w:space="0"/>
            </w:tcBorders>
          </w:tcPr>
          <w:p w14:paraId="32C5A143">
            <w:pPr>
              <w:jc w:val="center"/>
            </w:pPr>
            <w:r>
              <w:rPr>
                <w:rFonts w:ascii="宋体" w:hAnsi="宋体" w:eastAsia="宋体" w:cs="宋体"/>
                <w:sz w:val="20"/>
                <w:szCs w:val="20"/>
              </w:rPr>
              <w:t>通过</w:t>
            </w:r>
          </w:p>
        </w:tc>
      </w:tr>
    </w:tbl>
    <w:p w14:paraId="2F8E79D0">
      <w:pPr>
        <w:spacing w:line="360" w:lineRule="auto"/>
      </w:pPr>
    </w:p>
    <w:p w14:paraId="0F48800A">
      <w:pPr>
        <w:spacing w:before="0" w:after="0" w:line="360" w:lineRule="auto"/>
        <w:jc w:val="center"/>
      </w:pPr>
      <w:r>
        <w:rPr>
          <w:rFonts w:ascii="宋体" w:hAnsi="宋体" w:eastAsia="宋体" w:cs="宋体"/>
          <w:b/>
          <w:bCs/>
          <w:i w:val="0"/>
          <w:iCs w:val="0"/>
          <w:sz w:val="24"/>
          <w:szCs w:val="24"/>
        </w:rPr>
        <w:t>表6-4 权限控制测试用例</w:t>
      </w:r>
    </w:p>
    <w:tbl>
      <w:tblPr>
        <w:tblStyle w:val="1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200"/>
        <w:gridCol w:w="2000"/>
        <w:gridCol w:w="1306"/>
      </w:tblGrid>
      <w:tr w14:paraId="6B7C0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shd w:val="clear" w:color="auto" w:fill="D9E2F3"/>
          </w:tcPr>
          <w:p w14:paraId="751D34A6">
            <w:pPr>
              <w:jc w:val="center"/>
            </w:pPr>
            <w:r>
              <w:rPr>
                <w:rFonts w:ascii="黑体" w:hAnsi="黑体" w:eastAsia="黑体" w:cs="黑体"/>
                <w:b/>
                <w:bCs/>
                <w:sz w:val="20"/>
                <w:szCs w:val="20"/>
              </w:rPr>
              <w:t>用例名称</w:t>
            </w:r>
          </w:p>
        </w:tc>
        <w:tc>
          <w:tcPr>
            <w:tcW w:w="3200" w:type="dxa"/>
            <w:tcBorders>
              <w:top w:val="single" w:color="000000" w:sz="0" w:space="0"/>
              <w:left w:val="single" w:color="000000" w:sz="0" w:space="0"/>
              <w:bottom w:val="single" w:color="000000" w:sz="0" w:space="0"/>
              <w:right w:val="single" w:color="000000" w:sz="0" w:space="0"/>
            </w:tcBorders>
            <w:shd w:val="clear" w:color="auto" w:fill="D9E2F3"/>
          </w:tcPr>
          <w:p w14:paraId="0AA98B6F">
            <w:pPr>
              <w:jc w:val="center"/>
            </w:pPr>
            <w:r>
              <w:rPr>
                <w:rFonts w:ascii="黑体" w:hAnsi="黑体" w:eastAsia="黑体" w:cs="黑体"/>
                <w:b/>
                <w:bCs/>
                <w:sz w:val="20"/>
                <w:szCs w:val="20"/>
              </w:rPr>
              <w:t>操作过程</w:t>
            </w:r>
          </w:p>
        </w:tc>
        <w:tc>
          <w:tcPr>
            <w:tcW w:w="2000" w:type="dxa"/>
            <w:tcBorders>
              <w:top w:val="single" w:color="000000" w:sz="0" w:space="0"/>
              <w:left w:val="single" w:color="000000" w:sz="0" w:space="0"/>
              <w:bottom w:val="single" w:color="000000" w:sz="0" w:space="0"/>
              <w:right w:val="single" w:color="000000" w:sz="0" w:space="0"/>
            </w:tcBorders>
            <w:shd w:val="clear" w:color="auto" w:fill="D9E2F3"/>
          </w:tcPr>
          <w:p w14:paraId="775DDAD2">
            <w:pPr>
              <w:jc w:val="center"/>
            </w:pPr>
            <w:r>
              <w:rPr>
                <w:rFonts w:ascii="黑体" w:hAnsi="黑体" w:eastAsia="黑体" w:cs="黑体"/>
                <w:b/>
                <w:bCs/>
                <w:sz w:val="20"/>
                <w:szCs w:val="20"/>
              </w:rPr>
              <w:t>预期结果</w:t>
            </w:r>
          </w:p>
        </w:tc>
        <w:tc>
          <w:tcPr>
            <w:tcW w:w="1306" w:type="dxa"/>
            <w:tcBorders>
              <w:top w:val="single" w:color="000000" w:sz="0" w:space="0"/>
              <w:left w:val="single" w:color="000000" w:sz="0" w:space="0"/>
              <w:bottom w:val="single" w:color="000000" w:sz="0" w:space="0"/>
              <w:right w:val="single" w:color="000000" w:sz="0" w:space="0"/>
            </w:tcBorders>
            <w:shd w:val="clear" w:color="auto" w:fill="D9E2F3"/>
          </w:tcPr>
          <w:p w14:paraId="638F52D0">
            <w:pPr>
              <w:jc w:val="center"/>
            </w:pPr>
            <w:r>
              <w:rPr>
                <w:rFonts w:ascii="黑体" w:hAnsi="黑体" w:eastAsia="黑体" w:cs="黑体"/>
                <w:b/>
                <w:bCs/>
                <w:sz w:val="20"/>
                <w:szCs w:val="20"/>
              </w:rPr>
              <w:t>实际结果</w:t>
            </w:r>
          </w:p>
        </w:tc>
      </w:tr>
      <w:tr w14:paraId="399E5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Pr>
          <w:p w14:paraId="40E8815A">
            <w:pPr>
              <w:jc w:val="center"/>
            </w:pPr>
            <w:r>
              <w:rPr>
                <w:rFonts w:ascii="宋体" w:hAnsi="宋体" w:eastAsia="宋体" w:cs="宋体"/>
                <w:sz w:val="20"/>
                <w:szCs w:val="20"/>
              </w:rPr>
              <w:t>游客访问管理页面</w:t>
            </w:r>
          </w:p>
        </w:tc>
        <w:tc>
          <w:tcPr>
            <w:tcW w:w="3200" w:type="dxa"/>
            <w:tcBorders>
              <w:top w:val="single" w:color="000000" w:sz="0" w:space="0"/>
              <w:left w:val="single" w:color="000000" w:sz="0" w:space="0"/>
              <w:bottom w:val="single" w:color="000000" w:sz="0" w:space="0"/>
              <w:right w:val="single" w:color="000000" w:sz="0" w:space="0"/>
            </w:tcBorders>
          </w:tcPr>
          <w:p w14:paraId="242FE249">
            <w:pPr>
              <w:jc w:val="center"/>
            </w:pPr>
            <w:r>
              <w:rPr>
                <w:rFonts w:ascii="宋体" w:hAnsi="宋体" w:eastAsia="宋体" w:cs="宋体"/>
                <w:sz w:val="20"/>
                <w:szCs w:val="20"/>
              </w:rPr>
              <w:t>未登录状态下直接访问管理员后台URL</w:t>
            </w:r>
          </w:p>
        </w:tc>
        <w:tc>
          <w:tcPr>
            <w:tcW w:w="2000" w:type="dxa"/>
            <w:tcBorders>
              <w:top w:val="single" w:color="000000" w:sz="0" w:space="0"/>
              <w:left w:val="single" w:color="000000" w:sz="0" w:space="0"/>
              <w:bottom w:val="single" w:color="000000" w:sz="0" w:space="0"/>
              <w:right w:val="single" w:color="000000" w:sz="0" w:space="0"/>
            </w:tcBorders>
          </w:tcPr>
          <w:p w14:paraId="2D413C93">
            <w:pPr>
              <w:jc w:val="center"/>
            </w:pPr>
            <w:r>
              <w:rPr>
                <w:rFonts w:ascii="宋体" w:hAnsi="宋体" w:eastAsia="宋体" w:cs="宋体"/>
                <w:sz w:val="20"/>
                <w:szCs w:val="20"/>
              </w:rPr>
              <w:t>重定向至首页，无法进入管理页面</w:t>
            </w:r>
          </w:p>
        </w:tc>
        <w:tc>
          <w:tcPr>
            <w:tcW w:w="1306" w:type="dxa"/>
            <w:tcBorders>
              <w:top w:val="single" w:color="000000" w:sz="0" w:space="0"/>
              <w:left w:val="single" w:color="000000" w:sz="0" w:space="0"/>
              <w:bottom w:val="single" w:color="000000" w:sz="0" w:space="0"/>
              <w:right w:val="single" w:color="000000" w:sz="0" w:space="0"/>
            </w:tcBorders>
          </w:tcPr>
          <w:p w14:paraId="7C2747B9">
            <w:pPr>
              <w:jc w:val="center"/>
            </w:pPr>
            <w:r>
              <w:rPr>
                <w:rFonts w:ascii="宋体" w:hAnsi="宋体" w:eastAsia="宋体" w:cs="宋体"/>
                <w:sz w:val="20"/>
                <w:szCs w:val="20"/>
              </w:rPr>
              <w:t>通过</w:t>
            </w:r>
          </w:p>
        </w:tc>
      </w:tr>
      <w:tr w14:paraId="5686F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Pr>
          <w:p w14:paraId="6E2C4471">
            <w:pPr>
              <w:jc w:val="center"/>
            </w:pPr>
            <w:r>
              <w:rPr>
                <w:rFonts w:ascii="宋体" w:hAnsi="宋体" w:eastAsia="宋体" w:cs="宋体"/>
                <w:sz w:val="20"/>
                <w:szCs w:val="20"/>
              </w:rPr>
              <w:t>会员越权操作</w:t>
            </w:r>
          </w:p>
        </w:tc>
        <w:tc>
          <w:tcPr>
            <w:tcW w:w="3200" w:type="dxa"/>
            <w:tcBorders>
              <w:top w:val="single" w:color="000000" w:sz="0" w:space="0"/>
              <w:left w:val="single" w:color="000000" w:sz="0" w:space="0"/>
              <w:bottom w:val="single" w:color="000000" w:sz="0" w:space="0"/>
              <w:right w:val="single" w:color="000000" w:sz="0" w:space="0"/>
            </w:tcBorders>
          </w:tcPr>
          <w:p w14:paraId="3377FA5F">
            <w:pPr>
              <w:jc w:val="center"/>
            </w:pPr>
            <w:r>
              <w:rPr>
                <w:rFonts w:ascii="宋体" w:hAnsi="宋体" w:eastAsia="宋体" w:cs="宋体"/>
                <w:sz w:val="20"/>
                <w:szCs w:val="20"/>
              </w:rPr>
              <w:t>会员尝试调用管理员API接口（如删除用户）</w:t>
            </w:r>
          </w:p>
        </w:tc>
        <w:tc>
          <w:tcPr>
            <w:tcW w:w="2000" w:type="dxa"/>
            <w:tcBorders>
              <w:top w:val="single" w:color="000000" w:sz="0" w:space="0"/>
              <w:left w:val="single" w:color="000000" w:sz="0" w:space="0"/>
              <w:bottom w:val="single" w:color="000000" w:sz="0" w:space="0"/>
              <w:right w:val="single" w:color="000000" w:sz="0" w:space="0"/>
            </w:tcBorders>
          </w:tcPr>
          <w:p w14:paraId="15A561FD">
            <w:pPr>
              <w:jc w:val="center"/>
            </w:pPr>
            <w:r>
              <w:rPr>
                <w:rFonts w:ascii="宋体" w:hAnsi="宋体" w:eastAsia="宋体" w:cs="宋体"/>
                <w:sz w:val="20"/>
                <w:szCs w:val="20"/>
              </w:rPr>
              <w:t>返回403 Forbidden，拒绝访问</w:t>
            </w:r>
          </w:p>
        </w:tc>
        <w:tc>
          <w:tcPr>
            <w:tcW w:w="1306" w:type="dxa"/>
            <w:tcBorders>
              <w:top w:val="single" w:color="000000" w:sz="0" w:space="0"/>
              <w:left w:val="single" w:color="000000" w:sz="0" w:space="0"/>
              <w:bottom w:val="single" w:color="000000" w:sz="0" w:space="0"/>
              <w:right w:val="single" w:color="000000" w:sz="0" w:space="0"/>
            </w:tcBorders>
          </w:tcPr>
          <w:p w14:paraId="4A85C8D3">
            <w:pPr>
              <w:jc w:val="center"/>
            </w:pPr>
            <w:r>
              <w:rPr>
                <w:rFonts w:ascii="宋体" w:hAnsi="宋体" w:eastAsia="宋体" w:cs="宋体"/>
                <w:sz w:val="20"/>
                <w:szCs w:val="20"/>
              </w:rPr>
              <w:t>通过</w:t>
            </w:r>
          </w:p>
        </w:tc>
      </w:tr>
      <w:tr w14:paraId="00D49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Pr>
          <w:p w14:paraId="2F474AE5">
            <w:pPr>
              <w:jc w:val="center"/>
            </w:pPr>
            <w:r>
              <w:rPr>
                <w:rFonts w:ascii="宋体" w:hAnsi="宋体" w:eastAsia="宋体" w:cs="宋体"/>
                <w:sz w:val="20"/>
                <w:szCs w:val="20"/>
              </w:rPr>
              <w:t>Token过期访问</w:t>
            </w:r>
          </w:p>
        </w:tc>
        <w:tc>
          <w:tcPr>
            <w:tcW w:w="3200" w:type="dxa"/>
            <w:tcBorders>
              <w:top w:val="single" w:color="000000" w:sz="0" w:space="0"/>
              <w:left w:val="single" w:color="000000" w:sz="0" w:space="0"/>
              <w:bottom w:val="single" w:color="000000" w:sz="0" w:space="0"/>
              <w:right w:val="single" w:color="000000" w:sz="0" w:space="0"/>
            </w:tcBorders>
          </w:tcPr>
          <w:p w14:paraId="32B94153">
            <w:pPr>
              <w:jc w:val="center"/>
            </w:pPr>
            <w:r>
              <w:rPr>
                <w:rFonts w:ascii="宋体" w:hAnsi="宋体" w:eastAsia="宋体" w:cs="宋体"/>
                <w:sz w:val="20"/>
                <w:szCs w:val="20"/>
              </w:rPr>
              <w:t>使用已过期的JWT Token请求需认证的接口</w:t>
            </w:r>
          </w:p>
        </w:tc>
        <w:tc>
          <w:tcPr>
            <w:tcW w:w="2000" w:type="dxa"/>
            <w:tcBorders>
              <w:top w:val="single" w:color="000000" w:sz="0" w:space="0"/>
              <w:left w:val="single" w:color="000000" w:sz="0" w:space="0"/>
              <w:bottom w:val="single" w:color="000000" w:sz="0" w:space="0"/>
              <w:right w:val="single" w:color="000000" w:sz="0" w:space="0"/>
            </w:tcBorders>
          </w:tcPr>
          <w:p w14:paraId="40D0F8CC">
            <w:pPr>
              <w:jc w:val="center"/>
            </w:pPr>
            <w:r>
              <w:rPr>
                <w:rFonts w:ascii="宋体" w:hAnsi="宋体" w:eastAsia="宋体" w:cs="宋体"/>
                <w:sz w:val="20"/>
                <w:szCs w:val="20"/>
              </w:rPr>
              <w:t>返回401 Unauthorized，提示Token已过期</w:t>
            </w:r>
          </w:p>
        </w:tc>
        <w:tc>
          <w:tcPr>
            <w:tcW w:w="1306" w:type="dxa"/>
            <w:tcBorders>
              <w:top w:val="single" w:color="000000" w:sz="0" w:space="0"/>
              <w:left w:val="single" w:color="000000" w:sz="0" w:space="0"/>
              <w:bottom w:val="single" w:color="000000" w:sz="0" w:space="0"/>
              <w:right w:val="single" w:color="000000" w:sz="0" w:space="0"/>
            </w:tcBorders>
          </w:tcPr>
          <w:p w14:paraId="0F52FABF">
            <w:pPr>
              <w:jc w:val="center"/>
            </w:pPr>
            <w:r>
              <w:rPr>
                <w:rFonts w:ascii="宋体" w:hAnsi="宋体" w:eastAsia="宋体" w:cs="宋体"/>
                <w:sz w:val="20"/>
                <w:szCs w:val="20"/>
              </w:rPr>
              <w:t>通过</w:t>
            </w:r>
          </w:p>
        </w:tc>
      </w:tr>
      <w:tr w14:paraId="41B81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Pr>
          <w:p w14:paraId="2C603445">
            <w:pPr>
              <w:jc w:val="center"/>
            </w:pPr>
            <w:r>
              <w:rPr>
                <w:rFonts w:ascii="宋体" w:hAnsi="宋体" w:eastAsia="宋体" w:cs="宋体"/>
                <w:sz w:val="20"/>
                <w:szCs w:val="20"/>
              </w:rPr>
              <w:t>无Token访问</w:t>
            </w:r>
          </w:p>
        </w:tc>
        <w:tc>
          <w:tcPr>
            <w:tcW w:w="3200" w:type="dxa"/>
            <w:tcBorders>
              <w:top w:val="single" w:color="000000" w:sz="0" w:space="0"/>
              <w:left w:val="single" w:color="000000" w:sz="0" w:space="0"/>
              <w:bottom w:val="single" w:color="000000" w:sz="0" w:space="0"/>
              <w:right w:val="single" w:color="000000" w:sz="0" w:space="0"/>
            </w:tcBorders>
          </w:tcPr>
          <w:p w14:paraId="4CE1399C">
            <w:pPr>
              <w:jc w:val="center"/>
            </w:pPr>
            <w:r>
              <w:rPr>
                <w:rFonts w:ascii="宋体" w:hAnsi="宋体" w:eastAsia="宋体" w:cs="宋体"/>
                <w:sz w:val="20"/>
                <w:szCs w:val="20"/>
              </w:rPr>
              <w:t>不携带Authorization请求头访问需认证的接口</w:t>
            </w:r>
          </w:p>
        </w:tc>
        <w:tc>
          <w:tcPr>
            <w:tcW w:w="2000" w:type="dxa"/>
            <w:tcBorders>
              <w:top w:val="single" w:color="000000" w:sz="0" w:space="0"/>
              <w:left w:val="single" w:color="000000" w:sz="0" w:space="0"/>
              <w:bottom w:val="single" w:color="000000" w:sz="0" w:space="0"/>
              <w:right w:val="single" w:color="000000" w:sz="0" w:space="0"/>
            </w:tcBorders>
          </w:tcPr>
          <w:p w14:paraId="38B7C188">
            <w:pPr>
              <w:jc w:val="center"/>
            </w:pPr>
            <w:r>
              <w:rPr>
                <w:rFonts w:ascii="宋体" w:hAnsi="宋体" w:eastAsia="宋体" w:cs="宋体"/>
                <w:sz w:val="20"/>
                <w:szCs w:val="20"/>
              </w:rPr>
              <w:t>返回401 Unauthorized，拒绝访问</w:t>
            </w:r>
          </w:p>
        </w:tc>
        <w:tc>
          <w:tcPr>
            <w:tcW w:w="1306" w:type="dxa"/>
            <w:tcBorders>
              <w:top w:val="single" w:color="000000" w:sz="0" w:space="0"/>
              <w:left w:val="single" w:color="000000" w:sz="0" w:space="0"/>
              <w:bottom w:val="single" w:color="000000" w:sz="0" w:space="0"/>
              <w:right w:val="single" w:color="000000" w:sz="0" w:space="0"/>
            </w:tcBorders>
          </w:tcPr>
          <w:p w14:paraId="16076C11">
            <w:pPr>
              <w:jc w:val="center"/>
            </w:pPr>
            <w:r>
              <w:rPr>
                <w:rFonts w:ascii="宋体" w:hAnsi="宋体" w:eastAsia="宋体" w:cs="宋体"/>
                <w:sz w:val="20"/>
                <w:szCs w:val="20"/>
              </w:rPr>
              <w:t>通过</w:t>
            </w:r>
          </w:p>
        </w:tc>
      </w:tr>
    </w:tbl>
    <w:p w14:paraId="2A309F14">
      <w:pPr>
        <w:pStyle w:val="3"/>
        <w:spacing w:before="200" w:after="100" w:line="360" w:lineRule="auto"/>
      </w:pPr>
      <w:bookmarkStart w:id="48" w:name="_Toc11213"/>
      <w:r>
        <w:rPr>
          <w:rFonts w:ascii="黑体" w:hAnsi="黑体" w:eastAsia="黑体" w:cs="黑体"/>
          <w:b/>
          <w:bCs/>
          <w:sz w:val="28"/>
          <w:szCs w:val="28"/>
        </w:rPr>
        <w:t>6.4 系统测试总结</w:t>
      </w:r>
      <w:bookmarkEnd w:id="48"/>
    </w:p>
    <w:p w14:paraId="2210F856">
      <w:pPr>
        <w:spacing w:before="0" w:after="0" w:line="360" w:lineRule="auto"/>
        <w:ind w:firstLine="480"/>
        <w:jc w:val="both"/>
      </w:pPr>
      <w:r>
        <w:rPr>
          <w:rFonts w:ascii="宋体" w:hAnsi="宋体" w:eastAsia="宋体" w:cs="宋体"/>
          <w:b w:val="0"/>
          <w:bCs w:val="0"/>
          <w:i w:val="0"/>
          <w:iCs w:val="0"/>
          <w:sz w:val="24"/>
          <w:szCs w:val="24"/>
        </w:rPr>
        <w:t xml:space="preserve">    经过全面的系统测试，智能健身房管理系统的各项功能测试用例均通过验证，核心业务流程运行稳定、结果准确。在并发性能方面，系统在模拟100个并发用户同时访问的场景下，课程列表页面平均响应时间为350ms，课程预约操作平均响应时间为480ms，AI流式对话的首段响应时间（TTFB）平均为800ms，整体性能表现良好，能够满足中小型健身房的日常使用需求。在兼容性方面，系统在Chrome、Edge、Firefox三款主流浏览器上均呈现了正常的页面效果和一致的功能交互体验。在安全性方面，JWT认证机制工作可靠，权限控制颗粒度精准，拦截了所有越权访问的测试请求；前端通过DOMPurify库对Markdown渲染内容进行了XSS防护，保障了内容安全。</w:t>
      </w:r>
    </w:p>
    <w:p w14:paraId="6704F505">
      <w:pPr>
        <w:spacing w:before="0" w:after="0" w:line="360" w:lineRule="auto"/>
        <w:ind w:firstLine="480"/>
        <w:jc w:val="both"/>
      </w:pPr>
      <w:r>
        <w:rPr>
          <w:rFonts w:ascii="宋体" w:hAnsi="宋体" w:eastAsia="宋体" w:cs="宋体"/>
          <w:b w:val="0"/>
          <w:bCs w:val="0"/>
          <w:i w:val="0"/>
          <w:iCs w:val="0"/>
          <w:sz w:val="24"/>
          <w:szCs w:val="24"/>
        </w:rPr>
        <w:t xml:space="preserve">    测试过程中也发现了一些有待改进的问题：当LLM接口（DashScope）偶发超时或返回格式异常时，系统对用户的前端错误提示还可以更加友好和具体；在极高并发场景下（500+并发），部分复杂统计查询的响应时间有所增长，后续可考虑引入缓存预热和查询优化手段。总体上，系统已满足了毕业设计的预期目标，具备向实际应用场景推广的基本条件。</w:t>
      </w:r>
    </w:p>
    <w:p w14:paraId="46301240">
      <w:pPr>
        <w:pStyle w:val="2"/>
        <w:spacing w:before="240" w:after="120" w:line="360" w:lineRule="auto"/>
      </w:pPr>
      <w:bookmarkStart w:id="49" w:name="_Toc22580"/>
      <w:r>
        <w:rPr>
          <w:rFonts w:ascii="黑体" w:hAnsi="黑体" w:eastAsia="黑体" w:cs="黑体"/>
          <w:b/>
          <w:bCs/>
          <w:sz w:val="32"/>
          <w:szCs w:val="32"/>
        </w:rPr>
        <w:t>7 结论</w:t>
      </w:r>
      <w:bookmarkEnd w:id="49"/>
    </w:p>
    <w:p w14:paraId="7742268B">
      <w:pPr>
        <w:spacing w:before="0" w:after="0" w:line="360" w:lineRule="auto"/>
        <w:ind w:firstLine="480"/>
        <w:jc w:val="both"/>
      </w:pPr>
      <w:r>
        <w:rPr>
          <w:rFonts w:ascii="宋体" w:hAnsi="宋体" w:eastAsia="宋体" w:cs="宋体"/>
          <w:b w:val="0"/>
          <w:bCs w:val="0"/>
          <w:i w:val="0"/>
          <w:iCs w:val="0"/>
          <w:sz w:val="24"/>
          <w:szCs w:val="24"/>
        </w:rPr>
        <w:t xml:space="preserve">    本研究基于Spring Boot后端框架、Vue.js前端框架和PostgreSQL数据库，成功设计并实现了一个功能完善、技术先进的智能健身房管理系统——AI-Powered Fitness System。系统将人工智能技术与健身房日常管理深度融合，在传统健身房管理系统的基础上，创新性地引入了AI健身计划智能生成、AI健身助手流式对话、基于pgvector的RAG知识库问答、AI数据智能分析等前沿功能，为健身房提供了一体化的数字化运营管理解决方案。</w:t>
      </w:r>
    </w:p>
    <w:p w14:paraId="57DAB02B">
      <w:pPr>
        <w:spacing w:before="0" w:after="0" w:line="360" w:lineRule="auto"/>
        <w:ind w:firstLine="480"/>
        <w:jc w:val="both"/>
      </w:pPr>
      <w:r>
        <w:rPr>
          <w:rFonts w:ascii="宋体" w:hAnsi="宋体" w:eastAsia="宋体" w:cs="宋体"/>
          <w:b w:val="0"/>
          <w:bCs w:val="0"/>
          <w:i w:val="0"/>
          <w:iCs w:val="0"/>
          <w:sz w:val="24"/>
          <w:szCs w:val="24"/>
        </w:rPr>
        <w:t xml:space="preserve">    在技术架构层面，系统采用前后端分离的B/S架构，后端基于Spring Boot 3.5构建，整合Spring Security + JWT实现安全认证与RBAC权限控制，MyBatis-Plus提升数据操作效率，Flyway管理数据库版本演进；前端基于Vue 3 + Vite构建，采用Naive UI和Element Plus双组件库策略满足不同端的设计需求，ECharts提供丰富的数据可视化能力。在AI能力层面，系统通过Spring AI Alibaba集成阿里云DashScope大语言模型，利用精心设计的Prompt工程和BeanOutputConverter自动化JSON解析实现了高质量的健身计划生成；通过WebFlux + SSE技术实现了流式智能对话；通过pgvector向量扩展 + Ollama Embedding模型构建了RAG知识库检索增强生成系统，有效解决了LLM的幻觉问题。</w:t>
      </w:r>
    </w:p>
    <w:p w14:paraId="6CDD0D42">
      <w:pPr>
        <w:spacing w:before="0" w:after="0" w:line="360" w:lineRule="auto"/>
        <w:ind w:firstLine="480"/>
        <w:jc w:val="both"/>
      </w:pPr>
      <w:r>
        <w:rPr>
          <w:rFonts w:ascii="宋体" w:hAnsi="宋体" w:eastAsia="宋体" w:cs="宋体"/>
          <w:b w:val="0"/>
          <w:bCs w:val="0"/>
          <w:i w:val="0"/>
          <w:iCs w:val="0"/>
          <w:sz w:val="24"/>
          <w:szCs w:val="24"/>
        </w:rPr>
        <w:t xml:space="preserve">    系统面向会员、教练、管理员和游客四类用户群体，构建了差异化的功能体系和操作界面，覆盖了用户认证、课程管理、课程预约、器材维护、商品销售、会员卡支付、内容管理、数据分析等健身房运营的全流程场景。经过全面的功能测试和性能测试，系统各项功能运行稳定、性能表现良好、安全机制可靠，达到了预期的设计目标。</w:t>
      </w:r>
    </w:p>
    <w:p w14:paraId="5E68709B">
      <w:pPr>
        <w:spacing w:before="0" w:after="0" w:line="360" w:lineRule="auto"/>
        <w:ind w:firstLine="480"/>
        <w:jc w:val="both"/>
      </w:pPr>
      <w:r>
        <w:rPr>
          <w:rFonts w:ascii="宋体" w:hAnsi="宋体" w:eastAsia="宋体" w:cs="宋体"/>
          <w:b w:val="0"/>
          <w:bCs w:val="0"/>
          <w:i w:val="0"/>
          <w:iCs w:val="0"/>
          <w:sz w:val="24"/>
          <w:szCs w:val="24"/>
        </w:rPr>
        <w:t xml:space="preserve">    本研究成果在健身行业数字化转型方面具有积极的实践价值。系统通过AI赋能，帮助健身房在不增加人力成本的前提下提升了个性化服务水平；通过数字化管理，显著提高了运营效率和决策科学性。系统的技术方案——尤其是基于pgvector的RAG实现和Spring AI Alibaba的LLM集成方式——也为同类型系统的开发提供了可参考的技术范式。</w:t>
      </w:r>
    </w:p>
    <w:p w14:paraId="15A61FFC">
      <w:pPr>
        <w:spacing w:before="0" w:after="0" w:line="360" w:lineRule="auto"/>
        <w:ind w:firstLine="480"/>
        <w:jc w:val="both"/>
      </w:pPr>
      <w:r>
        <w:rPr>
          <w:rFonts w:ascii="宋体" w:hAnsi="宋体" w:eastAsia="宋体" w:cs="宋体"/>
          <w:b w:val="0"/>
          <w:bCs w:val="0"/>
          <w:i w:val="0"/>
          <w:iCs w:val="0"/>
          <w:sz w:val="24"/>
          <w:szCs w:val="24"/>
        </w:rPr>
        <w:t xml:space="preserve">    展望未来，系统仍有进一步优化和扩展的空间。在AI能力方面，可以引入更先进的大语言模型和多模态模型，实现基于图像的动作姿态分析、语音交互等更丰富的智能服务；在功能完善方面，可以增加训练数据追踪模块（如运动记录、体测数据变化）、社交互动功能和游戏化激励机制，进一步增强用户粘性；在技术架构方面，可以根据用户规模的增长演进为微服务架构，引入分布式缓存和消息队列提升系统的扩展性和可靠性。相信随着技术的不断进步和应用场景的持续拓展，智能健身房管理系统将在推动全民健身事业发展中发挥越来越重要的作用。</w:t>
      </w:r>
    </w:p>
    <w:p w14:paraId="4CDE19C8">
      <w:pPr>
        <w:sectPr>
          <w:headerReference r:id="rId3" w:type="default"/>
          <w:footerReference r:id="rId4" w:type="default"/>
          <w:pgSz w:w="11906" w:h="16838"/>
          <w:pgMar w:top="1440" w:right="1800" w:bottom="1440" w:left="1800" w:header="708" w:footer="708" w:gutter="0"/>
          <w:cols w:space="720" w:num="1"/>
          <w:docGrid w:linePitch="360" w:charSpace="0"/>
        </w:sectPr>
      </w:pPr>
    </w:p>
    <w:p w14:paraId="0B75A910">
      <w:pPr>
        <w:pStyle w:val="2"/>
        <w:spacing w:before="240" w:after="120" w:line="360" w:lineRule="auto"/>
      </w:pPr>
      <w:bookmarkStart w:id="50" w:name="_Toc716"/>
      <w:r>
        <w:rPr>
          <w:rFonts w:ascii="黑体" w:hAnsi="黑体" w:eastAsia="黑体" w:cs="黑体"/>
          <w:b/>
          <w:bCs/>
          <w:sz w:val="32"/>
          <w:szCs w:val="32"/>
        </w:rPr>
        <w:t>参考文献</w:t>
      </w:r>
      <w:bookmarkEnd w:id="50"/>
    </w:p>
    <w:p w14:paraId="2B27A972">
      <w:pPr>
        <w:spacing w:before="0" w:after="0" w:line="360" w:lineRule="auto"/>
        <w:jc w:val="both"/>
      </w:pPr>
      <w:r>
        <w:rPr>
          <w:rFonts w:ascii="宋体" w:hAnsi="宋体" w:eastAsia="宋体" w:cs="宋体"/>
          <w:b w:val="0"/>
          <w:bCs w:val="0"/>
          <w:i w:val="0"/>
          <w:iCs w:val="0"/>
          <w:sz w:val="24"/>
          <w:szCs w:val="24"/>
        </w:rPr>
        <w:t>[1] 国家体育总局. "健康中国2030"规划纲要[EB/OL]. https://www.sport.gov.cn, 2016.</w:t>
      </w:r>
    </w:p>
    <w:p w14:paraId="5356A118">
      <w:pPr>
        <w:spacing w:before="0" w:after="0" w:line="360" w:lineRule="auto"/>
        <w:jc w:val="both"/>
      </w:pPr>
      <w:r>
        <w:rPr>
          <w:rFonts w:ascii="宋体" w:hAnsi="宋体" w:eastAsia="宋体" w:cs="宋体"/>
          <w:b w:val="0"/>
          <w:bCs w:val="0"/>
          <w:i w:val="0"/>
          <w:iCs w:val="0"/>
          <w:sz w:val="24"/>
          <w:szCs w:val="24"/>
        </w:rPr>
        <w:t>[2] 中国健美协会. 2024中国健身行业数据报告[R]. 北京: 中国健美协会, 2024.</w:t>
      </w:r>
    </w:p>
    <w:p w14:paraId="2DF91991">
      <w:pPr>
        <w:spacing w:before="0" w:after="0" w:line="360" w:lineRule="auto"/>
        <w:jc w:val="both"/>
      </w:pPr>
      <w:r>
        <w:rPr>
          <w:rFonts w:ascii="宋体" w:hAnsi="宋体" w:eastAsia="宋体" w:cs="宋体"/>
          <w:b w:val="0"/>
          <w:bCs w:val="0"/>
          <w:i w:val="0"/>
          <w:iCs w:val="0"/>
          <w:sz w:val="24"/>
          <w:szCs w:val="24"/>
        </w:rPr>
        <w:t>[3] 欧阳桂秀. 基于Java和MySQL的数据库管理系统的设计与实现[J]. 信息记录材料, 2022, 9(23): 240-242.</w:t>
      </w:r>
    </w:p>
    <w:p w14:paraId="0DB083D9">
      <w:pPr>
        <w:spacing w:before="0" w:after="0" w:line="360" w:lineRule="auto"/>
        <w:jc w:val="both"/>
      </w:pPr>
      <w:r>
        <w:rPr>
          <w:rFonts w:ascii="宋体" w:hAnsi="宋体" w:eastAsia="宋体" w:cs="宋体"/>
          <w:b w:val="0"/>
          <w:bCs w:val="0"/>
          <w:i w:val="0"/>
          <w:iCs w:val="0"/>
          <w:sz w:val="24"/>
          <w:szCs w:val="24"/>
        </w:rPr>
        <w:t>[4] 郭甲天, 陈婷, 向阳. 一种基于SpringBoot框架校园宿舍管理系统的设计与实现[J]. 电脑知识与技术, 2024, 20(07): 37-40.</w:t>
      </w:r>
    </w:p>
    <w:p w14:paraId="17C9E933">
      <w:pPr>
        <w:spacing w:before="0" w:after="0" w:line="360" w:lineRule="auto"/>
        <w:jc w:val="both"/>
      </w:pPr>
      <w:r>
        <w:rPr>
          <w:rFonts w:ascii="宋体" w:hAnsi="宋体" w:eastAsia="宋体" w:cs="宋体"/>
          <w:b w:val="0"/>
          <w:bCs w:val="0"/>
          <w:i w:val="0"/>
          <w:iCs w:val="0"/>
          <w:sz w:val="24"/>
          <w:szCs w:val="24"/>
        </w:rPr>
        <w:t>[5] 袁爱平, 陈畅, 孙士兵, 等. 基于SSM框架的高校学生信息管理系统设计与实现[J]. 工业控制计算机, 2023, 36(12): 127-129.</w:t>
      </w:r>
    </w:p>
    <w:p w14:paraId="204544FD">
      <w:pPr>
        <w:spacing w:before="0" w:after="0" w:line="360" w:lineRule="auto"/>
        <w:jc w:val="both"/>
      </w:pPr>
      <w:r>
        <w:rPr>
          <w:rFonts w:ascii="宋体" w:hAnsi="宋体" w:eastAsia="宋体" w:cs="宋体"/>
          <w:b w:val="0"/>
          <w:bCs w:val="0"/>
          <w:i w:val="0"/>
          <w:iCs w:val="0"/>
          <w:sz w:val="24"/>
          <w:szCs w:val="24"/>
        </w:rPr>
        <w:t>[6] 徐少军, 李宗哲, 梅杰, 等. 基于Springboot+Vue框架的远程专家指导系统研发[J]. 纺织标准与质量, 2024, (01): 11-14+21.</w:t>
      </w:r>
    </w:p>
    <w:p w14:paraId="1B2BDC42">
      <w:pPr>
        <w:spacing w:before="0" w:after="0" w:line="360" w:lineRule="auto"/>
        <w:jc w:val="both"/>
      </w:pPr>
      <w:r>
        <w:rPr>
          <w:rFonts w:ascii="宋体" w:hAnsi="宋体" w:eastAsia="宋体" w:cs="宋体"/>
          <w:b w:val="0"/>
          <w:bCs w:val="0"/>
          <w:i w:val="0"/>
          <w:iCs w:val="0"/>
          <w:sz w:val="24"/>
          <w:szCs w:val="24"/>
        </w:rPr>
        <w:t>[7] 李文杰. 基于SpringBoot与Vue框架的公益性教育咨询平台系统研发[D]. 山东大学, 2023.</w:t>
      </w:r>
    </w:p>
    <w:p w14:paraId="7BA38B9F">
      <w:pPr>
        <w:spacing w:before="0" w:after="0" w:line="360" w:lineRule="auto"/>
        <w:jc w:val="both"/>
      </w:pPr>
      <w:r>
        <w:rPr>
          <w:rFonts w:ascii="宋体" w:hAnsi="宋体" w:eastAsia="宋体" w:cs="宋体"/>
          <w:b w:val="0"/>
          <w:bCs w:val="0"/>
          <w:i w:val="0"/>
          <w:iCs w:val="0"/>
          <w:sz w:val="24"/>
          <w:szCs w:val="24"/>
        </w:rPr>
        <w:t>[8] 胡金宇. 基于Spring Boot和Vue框架的企业绩效考核系统设计与实现[D]. 湖北师范大学, 2023.</w:t>
      </w:r>
    </w:p>
    <w:p w14:paraId="252C36BB">
      <w:pPr>
        <w:spacing w:before="0" w:after="0" w:line="360" w:lineRule="auto"/>
        <w:jc w:val="both"/>
      </w:pPr>
      <w:r>
        <w:rPr>
          <w:rFonts w:ascii="宋体" w:hAnsi="宋体" w:eastAsia="宋体" w:cs="宋体"/>
          <w:b w:val="0"/>
          <w:bCs w:val="0"/>
          <w:i w:val="0"/>
          <w:iCs w:val="0"/>
          <w:sz w:val="24"/>
          <w:szCs w:val="24"/>
        </w:rPr>
        <w:t>[9] 唐媛媛, 王晓楠, 李京培, 等. 基于SpringBoot的病原生物学在线智能化实验考试系统建设探索[J]. 赤峰学院学报(自然科学版), 2023, 39(12): 75-78.</w:t>
      </w:r>
    </w:p>
    <w:p w14:paraId="75E91394">
      <w:pPr>
        <w:spacing w:before="0" w:after="0" w:line="360" w:lineRule="auto"/>
        <w:jc w:val="both"/>
      </w:pPr>
      <w:r>
        <w:rPr>
          <w:rFonts w:ascii="宋体" w:hAnsi="宋体" w:eastAsia="宋体" w:cs="宋体"/>
          <w:b w:val="0"/>
          <w:bCs w:val="0"/>
          <w:i w:val="0"/>
          <w:iCs w:val="0"/>
          <w:sz w:val="24"/>
          <w:szCs w:val="24"/>
        </w:rPr>
        <w:t>[10] 温谦. JavaScript+Vue.js Web开发案例教程[M]. 人民邮电出版社, 2022: 483.</w:t>
      </w:r>
    </w:p>
    <w:p w14:paraId="1E6C6D17">
      <w:pPr>
        <w:spacing w:before="0" w:after="0" w:line="360" w:lineRule="auto"/>
        <w:jc w:val="both"/>
      </w:pPr>
      <w:r>
        <w:rPr>
          <w:rFonts w:ascii="宋体" w:hAnsi="宋体" w:eastAsia="宋体" w:cs="宋体"/>
          <w:b w:val="0"/>
          <w:bCs w:val="0"/>
          <w:i w:val="0"/>
          <w:iCs w:val="0"/>
          <w:sz w:val="24"/>
          <w:szCs w:val="24"/>
        </w:rPr>
        <w:t>[11] 肖睿, 潘庆先, 孔德华, 等. Java面向对象程序开发及实战[M]. 人民邮电出版社, 2022: 305.</w:t>
      </w:r>
    </w:p>
    <w:p w14:paraId="3DEFE283">
      <w:pPr>
        <w:spacing w:before="0" w:after="0" w:line="360" w:lineRule="auto"/>
        <w:jc w:val="both"/>
      </w:pPr>
      <w:r>
        <w:rPr>
          <w:rFonts w:ascii="Times New Roman" w:hAnsi="Times New Roman" w:eastAsia="Times New Roman" w:cs="Times New Roman"/>
          <w:b w:val="0"/>
          <w:bCs w:val="0"/>
          <w:i w:val="0"/>
          <w:iCs w:val="0"/>
          <w:sz w:val="24"/>
          <w:szCs w:val="24"/>
        </w:rPr>
        <w:t>[12] Lewis J, Fowler M. Microservices: A Definition of This New Architectural Term[EB/OL]. https://martinfowler.com, 2014.</w:t>
      </w:r>
    </w:p>
    <w:p w14:paraId="503284DB">
      <w:pPr>
        <w:spacing w:before="0" w:after="0" w:line="360" w:lineRule="auto"/>
        <w:jc w:val="both"/>
      </w:pPr>
      <w:r>
        <w:rPr>
          <w:rFonts w:ascii="宋体" w:hAnsi="宋体" w:eastAsia="宋体" w:cs="宋体"/>
          <w:b w:val="0"/>
          <w:bCs w:val="0"/>
          <w:i w:val="0"/>
          <w:iCs w:val="0"/>
          <w:sz w:val="24"/>
          <w:szCs w:val="24"/>
        </w:rPr>
        <w:t>[13] 阿里巴巴. Spring AI Alibaba 官方文档[EB/OL]. https://spring.io/projects/spring-ai-alibaba, 2025.</w:t>
      </w:r>
    </w:p>
    <w:p w14:paraId="1899112D">
      <w:pPr>
        <w:spacing w:before="0" w:after="0" w:line="360" w:lineRule="auto"/>
        <w:jc w:val="both"/>
      </w:pPr>
      <w:r>
        <w:rPr>
          <w:rFonts w:ascii="Times New Roman" w:hAnsi="Times New Roman" w:eastAsia="Times New Roman" w:cs="Times New Roman"/>
          <w:b w:val="0"/>
          <w:bCs w:val="0"/>
          <w:i w:val="0"/>
          <w:iCs w:val="0"/>
          <w:sz w:val="24"/>
          <w:szCs w:val="24"/>
        </w:rPr>
        <w:t>[14] PostgreSQL Global Development Group. PostgreSQL 16 Documentation: pgvector Extension[EB/OL]. https://www.postgresql.org/docs, 2024.</w:t>
      </w:r>
    </w:p>
    <w:p w14:paraId="44CD0B8E">
      <w:pPr>
        <w:spacing w:before="0" w:after="0" w:line="360" w:lineRule="auto"/>
        <w:jc w:val="both"/>
      </w:pPr>
      <w:r>
        <w:rPr>
          <w:rFonts w:ascii="Times New Roman" w:hAnsi="Times New Roman" w:eastAsia="Times New Roman" w:cs="Times New Roman"/>
          <w:b w:val="0"/>
          <w:bCs w:val="0"/>
          <w:i w:val="0"/>
          <w:iCs w:val="0"/>
          <w:sz w:val="24"/>
          <w:szCs w:val="24"/>
        </w:rPr>
        <w:t>[15] Vaswani A, Shazeer N, Parmar N, et al. Attention Is All You Need[C]. Advances in Neural Information Processing Systems, 2017: 5998-6008.</w:t>
      </w:r>
    </w:p>
    <w:p w14:paraId="1F8AC1A2">
      <w:pPr>
        <w:spacing w:before="0" w:after="0" w:line="360" w:lineRule="auto"/>
        <w:jc w:val="both"/>
      </w:pPr>
      <w:r>
        <w:rPr>
          <w:rFonts w:ascii="Times New Roman" w:hAnsi="Times New Roman" w:eastAsia="Times New Roman" w:cs="Times New Roman"/>
          <w:b w:val="0"/>
          <w:bCs w:val="0"/>
          <w:i w:val="0"/>
          <w:iCs w:val="0"/>
          <w:sz w:val="24"/>
          <w:szCs w:val="24"/>
        </w:rPr>
        <w:t>[16] Lewis P, Perez E, Piktus A, et al. Retrieval-Augmented Generation for Knowledge-Intensive NLP Tasks[C]. Advances in Neural Information Processing Systems, 2020: 9459-9474.</w:t>
      </w:r>
    </w:p>
    <w:p w14:paraId="50308E5B">
      <w:pPr>
        <w:spacing w:before="0" w:after="0" w:line="360" w:lineRule="auto"/>
        <w:jc w:val="both"/>
      </w:pPr>
      <w:r>
        <w:rPr>
          <w:rFonts w:ascii="宋体" w:hAnsi="宋体" w:eastAsia="宋体" w:cs="宋体"/>
          <w:b w:val="0"/>
          <w:bCs w:val="0"/>
          <w:i w:val="0"/>
          <w:iCs w:val="0"/>
          <w:sz w:val="24"/>
          <w:szCs w:val="24"/>
        </w:rPr>
        <w:t>[17] 尤雨溪. Vue.js 3.0 官方文档[EB/OL]. https://vuejs.org/guide, 2025.</w:t>
      </w:r>
    </w:p>
    <w:p w14:paraId="7FFD7E5C">
      <w:pPr>
        <w:spacing w:before="0" w:after="0" w:line="360" w:lineRule="auto"/>
        <w:jc w:val="both"/>
      </w:pPr>
      <w:r>
        <w:rPr>
          <w:rFonts w:ascii="Times New Roman" w:hAnsi="Times New Roman" w:eastAsia="Times New Roman" w:cs="Times New Roman"/>
          <w:b w:val="0"/>
          <w:bCs w:val="0"/>
          <w:i w:val="0"/>
          <w:iCs w:val="0"/>
          <w:sz w:val="24"/>
          <w:szCs w:val="24"/>
        </w:rPr>
        <w:t>[18] MinIO Inc. MinIO Object Storage Documentation[EB/OL]. https://min.io/docs, 2025.</w:t>
      </w:r>
    </w:p>
    <w:p w14:paraId="2B56928D">
      <w:pPr>
        <w:spacing w:before="0" w:after="0" w:line="360" w:lineRule="auto"/>
        <w:jc w:val="both"/>
      </w:pPr>
      <w:r>
        <w:rPr>
          <w:rFonts w:ascii="Times New Roman" w:hAnsi="Times New Roman" w:eastAsia="Times New Roman" w:cs="Times New Roman"/>
          <w:b w:val="0"/>
          <w:bCs w:val="0"/>
          <w:i w:val="0"/>
          <w:iCs w:val="0"/>
          <w:sz w:val="24"/>
          <w:szCs w:val="24"/>
        </w:rPr>
        <w:t>[19] Docker Inc. Docker Compose Documentation[EB/OL]. https://docs.docker.com/compose/, 2025.</w:t>
      </w:r>
    </w:p>
    <w:p w14:paraId="37943E45">
      <w:pPr>
        <w:spacing w:before="0" w:after="0" w:line="360" w:lineRule="auto"/>
        <w:jc w:val="both"/>
      </w:pPr>
      <w:r>
        <w:rPr>
          <w:rFonts w:ascii="宋体" w:hAnsi="宋体" w:eastAsia="宋体" w:cs="宋体"/>
          <w:b w:val="0"/>
          <w:bCs w:val="0"/>
          <w:i w:val="0"/>
          <w:iCs w:val="0"/>
          <w:sz w:val="24"/>
          <w:szCs w:val="24"/>
        </w:rPr>
        <w:t>[20] 阿里云. DashScope百炼大模型平台[EB/OL]. https://dashscope.aliyun.com, 2025.</w:t>
      </w:r>
    </w:p>
    <w:p w14:paraId="0B9CBB10">
      <w:pPr>
        <w:sectPr>
          <w:pgSz w:w="11906" w:h="16838"/>
          <w:pgMar w:top="1440" w:right="1800" w:bottom="1440" w:left="1800" w:header="708" w:footer="708" w:gutter="0"/>
          <w:cols w:space="720" w:num="1"/>
          <w:docGrid w:linePitch="360" w:charSpace="0"/>
        </w:sectPr>
      </w:pPr>
    </w:p>
    <w:p w14:paraId="378B3489">
      <w:pPr>
        <w:pStyle w:val="2"/>
        <w:spacing w:before="240" w:after="120" w:line="360" w:lineRule="auto"/>
      </w:pPr>
      <w:bookmarkStart w:id="51" w:name="_Toc8463"/>
      <w:r>
        <w:rPr>
          <w:rFonts w:ascii="黑体" w:hAnsi="黑体" w:eastAsia="黑体" w:cs="黑体"/>
          <w:b/>
          <w:bCs/>
          <w:sz w:val="32"/>
          <w:szCs w:val="32"/>
        </w:rPr>
        <w:t>致  谢</w:t>
      </w:r>
      <w:bookmarkEnd w:id="51"/>
    </w:p>
    <w:p w14:paraId="1D6E94AC">
      <w:pPr>
        <w:spacing w:before="0" w:after="0" w:line="360" w:lineRule="auto"/>
        <w:ind w:firstLine="480"/>
        <w:jc w:val="both"/>
      </w:pPr>
      <w:r>
        <w:rPr>
          <w:rFonts w:ascii="宋体" w:hAnsi="宋体" w:eastAsia="宋体" w:cs="宋体"/>
          <w:b w:val="0"/>
          <w:bCs w:val="0"/>
          <w:i w:val="0"/>
          <w:iCs w:val="0"/>
          <w:sz w:val="24"/>
          <w:szCs w:val="24"/>
        </w:rPr>
        <w:t xml:space="preserve">    在完成“智能健身房管理系统的设计与实现”这一毕业设计的过程中，我不仅积累了丰富的技术实践经验，更收获了宝贵的成长与感悟。这段历程让我深刻体会到了软件工程的方法论之美和持续的探索钻研精神的重要性。在此，我衷心感谢所有在这个过程中给予我支持与帮助的老师、同学和朋友们，正是因为有了你们的鼓励和指导，我才能顺利完成这项任务并不断取得进步，向你们致以最诚挚的谢意。</w:t>
      </w:r>
    </w:p>
    <w:p w14:paraId="63C6EEC8">
      <w:pPr>
        <w:spacing w:before="0" w:after="0" w:line="360" w:lineRule="auto"/>
        <w:ind w:firstLine="480"/>
        <w:jc w:val="both"/>
      </w:pPr>
      <w:r>
        <w:rPr>
          <w:rFonts w:ascii="宋体" w:hAnsi="宋体" w:eastAsia="宋体" w:cs="宋体"/>
          <w:b w:val="0"/>
          <w:bCs w:val="0"/>
          <w:i w:val="0"/>
          <w:iCs w:val="0"/>
          <w:sz w:val="24"/>
          <w:szCs w:val="24"/>
        </w:rPr>
        <w:t xml:space="preserve">    衷心感谢我的指导教师。从课题的选题立意、技术方案的设计论证，到系统的开发实现和论文的组织撰写，老师始终以严谨的治学态度和深厚的专业素养给予我全方位的指导和帮助。在AI功能的设计阶段，老师关于大语言模型与业务场景深度融合的建议拓宽了我的技术视野；在系统开发的关键节点，老师对技术架构的精准点评帮助我规避了潜在的设计缺陷。老师精益求精的工作作风和对学术的执着追求，将成为我未来工作和学习道路上的宝贵财富。</w:t>
      </w:r>
    </w:p>
    <w:p w14:paraId="76C0C3F8">
      <w:pPr>
        <w:spacing w:before="0" w:after="0" w:line="360" w:lineRule="auto"/>
        <w:ind w:firstLine="480"/>
        <w:jc w:val="both"/>
      </w:pPr>
      <w:r>
        <w:rPr>
          <w:rFonts w:ascii="宋体" w:hAnsi="宋体" w:eastAsia="宋体" w:cs="宋体"/>
          <w:b w:val="0"/>
          <w:bCs w:val="0"/>
          <w:i w:val="0"/>
          <w:iCs w:val="0"/>
          <w:sz w:val="24"/>
          <w:szCs w:val="24"/>
        </w:rPr>
        <w:t xml:space="preserve">    感谢信息技术工程学院为我提供的良好实验环境和学习平台。学院图书馆丰富的技术资料、实验室完善的软硬件设施，为我在系统开发过程中攻克技术难题提供了有力的支撑。学校浓厚的学习氛围，激励着我不断钻研Spring Boot、Vue.js和AI技术等专业知识，让我得以将课堂所学的理论知识成功应用于实际项目的开发中。</w:t>
      </w:r>
    </w:p>
    <w:p w14:paraId="16427D15">
      <w:pPr>
        <w:spacing w:before="0" w:after="0" w:line="360" w:lineRule="auto"/>
        <w:ind w:firstLine="480"/>
        <w:jc w:val="both"/>
      </w:pPr>
      <w:r>
        <w:rPr>
          <w:rFonts w:ascii="宋体" w:hAnsi="宋体" w:eastAsia="宋体" w:cs="宋体"/>
          <w:b w:val="0"/>
          <w:bCs w:val="0"/>
          <w:i w:val="0"/>
          <w:iCs w:val="0"/>
          <w:sz w:val="24"/>
          <w:szCs w:val="24"/>
        </w:rPr>
        <w:t xml:space="preserve">    感谢并肩作战的同学们。在项目开发期间，我们一起交流技术心得、分享开发经验，共同探讨和解决遇到的技术难题。大家相互鼓励、相互支持，让我在面对困难时始终充满信心，也让这段充实而忙碌的学习时光变得更加温暖而有意义。</w:t>
      </w:r>
    </w:p>
    <w:p w14:paraId="1B62B455">
      <w:pPr>
        <w:spacing w:before="0" w:after="0" w:line="360" w:lineRule="auto"/>
        <w:ind w:firstLine="480"/>
        <w:jc w:val="both"/>
      </w:pPr>
      <w:r>
        <w:rPr>
          <w:rFonts w:ascii="宋体" w:hAnsi="宋体" w:eastAsia="宋体" w:cs="宋体"/>
          <w:b w:val="0"/>
          <w:bCs w:val="0"/>
          <w:i w:val="0"/>
          <w:iCs w:val="0"/>
          <w:sz w:val="24"/>
          <w:szCs w:val="24"/>
        </w:rPr>
        <w:t xml:space="preserve">    感谢开源社区的无私贡献。Spring生态系统、Vue.js社区、PostgreSQL社区以及众多开源技术项目的开发者们，他们的卓越工作和开放共享的精神为我的毕业设计提供了坚实的技术基础，让我能够在巨人肩膀上完成这项工作。</w:t>
      </w:r>
    </w:p>
    <w:p w14:paraId="50EFD75E">
      <w:pPr>
        <w:spacing w:before="0" w:after="0" w:line="360" w:lineRule="auto"/>
        <w:ind w:firstLine="480"/>
        <w:jc w:val="both"/>
      </w:pPr>
      <w:r>
        <w:rPr>
          <w:rFonts w:ascii="宋体" w:hAnsi="宋体" w:eastAsia="宋体" w:cs="宋体"/>
          <w:b w:val="0"/>
          <w:bCs w:val="0"/>
          <w:i w:val="0"/>
          <w:iCs w:val="0"/>
          <w:sz w:val="24"/>
          <w:szCs w:val="24"/>
        </w:rPr>
        <w:t xml:space="preserve">    此次毕业设计的完成，不仅是我大学四年学习成果的集中展现，更是未来新征程的起点。未来，我将带着这份感恩与收获，在软件工程和人工智能领域继续探索、砥砺前行。</w:t>
      </w:r>
    </w:p>
    <w:sectPr>
      <w:pgSz w:w="11906" w:h="16838"/>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楷体">
    <w:altName w:val="宋体"/>
    <w:panose1 w:val="02010600040101010101"/>
    <w:charset w:val="86"/>
    <w:family w:val="auto"/>
    <w:pitch w:val="default"/>
    <w:sig w:usb0="00000000" w:usb1="00000000" w:usb2="00000000" w:usb3="00000000" w:csb0="000400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96F14">
    <w:pPr>
      <w:jc w:val="center"/>
    </w:pPr>
    <w:r>
      <w:rPr>
        <w:rFonts w:ascii="宋体" w:hAnsi="宋体" w:eastAsia="宋体" w:cs="宋体"/>
        <w:sz w:val="18"/>
        <w:szCs w:val="18"/>
      </w:rPr>
      <w:t xml:space="preserve">第 </w:t>
    </w:r>
    <w:r>
      <w:rPr>
        <w:rFonts w:ascii="宋体" w:hAnsi="宋体" w:eastAsia="宋体" w:cs="宋体"/>
        <w:sz w:val="18"/>
        <w:szCs w:val="18"/>
      </w:rPr>
      <w:fldChar w:fldCharType="begin"/>
    </w:r>
    <w:r>
      <w:rPr>
        <w:rFonts w:ascii="宋体" w:hAnsi="宋体" w:eastAsia="宋体" w:cs="宋体"/>
        <w:sz w:val="18"/>
        <w:szCs w:val="18"/>
      </w:rPr>
      <w:instrText xml:space="preserve">PAGE</w:instrText>
    </w:r>
    <w:r>
      <w:rPr>
        <w:rFonts w:ascii="宋体" w:hAnsi="宋体" w:eastAsia="宋体" w:cs="宋体"/>
        <w:sz w:val="18"/>
        <w:szCs w:val="18"/>
      </w:rPr>
      <w:fldChar w:fldCharType="separate"/>
    </w:r>
    <w:r>
      <w:rPr>
        <w:rFonts w:ascii="宋体" w:hAnsi="宋体" w:eastAsia="宋体" w:cs="宋体"/>
        <w:sz w:val="18"/>
        <w:szCs w:val="18"/>
      </w:rPr>
      <w:fldChar w:fldCharType="end"/>
    </w:r>
    <w:r>
      <w:rPr>
        <w:rFonts w:ascii="宋体" w:hAnsi="宋体" w:eastAsia="宋体" w:cs="宋体"/>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ACB57">
    <w:pPr>
      <w:pBdr>
        <w:bottom w:val="single" w:color="000000" w:sz="6" w:space="4"/>
      </w:pBdr>
      <w:jc w:val="center"/>
    </w:pPr>
    <w:r>
      <w:rPr>
        <w:rFonts w:ascii="宋体" w:hAnsi="宋体" w:eastAsia="宋体" w:cs="宋体"/>
        <w:sz w:val="18"/>
        <w:szCs w:val="18"/>
      </w:rPr>
      <w:t>天津职业技术师范大学本科生毕业设计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58B04FB"/>
    <w:rsid w:val="0B0B50F3"/>
    <w:rsid w:val="2A147107"/>
    <w:rsid w:val="34781430"/>
    <w:rsid w:val="5A3F1EAA"/>
    <w:rsid w:val="5F170911"/>
    <w:rsid w:val="64C33C29"/>
    <w:rsid w:val="6A9D7623"/>
    <w:rsid w:val="79C8388C"/>
    <w:rsid w:val="7A8441CC"/>
    <w:rsid w:val="7AEC7F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240" w:after="120" w:line="360" w:lineRule="auto"/>
      <w:outlineLvl w:val="0"/>
    </w:pPr>
    <w:rPr>
      <w:rFonts w:ascii="黑体" w:hAnsi="黑体" w:eastAsia="黑体" w:cs="黑体"/>
      <w:b/>
      <w:bCs/>
      <w:sz w:val="32"/>
      <w:szCs w:val="32"/>
    </w:rPr>
  </w:style>
  <w:style w:type="paragraph" w:styleId="3">
    <w:name w:val="heading 2"/>
    <w:next w:val="1"/>
    <w:qFormat/>
    <w:uiPriority w:val="0"/>
    <w:pPr>
      <w:spacing w:before="200" w:after="100" w:line="360" w:lineRule="auto"/>
      <w:outlineLvl w:val="1"/>
    </w:pPr>
    <w:rPr>
      <w:rFonts w:ascii="黑体" w:hAnsi="黑体" w:eastAsia="黑体" w:cs="黑体"/>
      <w:b/>
      <w:bCs/>
      <w:sz w:val="28"/>
      <w:szCs w:val="28"/>
    </w:rPr>
  </w:style>
  <w:style w:type="paragraph" w:styleId="4">
    <w:name w:val="heading 3"/>
    <w:next w:val="1"/>
    <w:qFormat/>
    <w:uiPriority w:val="0"/>
    <w:pPr>
      <w:spacing w:before="160" w:after="80" w:line="360" w:lineRule="auto"/>
      <w:outlineLvl w:val="2"/>
    </w:pPr>
    <w:rPr>
      <w:rFonts w:ascii="黑体" w:hAnsi="黑体" w:eastAsia="黑体" w:cs="黑体"/>
      <w:b/>
      <w:bCs/>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endnote text"/>
    <w:link w:val="21"/>
    <w:semiHidden/>
    <w:unhideWhenUsed/>
    <w:uiPriority w:val="99"/>
    <w:pPr>
      <w:spacing w:after="0" w:line="240" w:lineRule="auto"/>
    </w:pPr>
    <w:rPr>
      <w:rFonts w:ascii="宋体" w:hAnsi="宋体" w:eastAsia="宋体" w:cs="宋体"/>
      <w:sz w:val="20"/>
      <w:szCs w:val="20"/>
    </w:rPr>
  </w:style>
  <w:style w:type="paragraph" w:styleId="10">
    <w:name w:val="toc 1"/>
    <w:basedOn w:val="1"/>
    <w:next w:val="1"/>
    <w:uiPriority w:val="0"/>
  </w:style>
  <w:style w:type="paragraph" w:styleId="11">
    <w:name w:val="footnote text"/>
    <w:link w:val="20"/>
    <w:semiHidden/>
    <w:unhideWhenUsed/>
    <w:uiPriority w:val="99"/>
    <w:pPr>
      <w:spacing w:after="0" w:line="240" w:lineRule="auto"/>
    </w:pPr>
    <w:rPr>
      <w:rFonts w:ascii="宋体" w:hAnsi="宋体" w:eastAsia="宋体" w:cs="宋体"/>
      <w:sz w:val="20"/>
      <w:szCs w:val="20"/>
    </w:rPr>
  </w:style>
  <w:style w:type="paragraph" w:styleId="12">
    <w:name w:val="toc 2"/>
    <w:basedOn w:val="1"/>
    <w:next w:val="1"/>
    <w:uiPriority w:val="0"/>
    <w:pPr>
      <w:ind w:left="420" w:leftChars="200"/>
    </w:pPr>
  </w:style>
  <w:style w:type="paragraph" w:styleId="13">
    <w:name w:val="Title"/>
    <w:qFormat/>
    <w:uiPriority w:val="0"/>
    <w:rPr>
      <w:rFonts w:ascii="宋体" w:hAnsi="宋体" w:eastAsia="宋体" w:cs="宋体"/>
      <w:sz w:val="56"/>
      <w:szCs w:val="56"/>
    </w:rPr>
  </w:style>
  <w:style w:type="character" w:styleId="16">
    <w:name w:val="endnote reference"/>
    <w:semiHidden/>
    <w:unhideWhenUsed/>
    <w:uiPriority w:val="99"/>
    <w:rPr>
      <w:vertAlign w:val="superscript"/>
    </w:rPr>
  </w:style>
  <w:style w:type="character" w:styleId="17">
    <w:name w:val="Hyperlink"/>
    <w:unhideWhenUsed/>
    <w:uiPriority w:val="99"/>
    <w:rPr>
      <w:color w:val="0563C1"/>
      <w:u w:val="single"/>
    </w:rPr>
  </w:style>
  <w:style w:type="character" w:styleId="18">
    <w:name w:val="footnote reference"/>
    <w:semiHidden/>
    <w:unhideWhenUsed/>
    <w:uiPriority w:val="99"/>
    <w:rPr>
      <w:vertAlign w:val="superscript"/>
    </w:rPr>
  </w:style>
  <w:style w:type="paragraph" w:styleId="19">
    <w:name w:val="List Paragraph"/>
    <w:qFormat/>
    <w:uiPriority w:val="0"/>
    <w:rPr>
      <w:rFonts w:ascii="宋体" w:hAnsi="宋体" w:eastAsia="宋体" w:cs="宋体"/>
      <w:sz w:val="24"/>
      <w:szCs w:val="24"/>
    </w:rPr>
  </w:style>
  <w:style w:type="character" w:customStyle="1" w:styleId="20">
    <w:name w:val="Footnote Text Char"/>
    <w:link w:val="11"/>
    <w:semiHidden/>
    <w:unhideWhenUsed/>
    <w:uiPriority w:val="99"/>
    <w:rPr>
      <w:sz w:val="20"/>
      <w:szCs w:val="20"/>
    </w:rPr>
  </w:style>
  <w:style w:type="character" w:customStyle="1" w:styleId="21">
    <w:name w:val="Endnote Text Char"/>
    <w:link w:val="9"/>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Words>5237</Words>
  <Characters>8098</Characters>
  <TotalTime>9</TotalTime>
  <ScaleCrop>false</ScaleCrop>
  <LinksUpToDate>false</LinksUpToDate>
  <CharactersWithSpaces>8727</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2026-05-05T15:59:00Z</dcterms:created>
  <dc:creator>Un-named</dc:creator>
  <cp:lastModifiedBy>[琼]小子</cp:lastModifiedBy>
  <dcterms:modified xsi:type="dcterms:W3CDTF">2026-05-06T07:01:16Z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eyJoZGlkIjoiNTQyOWYxMTg3MzY4YmI4MWZlM2I0NDRhNTAxZWVmMjYiLCJ1c2VySWQiOiI3MTMxNTA0MDQifQ==</vt:lpwstr>
  </property>
  <property fmtid="{D5CDD505-2E9C-101B-9397-08002B2CF9AE}" pid="3" name="KSOProductBuildVer">
    <vt:lpwstr>2052-12.1.0.25865</vt:lpwstr>
  </property>
  <property fmtid="{D5CDD505-2E9C-101B-9397-08002B2CF9AE}" pid="4" name="ICV">
    <vt:lpwstr>CE254B4D096D4FA089A638987FB2C57A_12</vt:lpwstr>
  </property>
</Properties>
</file>