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28"/>
        </w:rPr>
        <w:t>具身智能装载 — 现场字段表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默认/示例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配置位置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装载计划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cargo_code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货物编码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CARGO-001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data/loading_plan.json → items[]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装载计划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cargo_name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货物名称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示例货物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装载计划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quantity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件数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装载计划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length_mm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货长 mm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装载计划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width_mm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货宽 mm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装载计划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height_mm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货高 mm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装载计划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pallet_reference_width_mm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托盘参考宽度 mm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PLC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PLC IP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192.168.6.6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config/external_devices_config.py → PLC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PLC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Modbus TCP 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502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PLC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ack_timeout_ms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应答超时 ms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host_ip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电脑连雷达网卡 IP（须=ipconfig）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192.168.1.50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 + mid360s_config.json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capture_ms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采点时长 ms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save_dir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点云保存目录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data/lidar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timeout_sec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采集超时 s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max_points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最大点数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300000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lidar_ports.cmd_data_port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雷达命令端口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56100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 / mid360s_config.json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lidar_ports.push_msg_port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雷达推送端口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56200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lidar_ports.point_data_port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雷达点云端口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56300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lidar_ports.imu_data_port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雷达 IMU 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56400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lidar_ports.log_data_port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雷达日志端口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56500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host_ports.cmd_data_port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主机命令端口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56101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host_ports.push_msg_port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主机推送端口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56201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host_ports.point_data_port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主机点云端口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56301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host_ports.imu_data_port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 IMU 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56401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Livox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host_ports.log_data_port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主机日志端口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56501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serial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序列号（空=自动第一台）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color_width / color_height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彩色分辨率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1280 / 720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depth_width / depth_height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深度分辨率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1280 / 720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fps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帧率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extrinsic_file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外参文件路径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config/camera_extrinsic.json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intrinsic_file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内参文件路径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config/sensor_coordinate_config/camera_intrinsic.json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plc_reference_r_deg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标定参考 R 角 °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-80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 / camera_extrinsic.json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capture_dir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抓图目录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workdir/camera_captures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相机 D435i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物理连接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USB3 + RealSense 系统驱动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现场硬件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