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C20" w:rsidRDefault="009D490D">
      <w:pPr>
        <w:jc w:val="center"/>
        <w:rPr>
          <w:rFonts w:hint="eastAsia"/>
          <w:sz w:val="52"/>
        </w:rPr>
      </w:pPr>
      <w:bookmarkStart w:id="0" w:name="_GoBack"/>
      <w:bookmarkEnd w:id="0"/>
      <w:r>
        <w:rPr>
          <w:rFonts w:hint="eastAsia"/>
          <w:noProof/>
          <w:sz w:val="52"/>
        </w:rPr>
        <w:drawing>
          <wp:inline distT="0" distB="0" distL="0" distR="0">
            <wp:extent cx="3289300" cy="552450"/>
            <wp:effectExtent l="0" t="0" r="0" b="0"/>
            <wp:docPr id="4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C20" w:rsidRDefault="006F2C20">
      <w:pPr>
        <w:jc w:val="center"/>
        <w:rPr>
          <w:rFonts w:ascii="宋体" w:hAnsi="宋体" w:hint="eastAsia"/>
          <w:b/>
          <w:sz w:val="32"/>
          <w:szCs w:val="32"/>
        </w:rPr>
      </w:pPr>
    </w:p>
    <w:p w:rsidR="006F2C20" w:rsidRDefault="009A0334">
      <w:pPr>
        <w:spacing w:beforeLines="50" w:before="156" w:afterLines="50" w:after="156"/>
        <w:jc w:val="center"/>
        <w:rPr>
          <w:rFonts w:ascii="楷体_GB2312" w:eastAsia="楷体_GB2312" w:hint="eastAsia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>软件测试与评价报告</w:t>
      </w:r>
    </w:p>
    <w:p w:rsidR="006F2C20" w:rsidRDefault="006F2C20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 w:hint="eastAsia"/>
          <w:b/>
          <w:bCs/>
          <w:kern w:val="0"/>
          <w:sz w:val="32"/>
          <w:szCs w:val="32"/>
        </w:rPr>
      </w:pPr>
    </w:p>
    <w:p w:rsidR="006F2C20" w:rsidRDefault="006F2C20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 w:hint="eastAsia"/>
          <w:b/>
          <w:bCs/>
          <w:kern w:val="0"/>
          <w:sz w:val="32"/>
          <w:szCs w:val="32"/>
        </w:rPr>
      </w:pPr>
    </w:p>
    <w:p w:rsidR="006F2C20" w:rsidRDefault="006F2C20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    C#</w:t>
      </w:r>
      <w:r>
        <w:rPr>
          <w:rFonts w:eastAsia="仿宋_GB2312" w:hint="eastAsia"/>
          <w:bCs/>
          <w:sz w:val="30"/>
          <w:u w:val="single"/>
        </w:rPr>
        <w:t>高级程序设计</w:t>
      </w:r>
      <w:r>
        <w:rPr>
          <w:rFonts w:eastAsia="仿宋_GB2312" w:hint="eastAsia"/>
          <w:bCs/>
          <w:sz w:val="30"/>
          <w:u w:val="single"/>
        </w:rPr>
        <w:t xml:space="preserve">  </w:t>
      </w:r>
      <w:r>
        <w:rPr>
          <w:rFonts w:ascii="宋体" w:hAnsi="宋体" w:hint="eastAsia"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6F2C20" w:rsidRDefault="00602DAB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宋体" w:hAnsi="宋体" w:hint="eastAsia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软件项目：</w:t>
      </w:r>
      <w:r w:rsidR="006F2C20">
        <w:rPr>
          <w:rFonts w:eastAsia="仿宋_GB2312" w:hint="eastAsia"/>
          <w:bCs/>
          <w:sz w:val="30"/>
          <w:u w:val="single"/>
        </w:rPr>
        <w:t xml:space="preserve">        ***************      </w:t>
      </w:r>
    </w:p>
    <w:p w:rsidR="006F2C20" w:rsidRDefault="006F2C20">
      <w:pPr>
        <w:spacing w:line="700" w:lineRule="exact"/>
        <w:jc w:val="center"/>
        <w:rPr>
          <w:rFonts w:eastAsia="楷体_GB2312" w:hint="eastAsia"/>
          <w:b/>
          <w:sz w:val="52"/>
          <w:szCs w:val="36"/>
        </w:rPr>
      </w:pPr>
    </w:p>
    <w:p w:rsidR="006F2C20" w:rsidRDefault="006F2C20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>计算机学院（软件学院）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</w:p>
    <w:p w:rsidR="006F2C20" w:rsidRDefault="006F2C20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 w:hint="eastAsia"/>
          <w:bCs/>
          <w:sz w:val="30"/>
          <w:u w:val="single"/>
        </w:rPr>
        <w:t>软件工程（游戏开发工程师）</w:t>
      </w:r>
      <w:r>
        <w:rPr>
          <w:rFonts w:eastAsia="仿宋_GB2312" w:hint="eastAsia"/>
          <w:bCs/>
          <w:sz w:val="30"/>
          <w:u w:val="single"/>
        </w:rPr>
        <w:t>2017</w:t>
      </w:r>
      <w:r>
        <w:rPr>
          <w:rFonts w:eastAsia="仿宋_GB2312" w:hint="eastAsia"/>
          <w:bCs/>
          <w:sz w:val="30"/>
          <w:u w:val="single"/>
        </w:rPr>
        <w:t>级</w:t>
      </w:r>
    </w:p>
    <w:p w:rsidR="006F2C20" w:rsidRDefault="006F2C20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</w:t>
      </w:r>
      <w:r>
        <w:rPr>
          <w:rFonts w:eastAsia="仿宋_GB2312" w:hint="eastAsia"/>
          <w:bCs/>
          <w:sz w:val="30"/>
          <w:u w:val="single"/>
        </w:rPr>
        <w:t xml:space="preserve">      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           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6F2C20" w:rsidRDefault="006F2C20">
      <w:pPr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 </w:t>
      </w:r>
    </w:p>
    <w:p w:rsidR="006F2C20" w:rsidRDefault="006F2C20">
      <w:pPr>
        <w:spacing w:line="640" w:lineRule="exact"/>
        <w:ind w:leftChars="472" w:left="991" w:right="992" w:firstLineChars="98" w:firstLine="315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        </w:t>
      </w:r>
      <w:proofErr w:type="gramStart"/>
      <w:r>
        <w:rPr>
          <w:rFonts w:eastAsia="仿宋_GB2312" w:hint="eastAsia"/>
          <w:bCs/>
          <w:sz w:val="30"/>
          <w:u w:val="single"/>
        </w:rPr>
        <w:t>彭</w:t>
      </w:r>
      <w:proofErr w:type="gramEnd"/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伟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国</w:t>
      </w:r>
      <w:r>
        <w:rPr>
          <w:rFonts w:eastAsia="仿宋_GB2312" w:hint="eastAsia"/>
          <w:bCs/>
          <w:sz w:val="30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6F2C20" w:rsidRDefault="006F2C20">
      <w:pPr>
        <w:jc w:val="center"/>
        <w:rPr>
          <w:rFonts w:eastAsia="楷体_GB2312" w:hint="eastAsia"/>
          <w:b/>
          <w:bCs/>
          <w:sz w:val="32"/>
        </w:rPr>
      </w:pPr>
    </w:p>
    <w:p w:rsidR="006F2C20" w:rsidRDefault="006F2C20">
      <w:pPr>
        <w:jc w:val="center"/>
        <w:rPr>
          <w:rFonts w:eastAsia="楷体_GB2312" w:hint="eastAsia"/>
          <w:b/>
          <w:bCs/>
          <w:sz w:val="32"/>
        </w:rPr>
      </w:pPr>
    </w:p>
    <w:p w:rsidR="006F2C20" w:rsidRDefault="006F2C20">
      <w:pPr>
        <w:jc w:val="center"/>
        <w:rPr>
          <w:rFonts w:eastAsia="楷体_GB2312" w:hint="eastAsia"/>
          <w:b/>
          <w:bCs/>
          <w:sz w:val="32"/>
        </w:rPr>
      </w:pPr>
    </w:p>
    <w:p w:rsidR="006F2C20" w:rsidRDefault="006F2C20">
      <w:pPr>
        <w:jc w:val="center"/>
        <w:rPr>
          <w:rFonts w:eastAsia="楷体_GB2312"/>
          <w:b/>
          <w:bCs/>
          <w:sz w:val="32"/>
        </w:rPr>
        <w:sectPr w:rsidR="006F2C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  <w:r>
        <w:rPr>
          <w:rFonts w:eastAsia="楷体_GB2312" w:hint="eastAsia"/>
          <w:b/>
          <w:bCs/>
          <w:sz w:val="32"/>
        </w:rPr>
        <w:t xml:space="preserve">2019 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 w:hint="eastAsia"/>
          <w:b/>
          <w:bCs/>
          <w:sz w:val="32"/>
        </w:rPr>
        <w:t>日</w:t>
      </w:r>
    </w:p>
    <w:p w:rsidR="006F2C20" w:rsidRDefault="006F2C20">
      <w:pPr>
        <w:jc w:val="center"/>
        <w:rPr>
          <w:rFonts w:eastAsia="楷体_GB2312"/>
          <w:b/>
          <w:bCs/>
          <w:sz w:val="32"/>
        </w:rPr>
        <w:sectPr w:rsidR="006F2C20">
          <w:type w:val="continuous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</w:p>
    <w:p w:rsidR="006F2C20" w:rsidRDefault="006F2C20">
      <w:pPr>
        <w:jc w:val="center"/>
        <w:rPr>
          <w:rFonts w:eastAsia="楷体_GB2312"/>
          <w:b/>
          <w:bCs/>
          <w:sz w:val="32"/>
        </w:rPr>
        <w:sectPr w:rsidR="006F2C20">
          <w:type w:val="continuous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</w:p>
    <w:p w:rsidR="006F2C20" w:rsidRDefault="006F2C20">
      <w:pPr>
        <w:spacing w:beforeLines="150" w:before="468" w:afterLines="100" w:after="312" w:line="360" w:lineRule="auto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目 录</w:t>
      </w:r>
    </w:p>
    <w:p w:rsidR="00116262" w:rsidRDefault="006F2C20" w:rsidP="00116262">
      <w:pPr>
        <w:pStyle w:val="10"/>
        <w:tabs>
          <w:tab w:val="clear" w:pos="420"/>
        </w:tabs>
        <w:spacing w:line="360" w:lineRule="auto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</w:p>
    <w:p w:rsidR="006F2C20" w:rsidRDefault="006F2C20">
      <w:pPr>
        <w:pStyle w:val="10"/>
        <w:tabs>
          <w:tab w:val="clear" w:pos="420"/>
          <w:tab w:val="clear" w:pos="8891"/>
          <w:tab w:val="right" w:leader="dot" w:pos="8901"/>
        </w:tabs>
        <w:spacing w:line="360" w:lineRule="auto"/>
      </w:pPr>
    </w:p>
    <w:p w:rsidR="006F2C20" w:rsidRDefault="006F2C20">
      <w:pPr>
        <w:pStyle w:val="10"/>
        <w:rPr>
          <w:sz w:val="24"/>
        </w:rPr>
        <w:sectPr w:rsidR="006F2C20">
          <w:headerReference w:type="first" r:id="rId14"/>
          <w:type w:val="continuous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  <w:r>
        <w:fldChar w:fldCharType="end"/>
      </w:r>
    </w:p>
    <w:p w:rsidR="006F2C20" w:rsidRDefault="006F2C20">
      <w:pPr>
        <w:pStyle w:val="10"/>
        <w:rPr>
          <w:rFonts w:hint="eastAsia"/>
          <w:sz w:val="24"/>
        </w:rPr>
        <w:sectPr w:rsidR="006F2C20">
          <w:type w:val="continuous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</w:p>
    <w:p w:rsidR="006F2C20" w:rsidRDefault="006F2C20">
      <w:pPr>
        <w:pStyle w:val="1"/>
        <w:spacing w:beforeLines="150" w:before="468" w:after="30" w:line="579" w:lineRule="auto"/>
        <w:jc w:val="center"/>
        <w:rPr>
          <w:rFonts w:ascii="黑体" w:eastAsia="黑体" w:hint="eastAsia"/>
          <w:sz w:val="36"/>
          <w:szCs w:val="36"/>
        </w:rPr>
      </w:pPr>
      <w:bookmarkStart w:id="1" w:name="_Toc215389863"/>
      <w:bookmarkStart w:id="2" w:name="_Toc20696"/>
      <w:r>
        <w:rPr>
          <w:rFonts w:ascii="黑体" w:eastAsia="黑体" w:hint="eastAsia"/>
          <w:sz w:val="36"/>
          <w:szCs w:val="36"/>
        </w:rPr>
        <w:lastRenderedPageBreak/>
        <w:t xml:space="preserve">1 </w:t>
      </w:r>
      <w:bookmarkEnd w:id="1"/>
      <w:bookmarkEnd w:id="2"/>
      <w:r w:rsidR="00602DAB">
        <w:rPr>
          <w:rFonts w:ascii="黑体" w:eastAsia="黑体" w:hint="eastAsia"/>
          <w:sz w:val="36"/>
          <w:szCs w:val="36"/>
        </w:rPr>
        <w:t>软件测试</w:t>
      </w:r>
    </w:p>
    <w:p w:rsidR="006F2C20" w:rsidRDefault="006F2C20">
      <w:pPr>
        <w:pStyle w:val="2"/>
        <w:spacing w:before="0" w:after="0"/>
        <w:rPr>
          <w:rFonts w:hint="eastAsia"/>
          <w:b w:val="0"/>
          <w:bCs w:val="0"/>
          <w:sz w:val="28"/>
          <w:szCs w:val="28"/>
        </w:rPr>
      </w:pPr>
      <w:bookmarkStart w:id="3" w:name="_Toc21774"/>
      <w:r>
        <w:rPr>
          <w:rFonts w:hint="eastAsia"/>
          <w:b w:val="0"/>
          <w:bCs w:val="0"/>
          <w:sz w:val="28"/>
          <w:szCs w:val="28"/>
        </w:rPr>
        <w:t>1.1</w:t>
      </w:r>
      <w:bookmarkEnd w:id="3"/>
      <w:r w:rsidR="00602DAB">
        <w:rPr>
          <w:rFonts w:hint="eastAsia"/>
          <w:b w:val="0"/>
          <w:bCs w:val="0"/>
          <w:sz w:val="28"/>
          <w:szCs w:val="28"/>
        </w:rPr>
        <w:t>项目基本情况</w:t>
      </w:r>
    </w:p>
    <w:p w:rsidR="006F2C20" w:rsidRDefault="00602DAB" w:rsidP="00602DAB">
      <w:pPr>
        <w:ind w:rightChars="-73" w:right="-153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此部分根据课程设计项目实际情况，介绍项目功能、项目界面等内容。</w:t>
      </w:r>
      <w:r w:rsidR="00116262">
        <w:rPr>
          <w:rFonts w:ascii="宋体" w:hAnsi="宋体" w:cs="宋体" w:hint="eastAsia"/>
          <w:sz w:val="24"/>
        </w:rPr>
        <w:t>给出每个功能的运行截图。</w:t>
      </w:r>
    </w:p>
    <w:p w:rsidR="006F2C20" w:rsidRDefault="006F2C20">
      <w:pPr>
        <w:pStyle w:val="2"/>
        <w:spacing w:before="0" w:after="0"/>
        <w:rPr>
          <w:rFonts w:hint="eastAsia"/>
          <w:b w:val="0"/>
          <w:bCs w:val="0"/>
          <w:sz w:val="28"/>
          <w:szCs w:val="28"/>
        </w:rPr>
      </w:pPr>
      <w:bookmarkStart w:id="4" w:name="_Toc17752"/>
      <w:r>
        <w:rPr>
          <w:rFonts w:hint="eastAsia"/>
          <w:b w:val="0"/>
          <w:bCs w:val="0"/>
          <w:sz w:val="28"/>
          <w:szCs w:val="28"/>
        </w:rPr>
        <w:t>1.2</w:t>
      </w:r>
      <w:bookmarkEnd w:id="4"/>
      <w:r w:rsidR="00602DAB">
        <w:rPr>
          <w:rFonts w:hint="eastAsia"/>
          <w:b w:val="0"/>
          <w:bCs w:val="0"/>
          <w:sz w:val="28"/>
          <w:szCs w:val="28"/>
        </w:rPr>
        <w:t>软件测试方法</w:t>
      </w:r>
    </w:p>
    <w:p w:rsidR="006F2C20" w:rsidRDefault="00602DAB" w:rsidP="00602DAB">
      <w:pPr>
        <w:spacing w:line="440" w:lineRule="exact"/>
        <w:ind w:firstLineChars="200" w:firstLine="480"/>
        <w:rPr>
          <w:rStyle w:val="a3"/>
          <w:rFonts w:ascii="宋体" w:hAnsi="宋体" w:hint="eastAsia"/>
          <w:b w:val="0"/>
          <w:bCs w:val="0"/>
          <w:color w:val="000000"/>
          <w:sz w:val="24"/>
        </w:rPr>
      </w:pPr>
      <w:r>
        <w:rPr>
          <w:rStyle w:val="a3"/>
          <w:rFonts w:ascii="宋体" w:hAnsi="宋体" w:hint="eastAsia"/>
          <w:b w:val="0"/>
          <w:bCs w:val="0"/>
          <w:color w:val="000000"/>
          <w:sz w:val="24"/>
        </w:rPr>
        <w:t>软件测试方法分为黑盒测试、</w:t>
      </w:r>
      <w:proofErr w:type="gramStart"/>
      <w:r>
        <w:rPr>
          <w:rStyle w:val="a3"/>
          <w:rFonts w:ascii="宋体" w:hAnsi="宋体" w:hint="eastAsia"/>
          <w:b w:val="0"/>
          <w:bCs w:val="0"/>
          <w:color w:val="000000"/>
          <w:sz w:val="24"/>
        </w:rPr>
        <w:t>白盒测试</w:t>
      </w:r>
      <w:proofErr w:type="gramEnd"/>
      <w:r>
        <w:rPr>
          <w:rStyle w:val="a3"/>
          <w:rFonts w:ascii="宋体" w:hAnsi="宋体" w:hint="eastAsia"/>
          <w:b w:val="0"/>
          <w:bCs w:val="0"/>
          <w:color w:val="000000"/>
          <w:sz w:val="24"/>
        </w:rPr>
        <w:t>、单元测试等方法。推荐使用黑盒测试方法，选择其中一种即可。下面均为举例，仅供参考。</w:t>
      </w:r>
    </w:p>
    <w:p w:rsidR="00602DAB" w:rsidRDefault="00602DAB" w:rsidP="00602DAB">
      <w:pPr>
        <w:spacing w:line="440" w:lineRule="exact"/>
        <w:ind w:firstLineChars="200" w:firstLine="480"/>
        <w:rPr>
          <w:rStyle w:val="a3"/>
          <w:rFonts w:ascii="宋体" w:hAnsi="宋体" w:hint="eastAsia"/>
          <w:b w:val="0"/>
          <w:bCs w:val="0"/>
          <w:color w:val="000000"/>
          <w:sz w:val="24"/>
        </w:rPr>
      </w:pPr>
      <w:r>
        <w:rPr>
          <w:rStyle w:val="a3"/>
          <w:rFonts w:ascii="宋体" w:hAnsi="宋体" w:hint="eastAsia"/>
          <w:b w:val="0"/>
          <w:bCs w:val="0"/>
          <w:color w:val="000000"/>
          <w:sz w:val="24"/>
        </w:rPr>
        <w:t>1.2.1</w:t>
      </w:r>
      <w:r w:rsidR="00E9138F">
        <w:rPr>
          <w:rStyle w:val="a3"/>
          <w:rFonts w:ascii="宋体" w:hAnsi="宋体" w:hint="eastAsia"/>
          <w:b w:val="0"/>
          <w:bCs w:val="0"/>
          <w:color w:val="000000"/>
          <w:sz w:val="24"/>
        </w:rPr>
        <w:t>黑盒测试概念</w:t>
      </w:r>
    </w:p>
    <w:p w:rsidR="00E9138F" w:rsidRDefault="00E9138F" w:rsidP="00602DAB">
      <w:pPr>
        <w:spacing w:line="440" w:lineRule="exact"/>
        <w:ind w:firstLineChars="200" w:firstLine="480"/>
        <w:rPr>
          <w:rStyle w:val="a3"/>
          <w:rFonts w:ascii="宋体" w:hAnsi="宋体" w:hint="eastAsia"/>
          <w:b w:val="0"/>
          <w:bCs w:val="0"/>
          <w:color w:val="000000"/>
          <w:sz w:val="24"/>
        </w:rPr>
      </w:pPr>
      <w:r>
        <w:rPr>
          <w:rStyle w:val="a3"/>
          <w:rFonts w:ascii="宋体" w:hAnsi="宋体" w:hint="eastAsia"/>
          <w:b w:val="0"/>
          <w:bCs w:val="0"/>
          <w:color w:val="000000"/>
          <w:sz w:val="24"/>
        </w:rPr>
        <w:t>1.2.2界面测试</w:t>
      </w:r>
    </w:p>
    <w:p w:rsidR="00E9138F" w:rsidRDefault="00E9138F" w:rsidP="00E9138F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*************</w:t>
      </w:r>
      <w:r>
        <w:rPr>
          <w:rFonts w:hint="eastAsia"/>
          <w:bCs/>
        </w:rPr>
        <w:t>，具体测试如表</w:t>
      </w:r>
      <w:r>
        <w:rPr>
          <w:rFonts w:hint="eastAsia"/>
          <w:bCs/>
        </w:rPr>
        <w:t>4-1</w:t>
      </w:r>
      <w:r>
        <w:rPr>
          <w:rFonts w:hint="eastAsia"/>
          <w:bCs/>
        </w:rPr>
        <w:t>所示。</w:t>
      </w:r>
    </w:p>
    <w:p w:rsidR="00E9138F" w:rsidRDefault="00E9138F" w:rsidP="00E9138F">
      <w:pPr>
        <w:spacing w:beforeLines="50" w:before="156"/>
        <w:ind w:firstLine="482"/>
        <w:jc w:val="center"/>
        <w:rPr>
          <w:rFonts w:eastAsia="黑体" w:cs="黑体"/>
          <w:szCs w:val="21"/>
        </w:rPr>
      </w:pPr>
      <w:r>
        <w:rPr>
          <w:rFonts w:eastAsia="黑体" w:cs="黑体" w:hint="eastAsia"/>
          <w:szCs w:val="21"/>
        </w:rPr>
        <w:t>表</w:t>
      </w:r>
      <w:r>
        <w:rPr>
          <w:rFonts w:eastAsia="黑体" w:hint="eastAsia"/>
          <w:bCs/>
          <w:szCs w:val="21"/>
        </w:rPr>
        <w:t>4</w:t>
      </w:r>
      <w:r>
        <w:rPr>
          <w:rFonts w:eastAsia="黑体"/>
          <w:bCs/>
          <w:szCs w:val="21"/>
        </w:rPr>
        <w:t>-1</w:t>
      </w:r>
      <w:r>
        <w:rPr>
          <w:rFonts w:eastAsia="黑体" w:cs="黑体" w:hint="eastAsia"/>
          <w:szCs w:val="21"/>
        </w:rPr>
        <w:t>游戏界面测试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6857"/>
      </w:tblGrid>
      <w:tr w:rsidR="00E9138F" w:rsidTr="006F2C20">
        <w:trPr>
          <w:trHeight w:val="167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测试目标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游戏界面</w:t>
            </w:r>
            <w:r>
              <w:rPr>
                <w:rFonts w:ascii="Times New Roman" w:hAnsi="Times New Roman" w:cs="宋体" w:hint="eastAsia"/>
                <w:szCs w:val="21"/>
              </w:rPr>
              <w:t>(</w:t>
            </w:r>
            <w:r>
              <w:rPr>
                <w:rFonts w:ascii="Times New Roman" w:hAnsi="Times New Roman" w:cs="宋体" w:hint="eastAsia"/>
                <w:szCs w:val="21"/>
              </w:rPr>
              <w:t>包括场景和</w:t>
            </w:r>
            <w:r>
              <w:rPr>
                <w:rFonts w:ascii="Times New Roman" w:hAnsi="Times New Roman" w:cs="宋体" w:hint="eastAsia"/>
                <w:bCs/>
                <w:szCs w:val="21"/>
              </w:rPr>
              <w:t>UI</w:t>
            </w:r>
            <w:r>
              <w:rPr>
                <w:rFonts w:ascii="Times New Roman" w:hAnsi="Times New Roman" w:cs="宋体" w:hint="eastAsia"/>
                <w:szCs w:val="21"/>
              </w:rPr>
              <w:t>界面</w:t>
            </w:r>
            <w:r>
              <w:rPr>
                <w:rFonts w:ascii="Times New Roman" w:hAnsi="Times New Roman" w:cs="宋体" w:hint="eastAsia"/>
                <w:szCs w:val="21"/>
              </w:rPr>
              <w:t>)</w:t>
            </w:r>
          </w:p>
        </w:tc>
      </w:tr>
      <w:tr w:rsidR="00E9138F" w:rsidTr="006F2C20">
        <w:trPr>
          <w:trHeight w:val="217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测试范围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游戏所有界面</w:t>
            </w:r>
          </w:p>
        </w:tc>
      </w:tr>
      <w:tr w:rsidR="00E9138F" w:rsidTr="006F2C20">
        <w:trPr>
          <w:trHeight w:val="217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开始标准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游戏各个界面能够正常显示</w:t>
            </w:r>
          </w:p>
        </w:tc>
      </w:tr>
      <w:tr w:rsidR="00E9138F" w:rsidTr="006F2C20">
        <w:trPr>
          <w:trHeight w:val="213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b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完成标准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游戏各个界面能够正常显示</w:t>
            </w:r>
          </w:p>
        </w:tc>
      </w:tr>
      <w:tr w:rsidR="00E9138F" w:rsidTr="006F2C20">
        <w:trPr>
          <w:trHeight w:val="223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b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b/>
                <w:szCs w:val="21"/>
              </w:rPr>
              <w:t>优先级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38F" w:rsidRDefault="00E9138F" w:rsidP="006F2C20">
            <w:pPr>
              <w:spacing w:line="520" w:lineRule="exact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最高</w:t>
            </w:r>
          </w:p>
        </w:tc>
      </w:tr>
    </w:tbl>
    <w:p w:rsidR="00E9138F" w:rsidRDefault="00E9138F" w:rsidP="00602DAB">
      <w:pPr>
        <w:spacing w:line="440" w:lineRule="exact"/>
        <w:ind w:firstLineChars="200" w:firstLine="480"/>
        <w:rPr>
          <w:rStyle w:val="a3"/>
          <w:rFonts w:ascii="宋体" w:hAnsi="宋体" w:hint="eastAsia"/>
          <w:b w:val="0"/>
          <w:bCs w:val="0"/>
          <w:color w:val="000000"/>
          <w:sz w:val="24"/>
        </w:rPr>
      </w:pPr>
      <w:r>
        <w:rPr>
          <w:rStyle w:val="a3"/>
          <w:rFonts w:ascii="宋体" w:hAnsi="宋体" w:hint="eastAsia"/>
          <w:b w:val="0"/>
          <w:bCs w:val="0"/>
          <w:color w:val="000000"/>
          <w:sz w:val="24"/>
        </w:rPr>
        <w:t>1.2.3功能测试</w:t>
      </w:r>
    </w:p>
    <w:p w:rsidR="00E9138F" w:rsidRDefault="00E9138F" w:rsidP="00602DAB">
      <w:pPr>
        <w:spacing w:line="440" w:lineRule="exact"/>
        <w:ind w:firstLineChars="200" w:firstLine="480"/>
        <w:rPr>
          <w:rStyle w:val="a3"/>
          <w:rFonts w:ascii="宋体" w:hAnsi="宋体" w:hint="eastAsia"/>
          <w:b w:val="0"/>
          <w:bCs w:val="0"/>
          <w:color w:val="000000"/>
          <w:sz w:val="24"/>
        </w:rPr>
      </w:pPr>
      <w:r>
        <w:rPr>
          <w:rStyle w:val="a3"/>
          <w:rFonts w:ascii="宋体" w:hAnsi="宋体" w:hint="eastAsia"/>
          <w:b w:val="0"/>
          <w:bCs w:val="0"/>
          <w:color w:val="000000"/>
          <w:sz w:val="24"/>
        </w:rPr>
        <w:t>***************************</w:t>
      </w:r>
    </w:p>
    <w:p w:rsidR="00E9138F" w:rsidRDefault="00E9138F" w:rsidP="00E9138F">
      <w:pPr>
        <w:spacing w:beforeLines="50" w:before="156"/>
        <w:ind w:firstLine="482"/>
        <w:jc w:val="center"/>
        <w:rPr>
          <w:rFonts w:hint="eastAsia"/>
          <w:bCs/>
        </w:rPr>
      </w:pPr>
      <w:r>
        <w:rPr>
          <w:rFonts w:eastAsia="黑体" w:cs="黑体" w:hint="eastAsia"/>
          <w:szCs w:val="21"/>
        </w:rPr>
        <w:t>表</w:t>
      </w:r>
      <w:r>
        <w:rPr>
          <w:rFonts w:eastAsia="黑体" w:cs="黑体" w:hint="eastAsia"/>
          <w:szCs w:val="21"/>
        </w:rPr>
        <w:t xml:space="preserve">4-2 </w:t>
      </w:r>
      <w:r>
        <w:rPr>
          <w:rFonts w:eastAsia="黑体" w:cs="黑体" w:hint="eastAsia"/>
          <w:szCs w:val="21"/>
        </w:rPr>
        <w:t>主要功能模块的测试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43"/>
        <w:gridCol w:w="1658"/>
        <w:gridCol w:w="43"/>
        <w:gridCol w:w="3784"/>
        <w:gridCol w:w="43"/>
        <w:gridCol w:w="1559"/>
        <w:gridCol w:w="8"/>
      </w:tblGrid>
      <w:tr w:rsidR="00E9138F" w:rsidTr="006F2C20">
        <w:trPr>
          <w:trHeight w:val="371"/>
          <w:jc w:val="center"/>
        </w:trPr>
        <w:tc>
          <w:tcPr>
            <w:tcW w:w="1384" w:type="dxa"/>
          </w:tcPr>
          <w:p w:rsidR="00E9138F" w:rsidRDefault="00E9138F" w:rsidP="006F2C20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/>
                <w:szCs w:val="21"/>
              </w:rPr>
              <w:t>需求编号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/>
                <w:szCs w:val="21"/>
              </w:rPr>
              <w:t>功能分类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/>
                <w:szCs w:val="21"/>
              </w:rPr>
              <w:t>功能点测试项</w:t>
            </w:r>
          </w:p>
        </w:tc>
        <w:tc>
          <w:tcPr>
            <w:tcW w:w="1610" w:type="dxa"/>
            <w:gridSpan w:val="3"/>
          </w:tcPr>
          <w:p w:rsidR="00E9138F" w:rsidRDefault="00E9138F" w:rsidP="006F2C20">
            <w:pPr>
              <w:jc w:val="center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/>
                <w:szCs w:val="21"/>
              </w:rPr>
              <w:t>优先级</w:t>
            </w:r>
          </w:p>
        </w:tc>
      </w:tr>
      <w:tr w:rsidR="00E9138F" w:rsidTr="006F2C20">
        <w:trPr>
          <w:jc w:val="center"/>
        </w:trPr>
        <w:tc>
          <w:tcPr>
            <w:tcW w:w="1384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001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加载资源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是否能够加载游戏中的资源</w:t>
            </w:r>
          </w:p>
        </w:tc>
        <w:tc>
          <w:tcPr>
            <w:tcW w:w="1610" w:type="dxa"/>
            <w:gridSpan w:val="3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高</w:t>
            </w:r>
          </w:p>
        </w:tc>
      </w:tr>
      <w:tr w:rsidR="00E9138F" w:rsidTr="006F2C20">
        <w:trPr>
          <w:trHeight w:val="90"/>
          <w:jc w:val="center"/>
        </w:trPr>
        <w:tc>
          <w:tcPr>
            <w:tcW w:w="1384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002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注册与登录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通过输入</w:t>
            </w:r>
            <w:proofErr w:type="gramStart"/>
            <w:r>
              <w:rPr>
                <w:rFonts w:ascii="Times New Roman" w:hAnsi="Times New Roman" w:cs="宋体" w:hint="eastAsia"/>
                <w:bCs/>
                <w:szCs w:val="21"/>
              </w:rPr>
              <w:t>帐号</w:t>
            </w:r>
            <w:proofErr w:type="gramEnd"/>
            <w:r>
              <w:rPr>
                <w:rFonts w:ascii="Times New Roman" w:hAnsi="Times New Roman" w:cs="宋体" w:hint="eastAsia"/>
                <w:bCs/>
                <w:szCs w:val="21"/>
              </w:rPr>
              <w:t>和密码，能否登录成功或注册成功</w:t>
            </w:r>
          </w:p>
        </w:tc>
        <w:tc>
          <w:tcPr>
            <w:tcW w:w="1610" w:type="dxa"/>
            <w:gridSpan w:val="3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高</w:t>
            </w:r>
          </w:p>
        </w:tc>
      </w:tr>
      <w:tr w:rsidR="00E9138F" w:rsidTr="006F2C20">
        <w:trPr>
          <w:trHeight w:val="562"/>
          <w:jc w:val="center"/>
        </w:trPr>
        <w:tc>
          <w:tcPr>
            <w:tcW w:w="1384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003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选择服务器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是否可以连接服务器，并跳转到角色选择界面</w:t>
            </w:r>
          </w:p>
        </w:tc>
        <w:tc>
          <w:tcPr>
            <w:tcW w:w="1610" w:type="dxa"/>
            <w:gridSpan w:val="3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高</w:t>
            </w:r>
          </w:p>
        </w:tc>
      </w:tr>
      <w:tr w:rsidR="00E9138F" w:rsidTr="00E9138F">
        <w:trPr>
          <w:gridAfter w:val="1"/>
          <w:wAfter w:w="8" w:type="dxa"/>
          <w:trHeight w:val="90"/>
          <w:jc w:val="center"/>
        </w:trPr>
        <w:tc>
          <w:tcPr>
            <w:tcW w:w="14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004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角色选择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选择相应的角色，是否按照对应角色进入游戏</w:t>
            </w:r>
          </w:p>
        </w:tc>
        <w:tc>
          <w:tcPr>
            <w:tcW w:w="1559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中等</w:t>
            </w:r>
          </w:p>
        </w:tc>
      </w:tr>
      <w:tr w:rsidR="00E9138F" w:rsidTr="00E9138F">
        <w:trPr>
          <w:gridAfter w:val="1"/>
          <w:wAfter w:w="8" w:type="dxa"/>
          <w:trHeight w:val="464"/>
          <w:jc w:val="center"/>
        </w:trPr>
        <w:tc>
          <w:tcPr>
            <w:tcW w:w="14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005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角色控制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是否可以正常移动</w:t>
            </w:r>
          </w:p>
        </w:tc>
        <w:tc>
          <w:tcPr>
            <w:tcW w:w="1559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中等</w:t>
            </w:r>
          </w:p>
        </w:tc>
      </w:tr>
      <w:tr w:rsidR="00E9138F" w:rsidTr="00E9138F">
        <w:trPr>
          <w:gridAfter w:val="1"/>
          <w:wAfter w:w="8" w:type="dxa"/>
          <w:jc w:val="center"/>
        </w:trPr>
        <w:tc>
          <w:tcPr>
            <w:tcW w:w="14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006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游戏关卡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是否可以正常选择关卡</w:t>
            </w:r>
          </w:p>
        </w:tc>
        <w:tc>
          <w:tcPr>
            <w:tcW w:w="1559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高</w:t>
            </w:r>
          </w:p>
        </w:tc>
      </w:tr>
      <w:tr w:rsidR="00E9138F" w:rsidTr="00E9138F">
        <w:trPr>
          <w:gridAfter w:val="1"/>
          <w:wAfter w:w="8" w:type="dxa"/>
          <w:jc w:val="center"/>
        </w:trPr>
        <w:tc>
          <w:tcPr>
            <w:tcW w:w="14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007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技能管理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任务界面能否正常显示，能否跳转到任务对应的界面</w:t>
            </w:r>
          </w:p>
        </w:tc>
        <w:tc>
          <w:tcPr>
            <w:tcW w:w="1559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高</w:t>
            </w:r>
          </w:p>
        </w:tc>
      </w:tr>
      <w:tr w:rsidR="00E9138F" w:rsidTr="00E9138F">
        <w:trPr>
          <w:gridAfter w:val="1"/>
          <w:wAfter w:w="8" w:type="dxa"/>
          <w:trHeight w:val="349"/>
          <w:jc w:val="center"/>
        </w:trPr>
        <w:tc>
          <w:tcPr>
            <w:tcW w:w="14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lastRenderedPageBreak/>
              <w:t>008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任务管理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背包系统正常添加或减少物品</w:t>
            </w:r>
          </w:p>
        </w:tc>
        <w:tc>
          <w:tcPr>
            <w:tcW w:w="1559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中等</w:t>
            </w:r>
          </w:p>
        </w:tc>
      </w:tr>
      <w:tr w:rsidR="00E9138F" w:rsidTr="00E9138F">
        <w:trPr>
          <w:gridAfter w:val="1"/>
          <w:wAfter w:w="8" w:type="dxa"/>
          <w:jc w:val="center"/>
        </w:trPr>
        <w:tc>
          <w:tcPr>
            <w:tcW w:w="14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009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装备管理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装备可以正常穿戴与卸下</w:t>
            </w:r>
          </w:p>
        </w:tc>
        <w:tc>
          <w:tcPr>
            <w:tcW w:w="1559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高</w:t>
            </w:r>
          </w:p>
        </w:tc>
      </w:tr>
      <w:tr w:rsidR="00E9138F" w:rsidTr="00E9138F">
        <w:trPr>
          <w:gridAfter w:val="1"/>
          <w:wAfter w:w="8" w:type="dxa"/>
          <w:trHeight w:val="813"/>
          <w:jc w:val="center"/>
        </w:trPr>
        <w:tc>
          <w:tcPr>
            <w:tcW w:w="14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0010</w:t>
            </w:r>
          </w:p>
        </w:tc>
        <w:tc>
          <w:tcPr>
            <w:tcW w:w="1701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网络对战</w:t>
            </w:r>
          </w:p>
        </w:tc>
        <w:tc>
          <w:tcPr>
            <w:tcW w:w="3827" w:type="dxa"/>
            <w:gridSpan w:val="2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是否可以与其他玩家进行战斗，并且进行角色的同步</w:t>
            </w:r>
          </w:p>
        </w:tc>
        <w:tc>
          <w:tcPr>
            <w:tcW w:w="1559" w:type="dxa"/>
          </w:tcPr>
          <w:p w:rsidR="00E9138F" w:rsidRDefault="00E9138F" w:rsidP="006F2C20">
            <w:pPr>
              <w:jc w:val="left"/>
              <w:rPr>
                <w:rFonts w:ascii="Times New Roman" w:hAnsi="Times New Roman" w:cs="宋体" w:hint="eastAsia"/>
                <w:bCs/>
                <w:szCs w:val="21"/>
              </w:rPr>
            </w:pPr>
            <w:r>
              <w:rPr>
                <w:rFonts w:ascii="Times New Roman" w:hAnsi="Times New Roman" w:cs="宋体" w:hint="eastAsia"/>
                <w:bCs/>
                <w:szCs w:val="21"/>
              </w:rPr>
              <w:t>高</w:t>
            </w:r>
          </w:p>
        </w:tc>
      </w:tr>
    </w:tbl>
    <w:p w:rsidR="00E9138F" w:rsidRDefault="00E9138F" w:rsidP="00E9138F">
      <w:pPr>
        <w:spacing w:line="420" w:lineRule="exact"/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游戏加载测试</w:t>
      </w:r>
      <w:proofErr w:type="gramStart"/>
      <w:r>
        <w:rPr>
          <w:rFonts w:hint="eastAsia"/>
          <w:bCs/>
        </w:rPr>
        <w:t>样例如</w:t>
      </w:r>
      <w:proofErr w:type="gramEnd"/>
      <w:r>
        <w:rPr>
          <w:rFonts w:hint="eastAsia"/>
          <w:bCs/>
        </w:rPr>
        <w:t>表</w:t>
      </w:r>
      <w:r>
        <w:rPr>
          <w:rFonts w:hint="eastAsia"/>
          <w:bCs/>
        </w:rPr>
        <w:t>4-3</w:t>
      </w:r>
      <w:r>
        <w:rPr>
          <w:rFonts w:hint="eastAsia"/>
          <w:bCs/>
        </w:rPr>
        <w:t>所示。</w:t>
      </w:r>
    </w:p>
    <w:p w:rsidR="00E9138F" w:rsidRDefault="00E9138F" w:rsidP="00E9138F">
      <w:pPr>
        <w:spacing w:beforeLines="50" w:before="156"/>
        <w:ind w:firstLine="482"/>
        <w:jc w:val="center"/>
        <w:rPr>
          <w:rFonts w:eastAsia="黑体" w:cs="黑体" w:hint="eastAsia"/>
          <w:szCs w:val="21"/>
        </w:rPr>
      </w:pPr>
      <w:r>
        <w:rPr>
          <w:rFonts w:eastAsia="黑体" w:cs="黑体" w:hint="eastAsia"/>
          <w:szCs w:val="21"/>
        </w:rPr>
        <w:t>表</w:t>
      </w:r>
      <w:r>
        <w:rPr>
          <w:rFonts w:eastAsia="黑体" w:cs="黑体" w:hint="eastAsia"/>
          <w:szCs w:val="21"/>
        </w:rPr>
        <w:t xml:space="preserve">4-3 </w:t>
      </w:r>
      <w:r>
        <w:rPr>
          <w:rFonts w:eastAsia="黑体" w:cs="黑体" w:hint="eastAsia"/>
          <w:szCs w:val="21"/>
        </w:rPr>
        <w:t>游戏加载测试样例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6431"/>
      </w:tblGrid>
      <w:tr w:rsidR="00E9138F" w:rsidTr="006F2C20">
        <w:trPr>
          <w:trHeight w:val="379"/>
          <w:jc w:val="center"/>
        </w:trPr>
        <w:tc>
          <w:tcPr>
            <w:tcW w:w="1429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样例编号</w:t>
            </w: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001</w:t>
            </w:r>
          </w:p>
        </w:tc>
      </w:tr>
      <w:tr w:rsidR="00E9138F" w:rsidTr="006F2C20">
        <w:trPr>
          <w:trHeight w:val="379"/>
          <w:jc w:val="center"/>
        </w:trPr>
        <w:tc>
          <w:tcPr>
            <w:tcW w:w="1429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用例目的</w:t>
            </w: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加载界面能否正常显示，并跳转到注册与登录场景</w:t>
            </w:r>
          </w:p>
        </w:tc>
      </w:tr>
      <w:tr w:rsidR="00E9138F" w:rsidTr="006F2C20">
        <w:trPr>
          <w:trHeight w:val="379"/>
          <w:jc w:val="center"/>
        </w:trPr>
        <w:tc>
          <w:tcPr>
            <w:tcW w:w="1429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前提条件</w:t>
            </w: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打开游戏</w:t>
            </w:r>
          </w:p>
        </w:tc>
      </w:tr>
      <w:tr w:rsidR="00E9138F" w:rsidTr="006F2C20">
        <w:trPr>
          <w:trHeight w:val="379"/>
          <w:jc w:val="center"/>
        </w:trPr>
        <w:tc>
          <w:tcPr>
            <w:tcW w:w="1429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步骤</w:t>
            </w: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打开游戏</w:t>
            </w:r>
          </w:p>
        </w:tc>
      </w:tr>
      <w:tr w:rsidR="00E9138F" w:rsidTr="006F2C20">
        <w:trPr>
          <w:trHeight w:val="379"/>
          <w:jc w:val="center"/>
        </w:trPr>
        <w:tc>
          <w:tcPr>
            <w:tcW w:w="1429" w:type="dxa"/>
            <w:vMerge w:val="restart"/>
          </w:tcPr>
          <w:p w:rsidR="00E9138F" w:rsidRDefault="00E9138F" w:rsidP="006F2C20">
            <w:pPr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预期结果</w:t>
            </w: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 xml:space="preserve">1 </w:t>
            </w:r>
            <w:r>
              <w:rPr>
                <w:rFonts w:ascii="Times New Roman" w:hAnsi="Times New Roman" w:cs="宋体" w:hint="eastAsia"/>
                <w:color w:val="000000"/>
                <w:szCs w:val="21"/>
              </w:rPr>
              <w:t>进入加载界面</w:t>
            </w:r>
          </w:p>
        </w:tc>
      </w:tr>
      <w:tr w:rsidR="00E9138F" w:rsidTr="006F2C20">
        <w:trPr>
          <w:trHeight w:val="379"/>
          <w:jc w:val="center"/>
        </w:trPr>
        <w:tc>
          <w:tcPr>
            <w:tcW w:w="1429" w:type="dxa"/>
            <w:vMerge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 xml:space="preserve">2 </w:t>
            </w:r>
            <w:r>
              <w:rPr>
                <w:rFonts w:ascii="Times New Roman" w:hAnsi="Times New Roman" w:cs="宋体" w:hint="eastAsia"/>
                <w:color w:val="000000"/>
                <w:szCs w:val="21"/>
              </w:rPr>
              <w:t>加载进度</w:t>
            </w:r>
            <w:proofErr w:type="gramStart"/>
            <w:r>
              <w:rPr>
                <w:rFonts w:ascii="Times New Roman" w:hAnsi="Times New Roman" w:cs="宋体" w:hint="eastAsia"/>
                <w:color w:val="000000"/>
                <w:szCs w:val="21"/>
              </w:rPr>
              <w:t>条正常</w:t>
            </w:r>
            <w:proofErr w:type="gramEnd"/>
            <w:r>
              <w:rPr>
                <w:rFonts w:ascii="Times New Roman" w:hAnsi="Times New Roman" w:cs="宋体" w:hint="eastAsia"/>
                <w:color w:val="000000"/>
                <w:szCs w:val="21"/>
              </w:rPr>
              <w:t>出现，并跳转到登录与注册场景</w:t>
            </w:r>
          </w:p>
        </w:tc>
      </w:tr>
      <w:tr w:rsidR="00E9138F" w:rsidTr="006F2C20">
        <w:trPr>
          <w:trHeight w:val="379"/>
          <w:jc w:val="center"/>
        </w:trPr>
        <w:tc>
          <w:tcPr>
            <w:tcW w:w="1429" w:type="dxa"/>
            <w:vMerge w:val="restart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测试结果</w:t>
            </w: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1</w:t>
            </w:r>
            <w:r>
              <w:rPr>
                <w:rFonts w:ascii="Times New Roman" w:hAnsi="Times New Roman" w:cs="宋体" w:hint="eastAsia"/>
                <w:color w:val="000000"/>
                <w:szCs w:val="21"/>
              </w:rPr>
              <w:t>进入加载界面</w:t>
            </w:r>
          </w:p>
        </w:tc>
      </w:tr>
      <w:tr w:rsidR="00E9138F" w:rsidTr="006F2C20">
        <w:trPr>
          <w:trHeight w:val="379"/>
          <w:jc w:val="center"/>
        </w:trPr>
        <w:tc>
          <w:tcPr>
            <w:tcW w:w="1429" w:type="dxa"/>
            <w:vMerge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 xml:space="preserve">2 </w:t>
            </w:r>
            <w:r>
              <w:rPr>
                <w:rFonts w:ascii="Times New Roman" w:hAnsi="Times New Roman" w:cs="宋体" w:hint="eastAsia"/>
                <w:color w:val="000000"/>
                <w:szCs w:val="21"/>
              </w:rPr>
              <w:t>进度</w:t>
            </w:r>
            <w:proofErr w:type="gramStart"/>
            <w:r>
              <w:rPr>
                <w:rFonts w:ascii="Times New Roman" w:hAnsi="Times New Roman" w:cs="宋体" w:hint="eastAsia"/>
                <w:color w:val="000000"/>
                <w:szCs w:val="21"/>
              </w:rPr>
              <w:t>条正常</w:t>
            </w:r>
            <w:proofErr w:type="gramEnd"/>
            <w:r>
              <w:rPr>
                <w:rFonts w:ascii="Times New Roman" w:hAnsi="Times New Roman" w:cs="宋体" w:hint="eastAsia"/>
                <w:color w:val="000000"/>
                <w:szCs w:val="21"/>
              </w:rPr>
              <w:t>出现，并跳转到登录与注册场景</w:t>
            </w:r>
          </w:p>
        </w:tc>
      </w:tr>
      <w:tr w:rsidR="00E9138F" w:rsidTr="006F2C20">
        <w:trPr>
          <w:trHeight w:val="415"/>
          <w:jc w:val="center"/>
        </w:trPr>
        <w:tc>
          <w:tcPr>
            <w:tcW w:w="1429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结论</w:t>
            </w:r>
          </w:p>
        </w:tc>
        <w:tc>
          <w:tcPr>
            <w:tcW w:w="6431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游戏加载界面显示和跳转均正常</w:t>
            </w:r>
          </w:p>
        </w:tc>
      </w:tr>
    </w:tbl>
    <w:p w:rsidR="00E9138F" w:rsidRDefault="00E9138F" w:rsidP="00E9138F">
      <w:pPr>
        <w:spacing w:beforeLines="50" w:before="156"/>
        <w:ind w:firstLineChars="300" w:firstLine="630"/>
      </w:pPr>
      <w:r>
        <w:rPr>
          <w:rFonts w:hint="eastAsia"/>
        </w:rPr>
        <w:t>注册与登录模块测试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表</w:t>
      </w:r>
      <w:r>
        <w:rPr>
          <w:rFonts w:hint="eastAsia"/>
        </w:rPr>
        <w:t>4-4</w:t>
      </w:r>
      <w:r>
        <w:rPr>
          <w:rFonts w:hint="eastAsia"/>
        </w:rPr>
        <w:t>所示：</w:t>
      </w:r>
    </w:p>
    <w:p w:rsidR="00E9138F" w:rsidRDefault="00E9138F" w:rsidP="00E9138F">
      <w:pPr>
        <w:spacing w:beforeLines="50" w:before="156"/>
        <w:ind w:firstLine="482"/>
        <w:jc w:val="center"/>
        <w:rPr>
          <w:rFonts w:eastAsia="黑体" w:cs="黑体" w:hint="eastAsia"/>
          <w:szCs w:val="21"/>
        </w:rPr>
      </w:pPr>
      <w:r>
        <w:rPr>
          <w:rFonts w:eastAsia="黑体" w:cs="黑体" w:hint="eastAsia"/>
          <w:szCs w:val="21"/>
        </w:rPr>
        <w:t>表</w:t>
      </w:r>
      <w:r>
        <w:rPr>
          <w:rFonts w:eastAsia="黑体" w:cs="黑体" w:hint="eastAsia"/>
          <w:szCs w:val="21"/>
        </w:rPr>
        <w:t xml:space="preserve">4-4 </w:t>
      </w:r>
      <w:r>
        <w:rPr>
          <w:rFonts w:eastAsia="黑体" w:cs="黑体" w:hint="eastAsia"/>
          <w:szCs w:val="21"/>
        </w:rPr>
        <w:t>注册与登录模块测试样例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6"/>
        <w:gridCol w:w="6460"/>
      </w:tblGrid>
      <w:tr w:rsidR="00E9138F" w:rsidTr="006F2C20">
        <w:trPr>
          <w:trHeight w:val="310"/>
          <w:jc w:val="center"/>
        </w:trPr>
        <w:tc>
          <w:tcPr>
            <w:tcW w:w="1436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样例编号</w:t>
            </w:r>
          </w:p>
        </w:tc>
        <w:tc>
          <w:tcPr>
            <w:tcW w:w="6460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002</w:t>
            </w:r>
          </w:p>
        </w:tc>
      </w:tr>
      <w:tr w:rsidR="00E9138F" w:rsidTr="006F2C20">
        <w:trPr>
          <w:jc w:val="center"/>
        </w:trPr>
        <w:tc>
          <w:tcPr>
            <w:tcW w:w="1436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用例目的</w:t>
            </w:r>
          </w:p>
        </w:tc>
        <w:tc>
          <w:tcPr>
            <w:tcW w:w="6460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注册与登录界面能否正常显示，并跳转到选择服务器界面</w:t>
            </w:r>
          </w:p>
        </w:tc>
      </w:tr>
      <w:tr w:rsidR="00E9138F" w:rsidTr="006F2C20">
        <w:trPr>
          <w:trHeight w:val="521"/>
          <w:jc w:val="center"/>
        </w:trPr>
        <w:tc>
          <w:tcPr>
            <w:tcW w:w="1436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前提条件</w:t>
            </w:r>
          </w:p>
        </w:tc>
        <w:tc>
          <w:tcPr>
            <w:tcW w:w="6460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szCs w:val="21"/>
              </w:rPr>
              <w:t>进入注册与登录界面</w:t>
            </w:r>
          </w:p>
        </w:tc>
      </w:tr>
      <w:tr w:rsidR="00E9138F" w:rsidTr="006F2C20">
        <w:trPr>
          <w:trHeight w:val="90"/>
          <w:jc w:val="center"/>
        </w:trPr>
        <w:tc>
          <w:tcPr>
            <w:tcW w:w="1436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步骤</w:t>
            </w:r>
          </w:p>
        </w:tc>
        <w:tc>
          <w:tcPr>
            <w:tcW w:w="6460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 xml:space="preserve">1 </w:t>
            </w:r>
            <w:r>
              <w:rPr>
                <w:rFonts w:ascii="Times New Roman" w:hAnsi="Times New Roman" w:cs="宋体" w:hint="eastAsia"/>
                <w:color w:val="000000"/>
                <w:szCs w:val="21"/>
              </w:rPr>
              <w:t>输入正确的账号和密码</w:t>
            </w:r>
          </w:p>
        </w:tc>
      </w:tr>
    </w:tbl>
    <w:p w:rsidR="00E9138F" w:rsidRDefault="00E9138F" w:rsidP="00E9138F"/>
    <w:p w:rsidR="00E9138F" w:rsidRDefault="00E9138F" w:rsidP="00E9138F">
      <w:pPr>
        <w:rPr>
          <w:rFonts w:hint="eastAsia"/>
          <w:szCs w:val="21"/>
        </w:rPr>
      </w:pPr>
      <w:r>
        <w:rPr>
          <w:rFonts w:hint="eastAsia"/>
          <w:szCs w:val="21"/>
        </w:rPr>
        <w:t>续表</w:t>
      </w:r>
      <w:r>
        <w:rPr>
          <w:rFonts w:hint="eastAsia"/>
          <w:szCs w:val="21"/>
        </w:rPr>
        <w:t>4-4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6"/>
        <w:gridCol w:w="6460"/>
      </w:tblGrid>
      <w:tr w:rsidR="00E9138F" w:rsidTr="006F2C20">
        <w:trPr>
          <w:trHeight w:val="465"/>
          <w:jc w:val="center"/>
        </w:trPr>
        <w:tc>
          <w:tcPr>
            <w:tcW w:w="1436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6460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 xml:space="preserve">2 </w:t>
            </w:r>
            <w:r>
              <w:rPr>
                <w:rFonts w:ascii="Times New Roman" w:hAnsi="Times New Roman" w:cs="宋体" w:hint="eastAsia"/>
                <w:color w:val="000000"/>
                <w:szCs w:val="21"/>
              </w:rPr>
              <w:t>点击注册或登录按钮</w:t>
            </w:r>
          </w:p>
        </w:tc>
      </w:tr>
      <w:tr w:rsidR="00E9138F" w:rsidTr="006F2C20">
        <w:trPr>
          <w:trHeight w:val="203"/>
          <w:jc w:val="center"/>
        </w:trPr>
        <w:tc>
          <w:tcPr>
            <w:tcW w:w="1436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预期结果</w:t>
            </w:r>
          </w:p>
        </w:tc>
        <w:tc>
          <w:tcPr>
            <w:tcW w:w="6460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进入选择服务器界面</w:t>
            </w:r>
          </w:p>
        </w:tc>
      </w:tr>
      <w:tr w:rsidR="00E9138F" w:rsidTr="006F2C20">
        <w:trPr>
          <w:trHeight w:val="202"/>
          <w:jc w:val="center"/>
        </w:trPr>
        <w:tc>
          <w:tcPr>
            <w:tcW w:w="1436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测试结果</w:t>
            </w:r>
          </w:p>
        </w:tc>
        <w:tc>
          <w:tcPr>
            <w:tcW w:w="6460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进入选择服务器界面</w:t>
            </w:r>
          </w:p>
        </w:tc>
      </w:tr>
      <w:tr w:rsidR="00E9138F" w:rsidTr="006F2C20">
        <w:trPr>
          <w:trHeight w:val="202"/>
          <w:jc w:val="center"/>
        </w:trPr>
        <w:tc>
          <w:tcPr>
            <w:tcW w:w="1436" w:type="dxa"/>
          </w:tcPr>
          <w:p w:rsidR="00E9138F" w:rsidRDefault="00E9138F" w:rsidP="006F2C20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结论</w:t>
            </w:r>
          </w:p>
        </w:tc>
        <w:tc>
          <w:tcPr>
            <w:tcW w:w="6460" w:type="dxa"/>
          </w:tcPr>
          <w:p w:rsidR="00E9138F" w:rsidRDefault="00E9138F" w:rsidP="006F2C20">
            <w:pPr>
              <w:ind w:firstLineChars="200" w:firstLine="420"/>
              <w:rPr>
                <w:rFonts w:ascii="Times New Roman" w:hAnsi="Times New Roman" w:cs="宋体" w:hint="eastAsia"/>
                <w:color w:val="000000"/>
                <w:szCs w:val="21"/>
              </w:rPr>
            </w:pPr>
            <w:r>
              <w:rPr>
                <w:rFonts w:ascii="Times New Roman" w:hAnsi="Times New Roman" w:cs="宋体" w:hint="eastAsia"/>
                <w:color w:val="000000"/>
                <w:szCs w:val="21"/>
              </w:rPr>
              <w:t>游戏注册与登录界面正常显示，跳转场景正常</w:t>
            </w:r>
          </w:p>
        </w:tc>
      </w:tr>
    </w:tbl>
    <w:p w:rsidR="00E9138F" w:rsidRDefault="00E9138F" w:rsidP="00E9138F">
      <w:pPr>
        <w:spacing w:beforeLines="50" w:before="156"/>
        <w:ind w:firstLineChars="200" w:firstLine="420"/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选择服务器功能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样例</w:t>
      </w:r>
      <w:r>
        <w:rPr>
          <w:rFonts w:hint="eastAsia"/>
          <w:bCs/>
          <w:kern w:val="0"/>
        </w:rPr>
        <w:t>如</w:t>
      </w:r>
      <w:proofErr w:type="gramEnd"/>
      <w:r>
        <w:rPr>
          <w:rFonts w:hint="eastAsia"/>
          <w:bCs/>
          <w:kern w:val="0"/>
        </w:rPr>
        <w:t>表</w:t>
      </w:r>
      <w:r>
        <w:rPr>
          <w:rFonts w:hint="eastAsia"/>
          <w:bCs/>
          <w:kern w:val="0"/>
        </w:rPr>
        <w:t>4</w:t>
      </w:r>
      <w:r>
        <w:rPr>
          <w:bCs/>
          <w:kern w:val="0"/>
        </w:rPr>
        <w:t>-</w:t>
      </w:r>
      <w:r>
        <w:rPr>
          <w:rFonts w:hint="eastAsia"/>
          <w:bCs/>
          <w:kern w:val="0"/>
        </w:rPr>
        <w:t>5</w:t>
      </w:r>
      <w:r>
        <w:rPr>
          <w:rFonts w:hint="eastAsia"/>
          <w:bCs/>
          <w:kern w:val="0"/>
        </w:rPr>
        <w:t>所示。</w:t>
      </w:r>
    </w:p>
    <w:p w:rsidR="00E9138F" w:rsidRPr="00E9138F" w:rsidRDefault="00E9138F" w:rsidP="00602DAB">
      <w:pPr>
        <w:spacing w:line="440" w:lineRule="exact"/>
        <w:ind w:firstLineChars="200" w:firstLine="480"/>
        <w:rPr>
          <w:rStyle w:val="a3"/>
          <w:rFonts w:ascii="宋体" w:hAnsi="宋体" w:hint="eastAsia"/>
          <w:b w:val="0"/>
          <w:bCs w:val="0"/>
          <w:color w:val="000000"/>
          <w:sz w:val="24"/>
        </w:rPr>
      </w:pPr>
    </w:p>
    <w:p w:rsidR="006F2C20" w:rsidRDefault="006F2C20">
      <w:pPr>
        <w:jc w:val="center"/>
        <w:rPr>
          <w:rFonts w:ascii="黑体" w:eastAsia="黑体" w:hint="eastAsia"/>
          <w:sz w:val="36"/>
          <w:szCs w:val="36"/>
        </w:rPr>
      </w:pPr>
      <w:r>
        <w:rPr>
          <w:rFonts w:hAnsi="新宋体"/>
        </w:rPr>
        <w:br w:type="page"/>
      </w:r>
      <w:r>
        <w:rPr>
          <w:rFonts w:ascii="黑体" w:eastAsia="黑体" w:hint="eastAsia"/>
          <w:sz w:val="36"/>
          <w:szCs w:val="36"/>
        </w:rPr>
        <w:lastRenderedPageBreak/>
        <w:t>2</w:t>
      </w:r>
      <w:r w:rsidR="00E9138F">
        <w:rPr>
          <w:rFonts w:ascii="黑体" w:eastAsia="黑体" w:hint="eastAsia"/>
          <w:sz w:val="36"/>
          <w:szCs w:val="36"/>
        </w:rPr>
        <w:t>软件评价</w:t>
      </w:r>
    </w:p>
    <w:p w:rsidR="0034713A" w:rsidRPr="0034713A" w:rsidRDefault="0034713A" w:rsidP="0034713A">
      <w:pPr>
        <w:pStyle w:val="2"/>
        <w:spacing w:before="0" w:after="0"/>
        <w:rPr>
          <w:rFonts w:hint="eastAsia"/>
          <w:b w:val="0"/>
          <w:bCs w:val="0"/>
          <w:sz w:val="28"/>
          <w:szCs w:val="28"/>
        </w:rPr>
      </w:pPr>
      <w:r w:rsidRPr="0034713A">
        <w:rPr>
          <w:rFonts w:hint="eastAsia"/>
          <w:b w:val="0"/>
          <w:sz w:val="24"/>
        </w:rPr>
        <w:t>从功能完善度、系统运行稳定性、系统不足等方面进行评价，评价不限于上述几方面。</w:t>
      </w:r>
    </w:p>
    <w:p w:rsidR="00D7629B" w:rsidRDefault="00970F47" w:rsidP="00970F47">
      <w:pPr>
        <w:pStyle w:val="2"/>
        <w:spacing w:before="0" w:after="0"/>
        <w:rPr>
          <w:rFonts w:hint="eastAsia"/>
          <w:b w:val="0"/>
          <w:bCs w:val="0"/>
          <w:sz w:val="28"/>
          <w:szCs w:val="28"/>
        </w:rPr>
      </w:pPr>
      <w:r w:rsidRPr="00970F47">
        <w:rPr>
          <w:rFonts w:hint="eastAsia"/>
          <w:b w:val="0"/>
          <w:bCs w:val="0"/>
          <w:sz w:val="28"/>
          <w:szCs w:val="28"/>
        </w:rPr>
        <w:t>2.1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w:r>
        <w:rPr>
          <w:rFonts w:hint="eastAsia"/>
          <w:b w:val="0"/>
          <w:bCs w:val="0"/>
          <w:sz w:val="28"/>
          <w:szCs w:val="28"/>
        </w:rPr>
        <w:t>软件业务流程</w:t>
      </w:r>
    </w:p>
    <w:p w:rsidR="00970F47" w:rsidRPr="00970F47" w:rsidRDefault="00970F47" w:rsidP="00970F47">
      <w:pPr>
        <w:pStyle w:val="2"/>
        <w:spacing w:before="0" w:after="0"/>
        <w:rPr>
          <w:rFonts w:hint="eastAsia"/>
          <w:b w:val="0"/>
          <w:bCs w:val="0"/>
          <w:sz w:val="28"/>
          <w:szCs w:val="28"/>
        </w:rPr>
      </w:pPr>
      <w:r w:rsidRPr="00970F47">
        <w:rPr>
          <w:rFonts w:hint="eastAsia"/>
          <w:b w:val="0"/>
          <w:bCs w:val="0"/>
          <w:sz w:val="28"/>
          <w:szCs w:val="28"/>
        </w:rPr>
        <w:t xml:space="preserve">2.2 </w:t>
      </w:r>
      <w:r w:rsidRPr="00970F47">
        <w:rPr>
          <w:rFonts w:hint="eastAsia"/>
          <w:b w:val="0"/>
          <w:bCs w:val="0"/>
          <w:sz w:val="28"/>
          <w:szCs w:val="28"/>
        </w:rPr>
        <w:t>软件重要以及特色功能点</w:t>
      </w:r>
    </w:p>
    <w:p w:rsidR="00970F47" w:rsidRPr="00970F47" w:rsidRDefault="00970F47" w:rsidP="00970F47">
      <w:pPr>
        <w:pStyle w:val="2"/>
        <w:spacing w:before="0" w:after="0"/>
        <w:rPr>
          <w:rFonts w:hint="eastAsia"/>
          <w:b w:val="0"/>
          <w:bCs w:val="0"/>
          <w:sz w:val="28"/>
          <w:szCs w:val="28"/>
        </w:rPr>
      </w:pPr>
      <w:r w:rsidRPr="00970F47">
        <w:rPr>
          <w:rFonts w:hint="eastAsia"/>
          <w:b w:val="0"/>
          <w:bCs w:val="0"/>
          <w:sz w:val="28"/>
          <w:szCs w:val="28"/>
        </w:rPr>
        <w:t xml:space="preserve">2.3 </w:t>
      </w:r>
      <w:r w:rsidRPr="00970F47">
        <w:rPr>
          <w:rFonts w:hint="eastAsia"/>
          <w:b w:val="0"/>
          <w:bCs w:val="0"/>
          <w:sz w:val="28"/>
          <w:szCs w:val="28"/>
        </w:rPr>
        <w:t>软件功能缺陷</w:t>
      </w:r>
      <w:r w:rsidR="00EE7485">
        <w:rPr>
          <w:rFonts w:hint="eastAsia"/>
          <w:b w:val="0"/>
          <w:bCs w:val="0"/>
          <w:sz w:val="28"/>
          <w:szCs w:val="28"/>
        </w:rPr>
        <w:t>（</w:t>
      </w:r>
      <w:r w:rsidR="00EE7485">
        <w:rPr>
          <w:rFonts w:hint="eastAsia"/>
          <w:b w:val="0"/>
          <w:bCs w:val="0"/>
          <w:sz w:val="28"/>
          <w:szCs w:val="28"/>
        </w:rPr>
        <w:t>BUG</w:t>
      </w:r>
      <w:r w:rsidR="00EE7485">
        <w:rPr>
          <w:rFonts w:hint="eastAsia"/>
          <w:b w:val="0"/>
          <w:bCs w:val="0"/>
          <w:sz w:val="28"/>
          <w:szCs w:val="28"/>
        </w:rPr>
        <w:t>）</w:t>
      </w:r>
    </w:p>
    <w:sectPr w:rsidR="00970F47" w:rsidRPr="00970F47">
      <w:pgSz w:w="11906" w:h="16838"/>
      <w:pgMar w:top="1418" w:right="1701" w:bottom="1418" w:left="1701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675" w:rsidRDefault="00193675">
      <w:r>
        <w:separator/>
      </w:r>
    </w:p>
  </w:endnote>
  <w:endnote w:type="continuationSeparator" w:id="0">
    <w:p w:rsidR="00193675" w:rsidRDefault="0019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C20" w:rsidRDefault="009D490D">
    <w:pPr>
      <w:pStyle w:val="a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2C20" w:rsidRDefault="006F2C20">
                          <w:pPr>
                            <w:pStyle w:val="a7"/>
                            <w:rPr>
                              <w:rStyle w:val="a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34713A">
                            <w:rPr>
                              <w:rStyle w:val="a5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OVugIAAKY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" filled="f" stroked="f">
              <v:textbox style="mso-fit-shape-to-text:t" inset="0,0,0,0">
                <w:txbxContent>
                  <w:p w:rsidR="006F2C20" w:rsidRDefault="006F2C20">
                    <w:pPr>
                      <w:pStyle w:val="a7"/>
                      <w:rPr>
                        <w:rStyle w:val="a5"/>
                      </w:rPr>
                    </w:pPr>
                    <w: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34713A">
                      <w:rPr>
                        <w:rStyle w:val="a5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C20" w:rsidRDefault="009D490D">
    <w:pPr>
      <w:pStyle w:val="a7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2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2C20" w:rsidRDefault="006F2C20">
                          <w:pPr>
                            <w:pStyle w:val="a7"/>
                            <w:rPr>
                              <w:rStyle w:val="a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34713A">
                            <w:rPr>
                              <w:rStyle w:val="a5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0;margin-top:0;width:4.6pt;height:11pt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4Kr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B8g4Kr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6F2C20" w:rsidRDefault="006F2C20">
                    <w:pPr>
                      <w:pStyle w:val="a7"/>
                      <w:rPr>
                        <w:rStyle w:val="a5"/>
                      </w:rPr>
                    </w:pPr>
                    <w: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34713A">
                      <w:rPr>
                        <w:rStyle w:val="a5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C20" w:rsidRDefault="009D490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2C20" w:rsidRDefault="006F2C20">
                          <w:pPr>
                            <w:pStyle w:val="a7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4713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8" type="#_x0000_t202" style="position:absolute;margin-left:0;margin-top:0;width:4.6pt;height:11pt;z-index:25165875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D+MrAw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6F2C20" w:rsidRDefault="006F2C20">
                    <w:pPr>
                      <w:pStyle w:val="a7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4713A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675" w:rsidRDefault="00193675">
      <w:r>
        <w:separator/>
      </w:r>
    </w:p>
  </w:footnote>
  <w:footnote w:type="continuationSeparator" w:id="0">
    <w:p w:rsidR="00193675" w:rsidRDefault="00193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DC" w:rsidRDefault="005776DC" w:rsidP="005776DC">
    <w:pPr>
      <w:pStyle w:val="a8"/>
      <w:pBdr>
        <w:bottom w:val="single" w:sz="4" w:space="0" w:color="auto"/>
      </w:pBdr>
      <w:rPr>
        <w:rFonts w:hint="eastAsia"/>
      </w:rPr>
    </w:pPr>
    <w:r>
      <w:rPr>
        <w:rFonts w:ascii="宋体" w:hAnsi="宋体" w:hint="eastAsia"/>
        <w:kern w:val="0"/>
        <w:szCs w:val="21"/>
      </w:rPr>
      <w:t>计算机学院（软件学院） 2017级软件工程（游戏开发工程师） 112410111 张通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C20" w:rsidRDefault="006F2C20">
    <w:pPr>
      <w:pStyle w:val="a8"/>
      <w:pBdr>
        <w:bottom w:val="single" w:sz="4" w:space="0" w:color="auto"/>
      </w:pBdr>
      <w:jc w:val="both"/>
      <w:rPr>
        <w:rFonts w:hint="eastAsia"/>
      </w:rPr>
    </w:pPr>
    <w:r>
      <w:rPr>
        <w:rFonts w:ascii="宋体" w:hAnsi="宋体" w:hint="eastAsia"/>
        <w:kern w:val="0"/>
        <w:szCs w:val="21"/>
      </w:rPr>
      <w:t xml:space="preserve">                 计算机学院（</w:t>
    </w:r>
    <w:r>
      <w:rPr>
        <w:rFonts w:ascii="宋体" w:hAnsi="宋体" w:hint="eastAsia"/>
        <w:kern w:val="0"/>
        <w:szCs w:val="21"/>
      </w:rPr>
      <w:t>软件学院） 201</w:t>
    </w:r>
    <w:r w:rsidR="005776DC">
      <w:rPr>
        <w:rFonts w:ascii="宋体" w:hAnsi="宋体" w:hint="eastAsia"/>
        <w:kern w:val="0"/>
        <w:szCs w:val="21"/>
      </w:rPr>
      <w:t>7</w:t>
    </w:r>
    <w:r>
      <w:rPr>
        <w:rFonts w:ascii="宋体" w:hAnsi="宋体" w:hint="eastAsia"/>
        <w:kern w:val="0"/>
        <w:szCs w:val="21"/>
      </w:rPr>
      <w:t>级软件工程（游戏开发工程师） 112410111 张通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C20" w:rsidRDefault="006F2C20">
    <w:pPr>
      <w:pStyle w:val="a8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C20" w:rsidRDefault="006F2C20">
    <w:pPr>
      <w:pStyle w:val="a8"/>
      <w:pBdr>
        <w:bottom w:val="single" w:sz="6" w:space="0" w:color="auto"/>
      </w:pBdr>
      <w:rPr>
        <w:rFonts w:hint="eastAsia"/>
      </w:rPr>
    </w:pPr>
    <w:r>
      <w:rPr>
        <w:rFonts w:ascii="宋体" w:hAnsi="宋体" w:hint="eastAsia"/>
        <w:kern w:val="0"/>
        <w:szCs w:val="21"/>
      </w:rPr>
      <w:t>《</w:t>
    </w:r>
    <w:r w:rsidR="00602DAB">
      <w:rPr>
        <w:rFonts w:ascii="宋体" w:hAnsi="宋体" w:hint="eastAsia"/>
        <w:kern w:val="0"/>
        <w:szCs w:val="21"/>
      </w:rPr>
      <w:t>C#高级</w:t>
    </w:r>
    <w:r>
      <w:rPr>
        <w:rFonts w:ascii="宋体" w:hAnsi="宋体" w:hint="eastAsia"/>
        <w:kern w:val="0"/>
        <w:szCs w:val="21"/>
      </w:rPr>
      <w:t>程序设计》</w:t>
    </w:r>
    <w:r w:rsidR="00602DAB">
      <w:rPr>
        <w:rFonts w:ascii="宋体" w:hAnsi="宋体" w:hint="eastAsia"/>
        <w:kern w:val="0"/>
        <w:szCs w:val="21"/>
      </w:rPr>
      <w:t>软件测试与评价报告书</w:t>
    </w:r>
    <w:r w:rsidR="00116262">
      <w:rPr>
        <w:rFonts w:ascii="宋体" w:hAnsi="宋体" w:hint="eastAsia"/>
        <w:kern w:val="0"/>
        <w:szCs w:val="21"/>
      </w:rPr>
      <w:t xml:space="preserve"> 2017级软件工程4班 112410111 张通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05A51"/>
    <w:multiLevelType w:val="hybridMultilevel"/>
    <w:tmpl w:val="33EE9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0C"/>
    <w:rsid w:val="0005108F"/>
    <w:rsid w:val="000A3A41"/>
    <w:rsid w:val="00115BAD"/>
    <w:rsid w:val="00116262"/>
    <w:rsid w:val="00132597"/>
    <w:rsid w:val="00176286"/>
    <w:rsid w:val="001866B7"/>
    <w:rsid w:val="00193675"/>
    <w:rsid w:val="001D5B78"/>
    <w:rsid w:val="001E7788"/>
    <w:rsid w:val="002121ED"/>
    <w:rsid w:val="00241DFD"/>
    <w:rsid w:val="00314C37"/>
    <w:rsid w:val="0034713A"/>
    <w:rsid w:val="00380625"/>
    <w:rsid w:val="003A345A"/>
    <w:rsid w:val="004B7CB3"/>
    <w:rsid w:val="00507795"/>
    <w:rsid w:val="00515EFD"/>
    <w:rsid w:val="005455BA"/>
    <w:rsid w:val="00571434"/>
    <w:rsid w:val="005776DC"/>
    <w:rsid w:val="005A6C61"/>
    <w:rsid w:val="005B366D"/>
    <w:rsid w:val="00600D86"/>
    <w:rsid w:val="00602DAB"/>
    <w:rsid w:val="00607E12"/>
    <w:rsid w:val="006128DB"/>
    <w:rsid w:val="006F2C20"/>
    <w:rsid w:val="0074702F"/>
    <w:rsid w:val="008E1BC1"/>
    <w:rsid w:val="00940874"/>
    <w:rsid w:val="00944266"/>
    <w:rsid w:val="00970F47"/>
    <w:rsid w:val="009A0334"/>
    <w:rsid w:val="009D490D"/>
    <w:rsid w:val="009D62D0"/>
    <w:rsid w:val="00A01F0A"/>
    <w:rsid w:val="00A9450C"/>
    <w:rsid w:val="00BB68A4"/>
    <w:rsid w:val="00C503E4"/>
    <w:rsid w:val="00C660A6"/>
    <w:rsid w:val="00CC5864"/>
    <w:rsid w:val="00D7629B"/>
    <w:rsid w:val="00D835AB"/>
    <w:rsid w:val="00DE240C"/>
    <w:rsid w:val="00DF1C5D"/>
    <w:rsid w:val="00DF7ECC"/>
    <w:rsid w:val="00E27BDE"/>
    <w:rsid w:val="00E476D0"/>
    <w:rsid w:val="00E9138F"/>
    <w:rsid w:val="00EE7485"/>
    <w:rsid w:val="00F40B78"/>
    <w:rsid w:val="00F926C1"/>
    <w:rsid w:val="00F94C40"/>
    <w:rsid w:val="00FA342C"/>
    <w:rsid w:val="10D211A3"/>
    <w:rsid w:val="13964CBD"/>
    <w:rsid w:val="14A55575"/>
    <w:rsid w:val="15FD0BA1"/>
    <w:rsid w:val="16072044"/>
    <w:rsid w:val="18FC1D4D"/>
    <w:rsid w:val="19EE2BE1"/>
    <w:rsid w:val="1FF83B9E"/>
    <w:rsid w:val="2166586E"/>
    <w:rsid w:val="254D4660"/>
    <w:rsid w:val="269C052B"/>
    <w:rsid w:val="27B23120"/>
    <w:rsid w:val="2C6D277B"/>
    <w:rsid w:val="38726A9A"/>
    <w:rsid w:val="3C470744"/>
    <w:rsid w:val="3D0C7231"/>
    <w:rsid w:val="3FF54588"/>
    <w:rsid w:val="445B0DF9"/>
    <w:rsid w:val="487D385B"/>
    <w:rsid w:val="524D7E9D"/>
    <w:rsid w:val="52C23A8F"/>
    <w:rsid w:val="55BF3E9F"/>
    <w:rsid w:val="5A2630D2"/>
    <w:rsid w:val="5D435788"/>
    <w:rsid w:val="5E7178D2"/>
    <w:rsid w:val="60B03CCB"/>
    <w:rsid w:val="645D61ED"/>
    <w:rsid w:val="67436D72"/>
    <w:rsid w:val="69871DF9"/>
    <w:rsid w:val="6A493B7B"/>
    <w:rsid w:val="6A843557"/>
    <w:rsid w:val="73532EDB"/>
    <w:rsid w:val="74D62D30"/>
    <w:rsid w:val="779F1F19"/>
    <w:rsid w:val="7AF8148C"/>
    <w:rsid w:val="7ED5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7D386D-6F6F-48AD-9C1A-9DCAC420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0"/>
  </w:style>
  <w:style w:type="paragraph" w:styleId="3">
    <w:name w:val="目录 3"/>
    <w:basedOn w:val="a"/>
    <w:next w:val="a"/>
    <w:semiHidden/>
    <w:pPr>
      <w:ind w:leftChars="400" w:left="840"/>
    </w:pPr>
    <w:rPr>
      <w:szCs w:val="20"/>
    </w:rPr>
  </w:style>
  <w:style w:type="paragraph" w:styleId="a6">
    <w:name w:val="annotation text"/>
    <w:basedOn w:val="a"/>
    <w:pPr>
      <w:jc w:val="left"/>
    </w:pPr>
  </w:style>
  <w:style w:type="paragraph" w:styleId="10">
    <w:name w:val="目录 1"/>
    <w:basedOn w:val="a"/>
    <w:next w:val="a"/>
    <w:semiHidden/>
    <w:pPr>
      <w:tabs>
        <w:tab w:val="left" w:pos="420"/>
        <w:tab w:val="right" w:leader="dot" w:pos="8891"/>
      </w:tabs>
      <w:spacing w:line="600" w:lineRule="auto"/>
    </w:pPr>
    <w:rPr>
      <w:szCs w:val="20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45" w:lineRule="atLeast"/>
      <w:jc w:val="left"/>
    </w:pPr>
    <w:rPr>
      <w:rFonts w:ascii="Verdana" w:hAnsi="Verdana" w:cs="宋体"/>
      <w:color w:val="666666"/>
      <w:kern w:val="0"/>
      <w:szCs w:val="21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目录 2"/>
    <w:basedOn w:val="a"/>
    <w:next w:val="a"/>
    <w:semiHidden/>
    <w:pPr>
      <w:ind w:leftChars="200" w:left="420"/>
    </w:pPr>
    <w:rPr>
      <w:szCs w:val="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11">
    <w:name w:val="样式1"/>
    <w:basedOn w:val="1"/>
    <w:next w:val="a"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949</Words>
  <Characters>485</Characters>
  <Application>Microsoft Office Word</Application>
  <DocSecurity>0</DocSecurity>
  <Lines>4</Lines>
  <Paragraphs>2</Paragraphs>
  <ScaleCrop>false</ScaleCrop>
  <Company>平顶山学院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周改云</dc:creator>
  <cp:keywords/>
  <dc:description/>
  <cp:lastModifiedBy>CO CO</cp:lastModifiedBy>
  <cp:revision>2</cp:revision>
  <dcterms:created xsi:type="dcterms:W3CDTF">2019-12-04T01:10:00Z</dcterms:created>
  <dcterms:modified xsi:type="dcterms:W3CDTF">2019-12-04T01:10:00Z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