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Spike Evaluation: Django Background Tasks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Evaluation of Django 6.0+ Native Tasks vs. Celery 5.4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1. Project Overview &amp; Objective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spike project evaluates the production-readiness of the new Django 6.0+ Tasks framework. Historically, Django required third-party libraries like Celery or Huey. With the introduction of a native task API, we aim to determine if the built-in solution is sufficient to replace traditional distributed task queues.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2. Deep Dive: Django 6.0 Tasks framework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The new django.tasks module provides a standardized interface for defining, enqueuing, and executing background work.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How it Works: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Definition: Tasks are defined using the @task decorator.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Queuing: When .enqueue() is called, the task is serialized and stored in the database.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Execution: A dedicated worker process (started via python manage.py db_worker) polls the DB.</w:t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The Database Backend Lifecycle: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Transactional Integrity: Tasks are only enqueued if the database transaction that triggered them is successfully committed. This is a massive improvement over traditional systems where tasks might fire even if a database record rollback occurs.</w:t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3. Comparative Analysis: Django Tasks vs. Celery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Feature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Django Tasks (DB)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Celery (Redis)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Architecture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Polling-based (Database)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Real-time (In-memory)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Broker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Application Database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Redis / RabbitMQ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Complexity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Minimal (Zero Infra)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High (Requires Redis)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Ideal For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Transactional Logic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High Throughput</w:t>
            </w:r>
          </w:p>
        </w:tc>
      </w:tr>
    </w:tbl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4. Benchmark &amp; Scenario Insights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We implemented a multi-faceted benchmark suite to test both systems under identical pressure.</w:t>
      </w:r>
    </w:p>
    <w:tbl>
      <w:tblPr>
        <w:tblStyle w:val="Table2"/>
        <w:tblW w:w="8595.0" w:type="dxa"/>
        <w:jc w:val="left"/>
        <w:tblInd w:w="2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10"/>
        <w:gridCol w:w="2130"/>
        <w:gridCol w:w="1140"/>
        <w:gridCol w:w="1305"/>
        <w:gridCol w:w="1455"/>
        <w:gridCol w:w="1455"/>
        <w:tblGridChange w:id="0">
          <w:tblGrid>
            <w:gridCol w:w="1110"/>
            <w:gridCol w:w="2130"/>
            <w:gridCol w:w="1140"/>
            <w:gridCol w:w="1305"/>
            <w:gridCol w:w="1455"/>
            <w:gridCol w:w="145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Task Type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Count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Exec Avg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Lat Avg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Lat P95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0.504s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7.759s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14.709s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HTTP Fan-out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1.225s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8.100s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15.200s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Throughput Burst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1000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0.002s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0.738s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0.815s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0.505s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8.257s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15.168s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HTTP Fan-out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1.211s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8.673s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16.077s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Throughput Burst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1000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0.001s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6.738s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6.948s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The following expanded tests include Database Contention and High-Volume Throughput Bursts.Critical Analysis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lineRule="auto"/>
        <w:ind w:left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Throughput Burst (The Celery Win)</w:t>
      </w:r>
      <w:r w:rsidDel="00000000" w:rsidR="00000000" w:rsidRPr="00000000">
        <w:rPr>
          <w:rtl w:val="0"/>
        </w:rPr>
        <w:t xml:space="preserve">: In the 1000-task burst test, Celery processed tasks with an average queue latency of 0.7s. Django Tasks lagged significantly with 6.7s average latency. Redis handles massive enqueue operations in-memory, while Django must wait for DB row locks.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lineRule="auto"/>
        <w:ind w:left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Database Contention</w:t>
      </w:r>
      <w:r w:rsidDel="00000000" w:rsidR="00000000" w:rsidRPr="00000000">
        <w:rPr>
          <w:rtl w:val="0"/>
        </w:rPr>
        <w:t xml:space="preserve">: Django Tasks handled bulk operations well, but as task volume increases, "Enqueue Latency" rises because it competes with application writes.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HTTP Fan-out</w:t>
      </w:r>
      <w:r w:rsidDel="00000000" w:rsidR="00000000" w:rsidRPr="00000000">
        <w:rPr>
          <w:rtl w:val="0"/>
        </w:rPr>
        <w:t xml:space="preserve">: Both systems handled thread-based fan-out identically, showing that for network-bound tasks, the broker choice is less critical than worker concurrency.</w:t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tl w:val="0"/>
        </w:rPr>
        <w:t xml:space="preserve">5. Metric Insights: Where Django Tasks Succeeds and Fails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For Transactional Email and I/O tasks, the performance difference is statistically insignificant (~5%).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The Throughput Burst test revealed a clear limitation. Celery handled 1,000 enqueued tasks with sub-second latency, while Django Tasks showed ~7 seconds. Database row-level locking is the primary bottleneck compared to in-memory Redis.</w:t>
      </w:r>
    </w:p>
    <w:p w:rsidR="00000000" w:rsidDel="00000000" w:rsidP="00000000" w:rsidRDefault="00000000" w:rsidRPr="00000000" w14:paraId="00000051">
      <w:pPr>
        <w:pStyle w:val="Heading1"/>
        <w:rPr/>
      </w:pPr>
      <w:r w:rsidDel="00000000" w:rsidR="00000000" w:rsidRPr="00000000">
        <w:rPr>
          <w:rtl w:val="0"/>
        </w:rPr>
        <w:t xml:space="preserve">6. Ideal Scenarios (Decision Matrix)</w:t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tl w:val="0"/>
        </w:rPr>
        <w:t xml:space="preserve">Scenario A: User Sign-up Email (Standard)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Ideal Choice: Django Tasks. Reasoning: Native atomicity ensures the email only sends if the user is successfully created in the DB.</w:t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tl w:val="0"/>
        </w:rPr>
        <w:t xml:space="preserve">Scenario B: Real-time Notifications / Massive Scraping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Ideal Choice: Celery. Reasoning: High-frequency tasks require an in-memory broker to prevent DB bottlenecks.</w:t>
      </w:r>
    </w:p>
    <w:p w:rsidR="00000000" w:rsidDel="00000000" w:rsidP="00000000" w:rsidRDefault="00000000" w:rsidRPr="00000000" w14:paraId="00000056">
      <w:pPr>
        <w:pStyle w:val="Heading1"/>
        <w:rPr/>
      </w:pPr>
      <w:r w:rsidDel="00000000" w:rsidR="00000000" w:rsidRPr="00000000">
        <w:rPr>
          <w:rtl w:val="0"/>
        </w:rPr>
        <w:t xml:space="preserve">7. Overall Verdict &amp; Recommendation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Adopt Django Tasks as the default background job system for this project. It is a production-ready replacement for Celery for standard web application architectures.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bCs w:val="1"/>
          <w:color w:val="006400"/>
          <w:rtl w:val="0"/>
        </w:rPr>
        <w:t xml:space="preserve">VERDICT: Django Tasks is the "Celery-killer" for standard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/>
      </w:pPr>
      <w:r w:rsidDel="00000000" w:rsidR="00000000" w:rsidRPr="00000000">
        <w:rPr>
          <w:rtl w:val="0"/>
        </w:rPr>
        <w:t xml:space="preserve">8. Technical Detailed Report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For a deeper understanding of the implementation details, metrics collection methodology, and architectural deep dives, please refer to the following companion documents provided in the project root: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Github Repository: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https://github.com/codal-tshah/django-background-tasks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hyperlink r:id="rId7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TECHNICAL_DETAILS.md: Markdown version of the technical implementation guide.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hyperlink r:id="rId8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TECHNICAL_IMPLEMENTATION_GUIDE.docx: Word version of the technical implementation guide.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codal-tshah/django-background-tasks" TargetMode="External"/><Relationship Id="rId7" Type="http://schemas.openxmlformats.org/officeDocument/2006/relationships/hyperlink" Target="https://github.com/codal-tshah/django-background-tasks/blob/main/TECHNICAL_DETAILS.md" TargetMode="External"/><Relationship Id="rId8" Type="http://schemas.openxmlformats.org/officeDocument/2006/relationships/hyperlink" Target="https://docs.google.com/document/d/1VTAF_OcdJwp6TeBm1SXA2ryUyZE0PXY-iLcemU2ZtBI/edit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