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0852A1C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245314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7AE38960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245314">
        <w:rPr>
          <w:noProof/>
        </w:rPr>
        <w:t>4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5569A459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Some 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F1993C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0F936752" w14:textId="6202A3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loon = [ object-body</w:t>
      </w:r>
      <w:r w:rsidR="00296B27">
        <w:rPr>
          <w:rFonts w:ascii="Courier New" w:hAnsi="Courier New" w:cs="Courier New"/>
        </w:rPr>
        <w:t xml:space="preserve"> / object / array</w:t>
      </w:r>
      <w:r>
        <w:rPr>
          <w:rFonts w:ascii="Courier New" w:hAnsi="Courier New" w:cs="Courier New"/>
        </w:rPr>
        <w:t xml:space="preserve"> ] [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27D9AA5" w14:textId="77777777" w:rsidR="00B72D2F" w:rsidRDefault="00B72D2F" w:rsidP="00B72D2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50065AE1" w14:textId="6FFF2E6C" w:rsidR="006D527A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 = </w:t>
      </w:r>
      <w:r w:rsidR="006D527A">
        <w:rPr>
          <w:rFonts w:ascii="Courier New" w:hAnsi="Courier New" w:cs="Courier New"/>
        </w:rPr>
        <w:t>object / array /</w:t>
      </w:r>
      <w:r w:rsidR="00BA442C">
        <w:rPr>
          <w:rFonts w:ascii="Courier New" w:hAnsi="Courier New" w:cs="Courier New"/>
        </w:rPr>
        <w:t xml:space="preserve"> primitive-spec</w:t>
      </w:r>
    </w:p>
    <w:p w14:paraId="76599FD3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4F6BF376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primitive-spec 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</w:p>
    <w:p w14:paraId="75AD95FF" w14:textId="2BA4D63A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primitive</w:t>
      </w:r>
      <w:r>
        <w:rPr>
          <w:rFonts w:ascii="Courier New" w:hAnsi="Courier New" w:cs="Courier New"/>
        </w:rPr>
        <w:t xml:space="preserve"> = null / true / false / number / string</w:t>
      </w:r>
    </w:p>
    <w:p w14:paraId="34930E97" w14:textId="77777777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048A8E" w14:textId="4C53593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 = null-kw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= true-kw</w:t>
      </w:r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15A3F774" w:rsidR="006C77C4" w:rsidRDefault="006C77C4" w:rsidP="00392A57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= multiline-string / simple-string</w:t>
      </w:r>
    </w:p>
    <w:p w14:paraId="0CD9289B" w14:textId="37AA6B6E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1F78320" w14:textId="53A9E410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46C251CE" w14:textId="2B978F1C" w:rsidR="003D310A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lastRenderedPageBreak/>
        <w:t xml:space="preserve">                   </w:t>
      </w:r>
      <w:r w:rsidR="00296B27" w:rsidRPr="00296B27">
        <w:rPr>
          <w:rFonts w:ascii="Courier New" w:hAnsi="Courier New" w:cs="Courier New"/>
        </w:rPr>
        <w:t>*not-</w:t>
      </w:r>
      <w:proofErr w:type="spellStart"/>
      <w:r w:rsidR="00296B27" w:rsidRPr="00296B27">
        <w:rPr>
          <w:rFonts w:ascii="Courier New" w:hAnsi="Courier New" w:cs="Courier New"/>
        </w:rPr>
        <w:t>eol</w:t>
      </w:r>
      <w:proofErr w:type="spellEnd"/>
      <w:r w:rsidR="00296B27" w:rsidRPr="00296B27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5B4DF07B" w14:textId="42444729" w:rsidR="00C92324" w:rsidRPr="00C92324" w:rsidRDefault="006C77C4" w:rsidP="00987693">
      <w:pPr>
        <w:spacing w:before="20" w:after="20"/>
        <w:ind w:left="567"/>
        <w:rPr>
          <w:rFonts w:ascii="Courier New" w:hAnsi="Courier New" w:cs="Courier New"/>
        </w:rPr>
      </w:pPr>
      <w:r w:rsidRPr="006C77C4">
        <w:rPr>
          <w:rFonts w:ascii="Courier New" w:hAnsi="Courier New" w:cs="Courier New"/>
        </w:rPr>
        <w:t>simple-</w:t>
      </w:r>
      <w:r w:rsidR="00C92324" w:rsidRPr="00C92324">
        <w:rPr>
          <w:rFonts w:ascii="Courier New" w:hAnsi="Courier New" w:cs="Courier New"/>
        </w:rPr>
        <w:t>string = *char</w:t>
      </w:r>
    </w:p>
    <w:p w14:paraId="678C1BF3" w14:textId="622D3825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570B1A92" w14:textId="12CDC3EC" w:rsidR="00987693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>unescaped = %x20-5B / %x5D-</w:t>
      </w:r>
      <w:proofErr w:type="gramStart"/>
      <w:r w:rsidRPr="00987693">
        <w:rPr>
          <w:rFonts w:ascii="Courier New" w:hAnsi="Courier New" w:cs="Courier New"/>
        </w:rPr>
        <w:t>FF</w:t>
      </w:r>
      <w:r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 xml:space="preserve"> not controls or "\"</w:t>
      </w:r>
    </w:p>
    <w:p w14:paraId="05192301" w14:textId="7CD6C9DD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B1D179B" w14:textId="113CADD2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7C09AAC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32FAA282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6FFC6238" w14:textId="0F57B41B" w:rsidR="001F5511" w:rsidRPr="00C92324" w:rsidRDefault="001F5511" w:rsidP="001F5511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%x7</w:t>
      </w:r>
      <w:r>
        <w:rPr>
          <w:rFonts w:ascii="Courier New" w:hAnsi="Courier New" w:cs="Courier New"/>
        </w:rPr>
        <w:t>3</w:t>
      </w:r>
      <w:r w:rsidRPr="00C92324">
        <w:rPr>
          <w:rFonts w:ascii="Courier New" w:hAnsi="Courier New" w:cs="Courier New"/>
        </w:rPr>
        <w:t xml:space="preserve">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r w:rsidRPr="00C92324">
        <w:rPr>
          <w:rFonts w:ascii="Courier New" w:hAnsi="Courier New" w:cs="Courier New"/>
        </w:rPr>
        <w:t xml:space="preserve">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space</w:t>
      </w:r>
    </w:p>
    <w:p w14:paraId="19BCE04C" w14:textId="0BB6FBE5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"#"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\# -&gt; #</w:t>
      </w:r>
    </w:p>
    <w:p w14:paraId="7BFF3401" w14:textId="5C3F83FA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"{"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\{ -&gt; {</w:t>
      </w:r>
    </w:p>
    <w:p w14:paraId="22BD492E" w14:textId="700DCB5C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"["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\[ -&gt; [</w:t>
      </w:r>
    </w:p>
    <w:p w14:paraId="1144F2F8" w14:textId="3CB882FD" w:rsidR="003034F8" w:rsidRDefault="003034F8" w:rsidP="003034F8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"]" /  ;      \] -&gt; ]</w:t>
      </w:r>
    </w:p>
    <w:p w14:paraId="396F6A74" w14:textId="57E10F1E" w:rsidR="0016251C" w:rsidRDefault="0016251C" w:rsidP="0016251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"&lt;"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\&lt; -&gt; &lt;</w:t>
      </w:r>
    </w:p>
    <w:p w14:paraId="0790F966" w14:textId="0A86290A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WSP </w:t>
      </w:r>
      <w:proofErr w:type="gramStart"/>
      <w:r>
        <w:rPr>
          <w:rFonts w:ascii="Courier New" w:hAnsi="Courier New" w:cs="Courier New"/>
        </w:rPr>
        <w:t>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proofErr w:type="gramEnd"/>
      <w:r w:rsidR="00CA71E5">
        <w:rPr>
          <w:rFonts w:ascii="Courier New" w:hAnsi="Courier New" w:cs="Courier New"/>
        </w:rPr>
        <w:t xml:space="preserve">      \&lt;space&gt; -&gt; &lt;space&gt;</w:t>
      </w:r>
    </w:p>
    <w:p w14:paraId="4EDA8229" w14:textId="6F2F101A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>%x75 4</w:t>
      </w:r>
      <w:proofErr w:type="gramStart"/>
      <w:r w:rsidR="001F5511" w:rsidRPr="001F5511">
        <w:rPr>
          <w:rFonts w:ascii="Courier New" w:hAnsi="Courier New" w:cs="Courier New"/>
        </w:rPr>
        <w:t>HEXDIG )</w:t>
      </w:r>
      <w:proofErr w:type="gramEnd"/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-&gt; </w:t>
      </w:r>
      <w:r w:rsidR="001F5511" w:rsidRPr="001F5511">
        <w:rPr>
          <w:rFonts w:ascii="Courier New" w:hAnsi="Courier New" w:cs="Courier New"/>
        </w:rPr>
        <w:t>U+XXXX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17555169" w14:textId="098BF1AA" w:rsidR="003D310A" w:rsidRPr="00BA4261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null-kw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%x6E.75.6C.6</w:t>
      </w:r>
      <w:proofErr w:type="gramStart"/>
      <w:r w:rsidRPr="003D310A">
        <w:rPr>
          <w:rFonts w:ascii="Courier New" w:hAnsi="Courier New" w:cs="Courier New"/>
        </w:rPr>
        <w:t>C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"null"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EB292D0" w:rsidR="007943E6" w:rsidRDefault="0008503B" w:rsidP="007943E6">
      <w:r>
        <w:lastRenderedPageBreak/>
        <w:t>Whitespace to the left of a string value will be automatically removed</w:t>
      </w:r>
      <w:r w:rsidR="00572DA2">
        <w:t xml:space="preserve"> on parsing</w:t>
      </w:r>
      <w:r>
        <w:t>.  If that whitespace is significant, precede the string by a backslash ('\'), e.g.:</w:t>
      </w:r>
    </w:p>
    <w:p w14:paraId="72BB2727" w14:textId="15B5E226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\  </w:t>
      </w:r>
      <w:r w:rsidR="00626642">
        <w:rPr>
          <w:rFonts w:ascii="Courier New" w:hAnsi="Courier New" w:cs="Courier New"/>
        </w:rPr>
        <w:t>A s</w:t>
      </w:r>
      <w:r w:rsidRPr="00626642">
        <w:rPr>
          <w:rFonts w:ascii="Courier New" w:hAnsi="Courier New" w:cs="Courier New"/>
        </w:rPr>
        <w:t>tring with leading whitespace</w:t>
      </w:r>
    </w:p>
    <w:p w14:paraId="00CB1A1D" w14:textId="54E80333" w:rsidR="00820D22" w:rsidRDefault="00820D22" w:rsidP="00026CC8">
      <w:pPr>
        <w:keepNext/>
        <w:keepLines/>
      </w:pPr>
      <w:r>
        <w:t>A string MUST be preceded by a `\` escape character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3894CFDF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 xml:space="preserve">"&lt;&lt;"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 w:rsidRPr="006C77C4">
        <w:rPr>
          <w:rFonts w:ascii="Courier New" w:hAnsi="Courier New" w:cs="Courier New"/>
        </w:rPr>
        <w:t xml:space="preserve">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339A4D7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array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2927DC9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7E9A4D95" w14:textId="0A486E5E" w:rsidR="00A531F8" w:rsidRPr="00A059FC" w:rsidRDefault="006C77C4" w:rsidP="00A531F8">
      <w:r>
        <w:t>Note that if a value starts with '&lt;</w:t>
      </w:r>
      <w:r w:rsidR="005964FA">
        <w:t>' but</w:t>
      </w:r>
      <w:r>
        <w:t xml:space="preserve"> </w:t>
      </w:r>
      <w:proofErr w:type="gramStart"/>
      <w:r>
        <w:t>doesn't</w:t>
      </w:r>
      <w:proofErr w:type="gramEnd"/>
      <w:r>
        <w:t xml:space="preserve">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A0B87" w14:textId="77777777" w:rsidR="00A25135" w:rsidRDefault="00A25135">
      <w:r>
        <w:separator/>
      </w:r>
    </w:p>
  </w:endnote>
  <w:endnote w:type="continuationSeparator" w:id="0">
    <w:p w14:paraId="0AA6CACF" w14:textId="77777777" w:rsidR="00A25135" w:rsidRDefault="00A2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BBAA9" w14:textId="77777777" w:rsidR="00A25135" w:rsidRDefault="00A25135">
      <w:r>
        <w:separator/>
      </w:r>
    </w:p>
  </w:footnote>
  <w:footnote w:type="continuationSeparator" w:id="0">
    <w:p w14:paraId="32D06319" w14:textId="77777777" w:rsidR="00A25135" w:rsidRDefault="00A2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4BBCEBD7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File: </w:t>
          </w:r>
          <w:fldSimple w:instr=" FILENAME \* Lower\p \* MERGEFORMAT ">
            <w:r w:rsidR="00245314">
              <w:rPr>
                <w:noProof/>
              </w:rPr>
              <w:t>c:\home\pete\advanced backup\documentation\loon.docx</w:t>
            </w:r>
          </w:fldSimple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8503B"/>
    <w:rsid w:val="000B64BF"/>
    <w:rsid w:val="000F1689"/>
    <w:rsid w:val="001048F5"/>
    <w:rsid w:val="00112E4C"/>
    <w:rsid w:val="00117DCC"/>
    <w:rsid w:val="0012728F"/>
    <w:rsid w:val="00151150"/>
    <w:rsid w:val="0016251C"/>
    <w:rsid w:val="00175470"/>
    <w:rsid w:val="00175F89"/>
    <w:rsid w:val="00184233"/>
    <w:rsid w:val="001D1331"/>
    <w:rsid w:val="001D3669"/>
    <w:rsid w:val="001F5511"/>
    <w:rsid w:val="0020650E"/>
    <w:rsid w:val="00225756"/>
    <w:rsid w:val="00245314"/>
    <w:rsid w:val="002828AA"/>
    <w:rsid w:val="00296B27"/>
    <w:rsid w:val="002A69F2"/>
    <w:rsid w:val="002C00AA"/>
    <w:rsid w:val="002C3CC4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5211F"/>
    <w:rsid w:val="00572DA2"/>
    <w:rsid w:val="0058767B"/>
    <w:rsid w:val="005964FA"/>
    <w:rsid w:val="005E20B3"/>
    <w:rsid w:val="005F5D2B"/>
    <w:rsid w:val="0060010E"/>
    <w:rsid w:val="00626019"/>
    <w:rsid w:val="00626642"/>
    <w:rsid w:val="006474DC"/>
    <w:rsid w:val="00671230"/>
    <w:rsid w:val="00681F66"/>
    <w:rsid w:val="006B5585"/>
    <w:rsid w:val="006C77C4"/>
    <w:rsid w:val="006D2432"/>
    <w:rsid w:val="006D527A"/>
    <w:rsid w:val="006E113A"/>
    <w:rsid w:val="006E5F32"/>
    <w:rsid w:val="007052C5"/>
    <w:rsid w:val="007506F7"/>
    <w:rsid w:val="007610F9"/>
    <w:rsid w:val="007943E6"/>
    <w:rsid w:val="007B4CFB"/>
    <w:rsid w:val="007B7C13"/>
    <w:rsid w:val="007C57AD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9135D0"/>
    <w:rsid w:val="00980F58"/>
    <w:rsid w:val="00987693"/>
    <w:rsid w:val="009C79A5"/>
    <w:rsid w:val="009F6967"/>
    <w:rsid w:val="00A059FC"/>
    <w:rsid w:val="00A224FD"/>
    <w:rsid w:val="00A25135"/>
    <w:rsid w:val="00A3680C"/>
    <w:rsid w:val="00A50C4F"/>
    <w:rsid w:val="00A531F8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63ED0"/>
    <w:rsid w:val="00C92324"/>
    <w:rsid w:val="00CA71E5"/>
    <w:rsid w:val="00CD002A"/>
    <w:rsid w:val="00CF4686"/>
    <w:rsid w:val="00D225D6"/>
    <w:rsid w:val="00DA5D37"/>
    <w:rsid w:val="00DC254A"/>
    <w:rsid w:val="00DD1F46"/>
    <w:rsid w:val="00DE7213"/>
    <w:rsid w:val="00E05C00"/>
    <w:rsid w:val="00E631A4"/>
    <w:rsid w:val="00E66B7B"/>
    <w:rsid w:val="00E91EAE"/>
    <w:rsid w:val="00F16F6D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43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9</cp:revision>
  <cp:lastPrinted>2019-05-02T10:18:00Z</cp:lastPrinted>
  <dcterms:created xsi:type="dcterms:W3CDTF">2019-05-02T09:49:00Z</dcterms:created>
  <dcterms:modified xsi:type="dcterms:W3CDTF">2021-03-08T12:43:00Z</dcterms:modified>
</cp:coreProperties>
</file>