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Brought up in a happy if poor household, Saerus Neale's life changed forever when he (killed someone for love/mistakenly killed someone/though inaction let someone die). Horrified by his own actions, despite the understanding of his family, he set out into the wilderness on a journey of contemplation.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going was hard and perilous, as an inexperienced youth, he was dying of exposure when he was found by his soon to be master, a (stereotypical good-evil-balance-obsessed martial art style) monk. Atoning for a similar evil deed in his former life, the master saved him and taught him his skills.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However, despite the superb tutelage of the old man, the two butted heads philosophically. The old man, assured that the meaning of life and enlightenment lay in self reflection and a balance of good and evil both personally and </w:t>
      </w:r>
      <w:bookmarkStart w:id="0" w:name="__DdeLink__0_1254186203"/>
      <w:r>
        <w:rPr/>
        <w:t>socially</w:t>
      </w:r>
      <w:bookmarkEnd w:id="0"/>
      <w:r>
        <w:rPr/>
        <w:t xml:space="preserve">. Saerus, on the other hand, assured of the existence of objective evil from his experiences in his youth, constructed his own philosophy: that the purpose of life and the way to enlightenment was through unique acts of creation.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distills down to a desire for the creation of things both physical and artistic, the advancement of knowledge, and discovery of lands. Good and evil is </w:t>
      </w:r>
      <w:r>
        <w:rPr/>
        <w:t>irrelevant</w:t>
      </w:r>
      <w:r>
        <w:rPr/>
        <w:t xml:space="preserve">, what is important is </w:t>
      </w:r>
      <w:r>
        <w:rPr/>
        <w:t>unique</w:t>
      </w:r>
      <w:r>
        <w:rPr/>
        <w:t xml:space="preserve"> creation versus </w:t>
      </w:r>
      <w:r>
        <w:rPr/>
        <w:t xml:space="preserve">the tedium of the everyday. Saerus would chastise a farmer for simply tending his field everyday, but might even help if the farmer wanted to expand it. Killing or maiming is among the worst acts a person can commit, because it permanently destroys the things that person may have made. Burning a library would be tantamount to killing.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Hidden in Saerus's philosophy is of course the assumption that the creation of things is always beneficial, poisons for instance, represent a nasty philosophical conundrum.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Unable to resolve their intellectual differences, the two parted ways as friends and Saerus left on his personal journey of discovery and creation.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Saerus is on the tall side of average, with medium length brown hair. His face and body are unremarkable. He wears a traveling cloak and worn boots. He refuses to use weapons as a personal reminder of the inexorable power of human will alone, but has some knowledge of their production from his years repairing tools as a farmer and with his master.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 likes music, especially the flute(?) which his sister once played as he worked in the fields.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LibreOffice/5.0.5.2$Windows_X86_64 LibreOffice_project/55b006a02d247b5f7215fc6ea0fde844b30035b3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2016-09-16T22:33:02Z</dcterms:created>
  <dc:language>en-US</dc:language>
  <dcterms:modified xsi:type="dcterms:W3CDTF">2016-09-16T23:02:45Z</dcterms:modified>
  <cp:revision>2</cp:revision>
</cp:coreProperties>
</file>