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 xml:space="preserve">That ritual, a circle formed, </w:t>
      </w:r>
      <w:r>
        <w:rPr/>
        <w:t>two flows revolving in opposite patterns, circling each other again and again</w:t>
      </w:r>
      <w:r>
        <w:rPr/>
        <w:t xml:space="preserve">; Haverson could just imagine the lines of power </w:t>
      </w:r>
      <w:r>
        <w:rPr/>
        <w:t>coalescing</w:t>
      </w:r>
      <w:r>
        <w:rPr/>
        <w:t xml:space="preserve"> in the </w:t>
      </w:r>
      <w:r>
        <w:rPr/>
        <w:t>priests</w:t>
      </w:r>
      <w:r>
        <w:rPr/>
        <w:t xml:space="preserve"> hands. It was a gentle ritual. It was like a farewell. It was </w:t>
      </w:r>
      <w:r>
        <w:rPr/>
        <w:t>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Yes.</w:t>
      </w:r>
      <w:r>
        <w:rPr/>
        <w:t xml:space="preserve">” </w:t>
      </w:r>
      <w:r>
        <w:rPr/>
        <w:t xml:space="preserve">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You were in the war then?</w:t>
      </w:r>
      <w:r>
        <w:rPr/>
        <w:t xml:space="preserve">” </w:t>
      </w:r>
      <w:r>
        <w:rPr/>
        <w:t xml:space="preserve">Martebrand asked, lowering slowly into the chair. </w:t>
      </w:r>
    </w:p>
    <w:p>
      <w:pPr>
        <w:pStyle w:val="Normal"/>
        <w:rPr/>
      </w:pPr>
      <w:r>
        <w:rPr/>
      </w:r>
    </w:p>
    <w:p>
      <w:pPr>
        <w:pStyle w:val="Normal"/>
        <w:rPr/>
      </w:pPr>
      <w:r>
        <w:rPr/>
        <w:t>“</w:t>
      </w:r>
      <w:r>
        <w:rPr/>
        <w:t>I was.</w:t>
      </w:r>
      <w:r>
        <w:rPr/>
        <w:t xml:space="preserve">” </w:t>
      </w:r>
      <w:r>
        <w:rPr/>
        <w:t>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r>
        <w:rPr/>
        <w:t>”</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r>
        <w:rPr/>
        <w:t>”</w:t>
      </w:r>
    </w:p>
    <w:p>
      <w:pPr>
        <w:pStyle w:val="Normal"/>
        <w:rPr/>
      </w:pPr>
      <w:r>
        <w:rPr/>
      </w:r>
    </w:p>
    <w:p>
      <w:pPr>
        <w:pStyle w:val="Normal"/>
        <w:rPr/>
      </w:pPr>
      <w:r>
        <w:rPr/>
        <w:t>“</w:t>
      </w:r>
      <w:r>
        <w:rPr/>
        <w:t>Do you think so?</w:t>
      </w:r>
      <w:r>
        <w:rPr/>
        <w:t xml:space="preserve">” </w:t>
      </w:r>
      <w:r>
        <w:rPr/>
        <w:t>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w:t>
      </w:r>
      <w:r>
        <w:rPr/>
        <w:t xml:space="preserve">” </w:t>
      </w:r>
      <w:r>
        <w:rPr/>
        <w:t>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r>
        <w:rPr/>
        <w:t>”</w:t>
      </w:r>
    </w:p>
    <w:p>
      <w:pPr>
        <w:pStyle w:val="Normal"/>
        <w:rPr/>
      </w:pPr>
      <w:r>
        <w:rPr/>
      </w:r>
    </w:p>
    <w:p>
      <w:pPr>
        <w:pStyle w:val="Normal"/>
        <w:rPr/>
      </w:pPr>
      <w:r>
        <w:rPr/>
        <w:t>“</w:t>
      </w:r>
      <w:r>
        <w:rPr/>
        <w:t>And what did you do?</w:t>
      </w:r>
      <w:r>
        <w:rPr/>
        <w:t xml:space="preserve">” </w:t>
      </w:r>
      <w:r>
        <w:rPr/>
        <w:t>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w:t>
      </w:r>
      <w:r>
        <w:rPr/>
        <w:t xml:space="preserve">.” Haverson said, </w:t>
      </w:r>
      <w:r>
        <w:rPr/>
        <w:t>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r>
        <w:rPr/>
        <w:t>”</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t>--armor--</w:t>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530</TotalTime>
  <Application>LibreOffice/5.0.5.2$Windows_X86_64 LibreOffice_project/55b006a02d247b5f7215fc6ea0fde844b30035b3</Application>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2017-04-11T22:49:15Z</dcterms:modified>
  <cp:revision>104</cp:revision>
</cp:coreProperties>
</file>