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866" w:firstLineChars="196"/>
        <w:rPr>
          <w:rFonts w:ascii="宋体" w:hAnsi="宋体"/>
          <w:b/>
          <w:color w:val="000000"/>
          <w:sz w:val="44"/>
          <w:szCs w:val="44"/>
        </w:rPr>
      </w:pPr>
      <w:r>
        <w:rPr>
          <w:rFonts w:hint="eastAsia" w:ascii="宋体" w:hAnsi="宋体"/>
          <w:b/>
          <w:color w:val="000000"/>
          <w:sz w:val="44"/>
          <w:szCs w:val="44"/>
        </w:rPr>
        <w:t>网上书店系统的需求分析和设计</w:t>
      </w:r>
    </w:p>
    <w:p>
      <w:pPr>
        <w:spacing w:line="360" w:lineRule="auto"/>
        <w:jc w:val="center"/>
        <w:rPr>
          <w:rFonts w:ascii="宋体" w:hAnsi="宋体"/>
          <w:b/>
          <w:color w:val="000000"/>
          <w:sz w:val="44"/>
          <w:szCs w:val="44"/>
        </w:rPr>
      </w:pPr>
    </w:p>
    <w:p>
      <w:pPr>
        <w:spacing w:line="360" w:lineRule="auto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一、需求分析：</w:t>
      </w:r>
    </w:p>
    <w:p>
      <w:pPr>
        <w:spacing w:line="360" w:lineRule="auto"/>
        <w:ind w:firstLine="441" w:firstLineChars="147"/>
        <w:rPr>
          <w:sz w:val="30"/>
          <w:szCs w:val="30"/>
        </w:rPr>
      </w:pPr>
      <w:r>
        <w:rPr>
          <w:rFonts w:hint="eastAsia"/>
          <w:sz w:val="30"/>
          <w:szCs w:val="30"/>
        </w:rPr>
        <w:t>网上书店信息管理系统是适应计算机时代发展的需要，提高管理的效率而开发设计的。通过对书籍信息管理，使客户能轻松购买书籍。</w:t>
      </w:r>
    </w:p>
    <w:p>
      <w:pPr>
        <w:spacing w:line="360" w:lineRule="auto"/>
        <w:ind w:firstLine="600" w:firstLineChars="200"/>
        <w:rPr>
          <w:sz w:val="30"/>
          <w:szCs w:val="30"/>
        </w:rPr>
      </w:pPr>
    </w:p>
    <w:p>
      <w:pPr>
        <w:numPr>
          <w:numId w:val="0"/>
        </w:numPr>
        <w:spacing w:line="360" w:lineRule="auto"/>
        <w:ind w:left="480" w:leftChars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经过综合分析，确定了网上书店信息管理系统的主要包括以下功能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用户注册与登录。</w:t>
      </w:r>
    </w:p>
    <w:p>
      <w:pPr>
        <w:numPr>
          <w:ilvl w:val="0"/>
          <w:numId w:val="1"/>
        </w:num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  <w:lang w:eastAsia="zh-CN"/>
        </w:rPr>
        <w:t>图书分类显示</w:t>
      </w:r>
    </w:p>
    <w:p>
      <w:pPr>
        <w:numPr>
          <w:ilvl w:val="0"/>
          <w:numId w:val="1"/>
        </w:num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  <w:lang w:eastAsia="zh-CN"/>
        </w:rPr>
        <w:t>搜索图书</w:t>
      </w:r>
    </w:p>
    <w:p>
      <w:pPr>
        <w:numPr>
          <w:ilvl w:val="0"/>
          <w:numId w:val="1"/>
        </w:num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购买图书。</w:t>
      </w:r>
    </w:p>
    <w:p>
      <w:pPr>
        <w:numPr>
          <w:ilvl w:val="0"/>
          <w:numId w:val="1"/>
        </w:num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管理购物车。</w:t>
      </w:r>
    </w:p>
    <w:p>
      <w:pPr>
        <w:numPr>
          <w:ilvl w:val="0"/>
          <w:numId w:val="1"/>
        </w:num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管理订单。</w:t>
      </w:r>
    </w:p>
    <w:p>
      <w:pPr>
        <w:numPr>
          <w:ilvl w:val="0"/>
          <w:numId w:val="1"/>
        </w:num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安全退出。</w:t>
      </w:r>
    </w:p>
    <w:p>
      <w:pPr>
        <w:spacing w:line="360" w:lineRule="auto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二、项目规划：</w:t>
      </w:r>
    </w:p>
    <w:p>
      <w:pPr>
        <w:spacing w:line="360" w:lineRule="auto"/>
        <w:ind w:firstLine="480"/>
        <w:rPr>
          <w:sz w:val="30"/>
          <w:szCs w:val="30"/>
        </w:rPr>
      </w:pPr>
      <w:r>
        <w:rPr>
          <w:rFonts w:hint="eastAsia"/>
          <w:sz w:val="30"/>
          <w:szCs w:val="30"/>
        </w:rPr>
        <w:t>网上书店由前台和后台</w:t>
      </w:r>
      <w:r>
        <w:rPr>
          <w:rFonts w:hint="eastAsia"/>
          <w:sz w:val="30"/>
          <w:szCs w:val="30"/>
          <w:lang w:eastAsia="zh-CN"/>
        </w:rPr>
        <w:t>登录两大</w:t>
      </w:r>
      <w:r>
        <w:rPr>
          <w:rFonts w:hint="eastAsia"/>
          <w:sz w:val="30"/>
          <w:szCs w:val="30"/>
        </w:rPr>
        <w:t>部分组成。</w:t>
      </w:r>
    </w:p>
    <w:p>
      <w:pPr>
        <w:numPr>
          <w:ilvl w:val="0"/>
          <w:numId w:val="2"/>
        </w:num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前台功能模块</w:t>
      </w:r>
    </w:p>
    <w:p>
      <w:pPr>
        <w:spacing w:line="360" w:lineRule="auto"/>
        <w:ind w:firstLine="600" w:firstLineChars="200"/>
        <w:rPr>
          <w:sz w:val="30"/>
          <w:szCs w:val="30"/>
        </w:rPr>
      </w:pPr>
      <w:r>
        <w:rPr>
          <w:rFonts w:hint="eastAsia"/>
          <w:sz w:val="30"/>
          <w:szCs w:val="30"/>
        </w:rPr>
        <w:t>前台功能主要用户注册、用户登录、购买图书、管理购物车、管理订单及安全退出。</w:t>
      </w:r>
    </w:p>
    <w:p>
      <w:pPr>
        <w:spacing w:line="360" w:lineRule="auto"/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用例图</w:t>
      </w:r>
    </w:p>
    <w:p>
      <w:pPr>
        <w:spacing w:line="360" w:lineRule="auto"/>
        <w:ind w:firstLine="480"/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object>
          <v:shape id="_x0000_i1025" o:spt="75" type="#_x0000_t75" style="height:282.35pt;width:415.1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spacing w:line="360" w:lineRule="auto"/>
        <w:ind w:firstLine="480"/>
        <w:jc w:val="center"/>
        <w:rPr>
          <w:rStyle w:val="11"/>
          <w:rFonts w:hint="eastAsia"/>
          <w:lang w:val="en-US" w:eastAsia="zh-CN"/>
        </w:rPr>
      </w:pPr>
      <w:r>
        <w:object>
          <v:shape id="_x0000_i1037" o:spt="75" alt="" type="#_x0000_t75" style="height:284.1pt;width:552.1pt;" o:ole="t" fillcolor="#FFFFFF" filled="f" o:preferrelative="t" stroked="f" coordsize="21600,21600">
            <v:path/>
            <v:fill on="f" color2="#FFFFFF" focussize="0,0"/>
            <v:stroke on="f" weight="3pt" color="#000000" color2="#FFFFFF" joinstyle="miter"/>
            <v:imagedata r:id="rId7" grayscale="f" bilevel="f" o:title=""/>
            <o:lock v:ext="edit" aspectratio="f"/>
            <w10:wrap type="none"/>
            <w10:anchorlock/>
          </v:shape>
          <o:OLEObject Type="Embed" ProgID="Visio.Drawing.15" ShapeID="_x0000_i1037" DrawAspect="Content" ObjectID="_1468075726" r:id="rId6">
            <o:LockedField>false</o:LockedField>
          </o:OLEObject>
        </w:objec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Style w:val="11"/>
          <w:rFonts w:hint="eastAsia"/>
          <w:lang w:val="en-US" w:eastAsia="zh-CN"/>
        </w:rPr>
        <w:t>功能结构图</w:t>
      </w:r>
    </w:p>
    <w:p>
      <w:pPr>
        <w:spacing w:line="360" w:lineRule="auto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三、数据库设计</w:t>
      </w:r>
    </w:p>
    <w:p>
      <w:pPr>
        <w:spacing w:line="360" w:lineRule="auto"/>
        <w:ind w:firstLine="315" w:firstLineChars="98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3.1 概念结构设计</w:t>
      </w:r>
    </w:p>
    <w:p>
      <w:pPr>
        <w:spacing w:line="360" w:lineRule="auto"/>
        <w:ind w:firstLine="600" w:firstLineChars="200"/>
        <w:rPr>
          <w:sz w:val="30"/>
          <w:szCs w:val="30"/>
        </w:rPr>
      </w:pPr>
      <w:r>
        <w:rPr>
          <w:rFonts w:hint="eastAsia"/>
          <w:sz w:val="30"/>
          <w:szCs w:val="30"/>
        </w:rPr>
        <w:t>根据需求分析抽象出信息结构，可得该系统的E-R图：</w:t>
      </w:r>
    </w:p>
    <w:p>
      <w:pPr>
        <w:spacing w:line="360" w:lineRule="auto"/>
        <w:ind w:firstLine="900" w:firstLineChars="300"/>
        <w:rPr>
          <w:sz w:val="30"/>
          <w:szCs w:val="30"/>
        </w:rPr>
      </w:pPr>
      <w:r>
        <w:rPr>
          <w:rFonts w:hint="eastAsia"/>
          <w:sz w:val="30"/>
          <w:szCs w:val="30"/>
        </w:rPr>
        <w:t>(1)用户E-R图，如图3.1.1所示:</w:t>
      </w:r>
    </w:p>
    <w:p>
      <w:pPr>
        <w:spacing w:line="360" w:lineRule="auto"/>
        <w:ind w:firstLine="1050" w:firstLineChars="500"/>
        <w:rPr>
          <w:sz w:val="30"/>
          <w:szCs w:val="30"/>
        </w:rPr>
      </w:pPr>
      <w:r>
        <w:object>
          <v:shape id="_x0000_i1026" o:spt="75" type="#_x0000_t75" style="height:128.1pt;width:267.25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6" DrawAspect="Content" ObjectID="_1468075727" r:id="rId8">
            <o:LockedField>false</o:LockedField>
          </o:OLEObject>
        </w:object>
      </w:r>
    </w:p>
    <w:p>
      <w:pPr>
        <w:spacing w:line="360" w:lineRule="auto"/>
        <w:ind w:firstLine="900" w:firstLineChars="300"/>
        <w:rPr>
          <w:sz w:val="30"/>
          <w:szCs w:val="30"/>
        </w:rPr>
      </w:pPr>
      <w:r>
        <w:rPr>
          <w:rFonts w:hint="eastAsia"/>
          <w:sz w:val="30"/>
          <w:szCs w:val="30"/>
        </w:rPr>
        <w:t>(2)管理员E-R图，如图3.1.2所示：</w:t>
      </w:r>
    </w:p>
    <w:p>
      <w:pPr>
        <w:spacing w:line="360" w:lineRule="auto"/>
        <w:ind w:firstLine="1200" w:firstLineChars="400"/>
        <w:rPr>
          <w:sz w:val="30"/>
          <w:szCs w:val="30"/>
        </w:rPr>
      </w:pPr>
      <w:r>
        <w:rPr>
          <w:sz w:val="30"/>
          <w:szCs w:val="30"/>
        </w:rPr>
        <w:object>
          <v:shape id="_x0000_i1027" o:spt="75" type="#_x0000_t75" style="height:137.8pt;width:254.3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7" DrawAspect="Content" ObjectID="_1468075728" r:id="rId10">
            <o:LockedField>false</o:LockedField>
          </o:OLEObject>
        </w:object>
      </w:r>
    </w:p>
    <w:p>
      <w:pPr>
        <w:spacing w:line="360" w:lineRule="auto"/>
        <w:ind w:firstLine="750" w:firstLineChars="250"/>
        <w:rPr>
          <w:sz w:val="30"/>
          <w:szCs w:val="30"/>
        </w:rPr>
      </w:pPr>
      <w:r>
        <w:rPr>
          <w:rFonts w:hint="eastAsia"/>
          <w:sz w:val="30"/>
          <w:szCs w:val="30"/>
        </w:rPr>
        <w:t>(3)书籍信息E-R图，如图3.1.3所示：</w:t>
      </w:r>
    </w:p>
    <w:p>
      <w:pPr>
        <w:spacing w:line="360" w:lineRule="auto"/>
        <w:ind w:firstLine="750" w:firstLineChars="25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</w:t>
      </w:r>
      <w:r>
        <w:rPr>
          <w:sz w:val="30"/>
          <w:szCs w:val="30"/>
        </w:rPr>
        <w:object>
          <v:shape id="_x0000_i1028" o:spt="75" type="#_x0000_t75" style="height:145.35pt;width:300.8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5" ShapeID="_x0000_i1028" DrawAspect="Content" ObjectID="_1468075729" r:id="rId12">
            <o:LockedField>false</o:LockedField>
          </o:OLEObject>
        </w:object>
      </w:r>
    </w:p>
    <w:p>
      <w:pPr>
        <w:spacing w:line="360" w:lineRule="auto"/>
        <w:ind w:firstLine="750" w:firstLineChars="250"/>
        <w:rPr>
          <w:sz w:val="30"/>
          <w:szCs w:val="30"/>
        </w:rPr>
      </w:pPr>
      <w:r>
        <w:rPr>
          <w:rFonts w:hint="eastAsia"/>
          <w:sz w:val="30"/>
          <w:szCs w:val="30"/>
        </w:rPr>
        <w:t>(4)订单信息E-R图，如图3.1.4所示：</w:t>
      </w:r>
    </w:p>
    <w:p>
      <w:pPr>
        <w:spacing w:line="360" w:lineRule="auto"/>
        <w:ind w:firstLine="750" w:firstLineChars="250"/>
        <w:rPr>
          <w:sz w:val="30"/>
          <w:szCs w:val="30"/>
        </w:rPr>
      </w:pPr>
      <w:r>
        <w:rPr>
          <w:sz w:val="30"/>
          <w:szCs w:val="30"/>
        </w:rPr>
        <w:object>
          <v:shape id="_x0000_i1029" o:spt="75" type="#_x0000_t75" style="height:101.25pt;width:260.5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29" DrawAspect="Content" ObjectID="_1468075730" r:id="rId14">
            <o:LockedField>false</o:LockedField>
          </o:OLEObject>
        </w:object>
      </w:r>
    </w:p>
    <w:p>
      <w:pPr>
        <w:spacing w:line="360" w:lineRule="auto"/>
        <w:ind w:firstLine="900" w:firstLineChars="300"/>
        <w:rPr>
          <w:sz w:val="30"/>
          <w:szCs w:val="30"/>
        </w:rPr>
      </w:pPr>
      <w:r>
        <w:rPr>
          <w:rFonts w:hint="eastAsia"/>
          <w:sz w:val="30"/>
          <w:szCs w:val="30"/>
        </w:rPr>
        <w:t>(5)购物车E-R图，如图3.1.5所示：</w:t>
      </w:r>
    </w:p>
    <w:p>
      <w:pPr>
        <w:spacing w:line="360" w:lineRule="auto"/>
        <w:ind w:firstLine="900" w:firstLineChars="300"/>
        <w:rPr>
          <w:sz w:val="30"/>
          <w:szCs w:val="30"/>
        </w:rPr>
      </w:pPr>
      <w:r>
        <w:rPr>
          <w:sz w:val="30"/>
          <w:szCs w:val="30"/>
        </w:rPr>
        <w:object>
          <v:shape id="_x0000_i1030" o:spt="75" type="#_x0000_t75" style="height:151.3pt;width:275.7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30" DrawAspect="Content" ObjectID="_1468075731" r:id="rId16">
            <o:LockedField>false</o:LockedField>
          </o:OLEObject>
        </w:object>
      </w:r>
    </w:p>
    <w:p>
      <w:p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(6)</w:t>
      </w:r>
      <w:r>
        <w:rPr>
          <w:rFonts w:hint="eastAsia"/>
        </w:rPr>
        <w:t xml:space="preserve"> </w:t>
      </w:r>
      <w:r>
        <w:rPr>
          <w:rFonts w:hint="eastAsia"/>
          <w:sz w:val="30"/>
          <w:szCs w:val="30"/>
        </w:rPr>
        <w:t>根据分E-R图和需求分析,可得到总E-R图，如图3.1.6所示：</w:t>
      </w:r>
    </w:p>
    <w:p>
      <w:pPr>
        <w:spacing w:line="360" w:lineRule="auto"/>
        <w:rPr>
          <w:sz w:val="30"/>
          <w:szCs w:val="30"/>
        </w:rPr>
      </w:pPr>
      <w:r>
        <w:rPr>
          <w:sz w:val="30"/>
          <w:szCs w:val="30"/>
        </w:rPr>
        <w:object>
          <v:shape id="_x0000_i1031" o:spt="75" type="#_x0000_t75" style="height:236.7pt;width:400.3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31" DrawAspect="Content" ObjectID="_1468075732" r:id="rId18">
            <o:LockedField>false</o:LockedField>
          </o:OLEObject>
        </w:object>
      </w:r>
    </w:p>
    <w:p>
      <w:pPr>
        <w:spacing w:line="360" w:lineRule="auto"/>
        <w:ind w:firstLine="531" w:firstLineChars="147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3.2逻辑结构设计 </w:t>
      </w:r>
    </w:p>
    <w:p>
      <w:pPr>
        <w:spacing w:line="360" w:lineRule="auto"/>
        <w:ind w:firstLine="900" w:firstLineChars="300"/>
        <w:rPr>
          <w:sz w:val="30"/>
          <w:szCs w:val="30"/>
        </w:rPr>
      </w:pPr>
      <w:r>
        <w:rPr>
          <w:rFonts w:hint="eastAsia"/>
          <w:sz w:val="30"/>
          <w:szCs w:val="30"/>
        </w:rPr>
        <w:t>根据上述的概念结构设计出逻辑结构，将E-R图转换为关系模型。 数据库MySQL包含以下5个表：用户信息表user、管理员信息表admin、书籍信息表books、订单信息表order、购物车信息表shopping、添加订单表addorder</w:t>
      </w:r>
    </w:p>
    <w:p>
      <w:pPr>
        <w:spacing w:line="360" w:lineRule="auto"/>
        <w:ind w:firstLine="750" w:firstLineChars="250"/>
        <w:rPr>
          <w:sz w:val="30"/>
          <w:szCs w:val="30"/>
        </w:rPr>
      </w:pPr>
      <w:r>
        <w:rPr>
          <w:rFonts w:hint="eastAsia"/>
          <w:sz w:val="30"/>
          <w:szCs w:val="30"/>
        </w:rPr>
        <w:t>(1) 用户信息表user</w:t>
      </w:r>
    </w:p>
    <w:p>
      <w:pPr>
        <w:spacing w:line="360" w:lineRule="auto"/>
        <w:ind w:firstLine="750" w:firstLineChars="25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用户信息表user用来保存用户账号、密码等信息，表user的结构如表3.2.1所示：</w:t>
      </w:r>
    </w:p>
    <w:p>
      <w:pPr>
        <w:spacing w:line="360" w:lineRule="auto"/>
        <w:ind w:firstLine="750" w:firstLineChars="25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object>
          <v:shape id="_x0000_i1032" o:spt="75" type="#_x0000_t75" style="height:138.75pt;width:186.7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5" ShapeID="_x0000_i1032" DrawAspect="Content" ObjectID="_1468075733" r:id="rId20">
            <o:LockedField>false</o:LockedField>
          </o:OLEObject>
        </w:object>
      </w:r>
    </w:p>
    <w:p>
      <w:pPr>
        <w:spacing w:line="360" w:lineRule="auto"/>
      </w:pPr>
      <w:r>
        <w:drawing>
          <wp:inline distT="0" distB="0" distL="114300" distR="114300">
            <wp:extent cx="3571240" cy="1009650"/>
            <wp:effectExtent l="0" t="0" r="10160" b="0"/>
            <wp:docPr id="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2733040" cy="752475"/>
            <wp:effectExtent l="0" t="0" r="10160" b="9525"/>
            <wp:docPr id="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30"/>
          <w:szCs w:val="30"/>
        </w:rPr>
      </w:pPr>
    </w:p>
    <w:p>
      <w:pPr>
        <w:spacing w:line="360" w:lineRule="auto"/>
        <w:ind w:firstLine="600" w:firstLineChars="200"/>
        <w:rPr>
          <w:sz w:val="30"/>
          <w:szCs w:val="30"/>
        </w:rPr>
      </w:pPr>
      <w:r>
        <w:rPr>
          <w:rFonts w:hint="eastAsia"/>
          <w:sz w:val="30"/>
          <w:szCs w:val="30"/>
        </w:rPr>
        <w:t>(2) 管理员信息表admin</w:t>
      </w:r>
    </w:p>
    <w:p>
      <w:pPr>
        <w:spacing w:line="360" w:lineRule="auto"/>
        <w:ind w:firstLine="1050" w:firstLineChars="35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管理员信息表admin用来保存管理员账号、密码等信息，表admin的结构如表3.2.2所示：</w:t>
      </w:r>
    </w:p>
    <w:p>
      <w:pPr>
        <w:spacing w:line="360" w:lineRule="auto"/>
        <w:ind w:firstLine="1050" w:firstLineChars="35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object>
          <v:shape id="_x0000_i1033" o:spt="75" type="#_x0000_t75" style="height:138.75pt;width:186.7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5" ShapeID="_x0000_i1033" DrawAspect="Content" ObjectID="_1468075734" r:id="rId24">
            <o:LockedField>false</o:LockedField>
          </o:OLEObject>
        </w:object>
      </w:r>
    </w:p>
    <w:p>
      <w:pPr>
        <w:spacing w:line="360" w:lineRule="auto"/>
        <w:rPr>
          <w:sz w:val="30"/>
          <w:szCs w:val="30"/>
        </w:rPr>
      </w:pPr>
      <w:r>
        <w:drawing>
          <wp:inline distT="0" distB="0" distL="114300" distR="114300">
            <wp:extent cx="3342640" cy="781050"/>
            <wp:effectExtent l="0" t="0" r="1016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30"/>
          <w:szCs w:val="30"/>
        </w:rPr>
      </w:pPr>
    </w:p>
    <w:p>
      <w:pPr>
        <w:spacing w:line="360" w:lineRule="auto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(3)图书信息表books </w:t>
      </w:r>
    </w:p>
    <w:p>
      <w:pPr>
        <w:spacing w:line="360" w:lineRule="auto"/>
        <w:ind w:left="420" w:firstLine="42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书籍信息表books用来保存书号、书名、价格等信息。表books的结构如表3.2.3所示：</w:t>
      </w:r>
    </w:p>
    <w:p>
      <w:pPr>
        <w:spacing w:line="360" w:lineRule="auto"/>
        <w:ind w:left="420" w:firstLine="42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object>
          <v:shape id="_x0000_i1034" o:spt="75" type="#_x0000_t75" style="height:203.25pt;width:186.75pt;" o:ole="t" filled="f" o:preferrelative="t" stroked="f" coordsize="21600,21600">
            <v:path/>
            <v:fill on="f" focussize="0,0"/>
            <v:stroke on="f"/>
            <v:imagedata r:id="rId28" o:title=""/>
            <o:lock v:ext="edit" aspectratio="f"/>
            <w10:wrap type="none"/>
            <w10:anchorlock/>
          </v:shape>
          <o:OLEObject Type="Embed" ProgID="Visio.Drawing.15" ShapeID="_x0000_i1034" DrawAspect="Content" ObjectID="_1468075735" r:id="rId27">
            <o:LockedField>false</o:LockedField>
          </o:OLEObject>
        </w:object>
      </w:r>
    </w:p>
    <w:p>
      <w:pPr>
        <w:spacing w:line="360" w:lineRule="auto"/>
        <w:rPr>
          <w:sz w:val="30"/>
          <w:szCs w:val="30"/>
        </w:rPr>
      </w:pPr>
      <w:r>
        <w:drawing>
          <wp:inline distT="0" distB="0" distL="114300" distR="114300">
            <wp:extent cx="3676015" cy="1933575"/>
            <wp:effectExtent l="0" t="0" r="635" b="9525"/>
            <wp:docPr id="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30"/>
          <w:szCs w:val="30"/>
        </w:rPr>
      </w:pPr>
      <w:r>
        <w:drawing>
          <wp:inline distT="0" distB="0" distL="114300" distR="114300">
            <wp:extent cx="4590415" cy="2561590"/>
            <wp:effectExtent l="0" t="0" r="635" b="10160"/>
            <wp:docPr id="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(4) 订单信息表order</w:t>
      </w:r>
    </w:p>
    <w:p>
      <w:pPr>
        <w:spacing w:line="360" w:lineRule="auto"/>
        <w:ind w:firstLine="720" w:firstLineChars="24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订单信息表order用来保存订单号、书籍编名等信息。表order的结构如表3.2.4所示:</w:t>
      </w:r>
    </w:p>
    <w:p>
      <w:pPr>
        <w:spacing w:line="360" w:lineRule="auto"/>
        <w:ind w:firstLine="720" w:firstLineChars="24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object>
          <v:shape id="_x0000_i1035" o:spt="75" type="#_x0000_t75" style="height:235.5pt;width:186.7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f"/>
            <w10:wrap type="none"/>
            <w10:anchorlock/>
          </v:shape>
          <o:OLEObject Type="Embed" ProgID="Visio.Drawing.15" ShapeID="_x0000_i1035" DrawAspect="Content" ObjectID="_1468075736" r:id="rId31">
            <o:LockedField>false</o:LockedField>
          </o:OLEObject>
        </w:object>
      </w:r>
    </w:p>
    <w:p>
      <w:pPr>
        <w:spacing w:line="360" w:lineRule="auto"/>
        <w:rPr>
          <w:sz w:val="30"/>
          <w:szCs w:val="30"/>
        </w:rPr>
      </w:pPr>
      <w:r>
        <w:drawing>
          <wp:inline distT="0" distB="0" distL="114300" distR="114300">
            <wp:extent cx="3599815" cy="1905000"/>
            <wp:effectExtent l="0" t="0" r="635" b="0"/>
            <wp:docPr id="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30"/>
          <w:szCs w:val="30"/>
        </w:rPr>
      </w:pPr>
      <w:r>
        <w:drawing>
          <wp:inline distT="0" distB="0" distL="114300" distR="114300">
            <wp:extent cx="2828290" cy="2114550"/>
            <wp:effectExtent l="0" t="0" r="10160" b="0"/>
            <wp:docPr id="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50" w:firstLineChars="250"/>
        <w:rPr>
          <w:rFonts w:hint="eastAsia"/>
          <w:sz w:val="30"/>
          <w:szCs w:val="30"/>
        </w:rPr>
      </w:pPr>
    </w:p>
    <w:p>
      <w:pPr>
        <w:spacing w:line="360" w:lineRule="auto"/>
        <w:rPr>
          <w:sz w:val="30"/>
          <w:szCs w:val="30"/>
        </w:rPr>
      </w:pPr>
    </w:p>
    <w:p>
      <w:pPr>
        <w:spacing w:line="360" w:lineRule="auto"/>
        <w:rPr>
          <w:sz w:val="30"/>
          <w:szCs w:val="30"/>
        </w:rPr>
      </w:pPr>
    </w:p>
    <w:p>
      <w:pPr>
        <w:spacing w:line="360" w:lineRule="auto"/>
        <w:ind w:left="420"/>
        <w:rPr>
          <w:rFonts w:hint="eastAsia" w:eastAsia="宋体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</w:rPr>
        <w:t>(6) 添加订单信息表order</w:t>
      </w:r>
      <w:r>
        <w:rPr>
          <w:rFonts w:hint="eastAsia"/>
          <w:sz w:val="30"/>
          <w:szCs w:val="30"/>
          <w:lang w:val="en-US" w:eastAsia="zh-CN"/>
        </w:rPr>
        <w:t>item</w:t>
      </w:r>
    </w:p>
    <w:p>
      <w:pPr>
        <w:spacing w:line="360" w:lineRule="auto"/>
        <w:ind w:firstLine="720" w:firstLineChars="24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添加订单信息表orde</w:t>
      </w:r>
      <w:r>
        <w:rPr>
          <w:rFonts w:hint="eastAsia"/>
          <w:sz w:val="30"/>
          <w:szCs w:val="30"/>
          <w:lang w:val="en-US" w:eastAsia="zh-CN"/>
        </w:rPr>
        <w:t>ritem</w:t>
      </w:r>
      <w:r>
        <w:rPr>
          <w:rFonts w:hint="eastAsia"/>
          <w:sz w:val="30"/>
          <w:szCs w:val="30"/>
        </w:rPr>
        <w:t>用来保存订单号、书籍号</w:t>
      </w:r>
      <w:r>
        <w:rPr>
          <w:rFonts w:hint="eastAsia"/>
          <w:sz w:val="30"/>
          <w:szCs w:val="30"/>
          <w:lang w:eastAsia="zh-CN"/>
        </w:rPr>
        <w:t>，购物数量和订单总价</w:t>
      </w:r>
      <w:r>
        <w:rPr>
          <w:rFonts w:hint="eastAsia"/>
          <w:sz w:val="30"/>
          <w:szCs w:val="30"/>
        </w:rPr>
        <w:t>等信息。表order</w:t>
      </w:r>
      <w:r>
        <w:rPr>
          <w:rFonts w:hint="eastAsia"/>
          <w:sz w:val="30"/>
          <w:szCs w:val="30"/>
          <w:lang w:val="en-US" w:eastAsia="zh-CN"/>
        </w:rPr>
        <w:t>item</w:t>
      </w:r>
      <w:r>
        <w:rPr>
          <w:rFonts w:hint="eastAsia"/>
          <w:sz w:val="30"/>
          <w:szCs w:val="30"/>
        </w:rPr>
        <w:t>的结构如表3.2.6所示:</w:t>
      </w:r>
    </w:p>
    <w:p>
      <w:pPr>
        <w:spacing w:line="360" w:lineRule="auto"/>
        <w:ind w:firstLine="720" w:firstLineChars="24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object>
          <v:shape id="_x0000_i1036" o:spt="75" type="#_x0000_t75" style="height:171pt;width:186.7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f"/>
            <w10:wrap type="none"/>
            <w10:anchorlock/>
          </v:shape>
          <o:OLEObject Type="Embed" ProgID="Visio.Drawing.15" ShapeID="_x0000_i1036" DrawAspect="Content" ObjectID="_1468075737" r:id="rId35">
            <o:LockedField>false</o:LockedField>
          </o:OLEObject>
        </w:object>
      </w:r>
    </w:p>
    <w:p>
      <w:pPr>
        <w:spacing w:line="360" w:lineRule="auto"/>
        <w:rPr>
          <w:sz w:val="30"/>
          <w:szCs w:val="30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3466465" cy="2599690"/>
            <wp:effectExtent l="0" t="0" r="635" b="10160"/>
            <wp:docPr id="1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04" w:firstLineChars="240"/>
        <w:rPr>
          <w:sz w:val="30"/>
          <w:szCs w:val="30"/>
        </w:rPr>
      </w:pPr>
      <w:r>
        <w:drawing>
          <wp:inline distT="0" distB="0" distL="114300" distR="114300">
            <wp:extent cx="4333240" cy="2295525"/>
            <wp:effectExtent l="0" t="0" r="10160" b="9525"/>
            <wp:docPr id="1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240"/>
        <w:rPr>
          <w:sz w:val="30"/>
          <w:szCs w:val="30"/>
        </w:rPr>
      </w:pPr>
    </w:p>
    <w:p>
      <w:pPr>
        <w:spacing w:line="360" w:lineRule="auto"/>
        <w:ind w:left="42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  <w:lang w:val="en-US" w:eastAsia="zh-CN"/>
        </w:rPr>
        <w:t>7</w:t>
      </w:r>
      <w:r>
        <w:rPr>
          <w:rFonts w:hint="eastAsia"/>
          <w:sz w:val="30"/>
          <w:szCs w:val="30"/>
        </w:rPr>
        <w:t>)书籍</w:t>
      </w:r>
      <w:r>
        <w:rPr>
          <w:rFonts w:hint="eastAsia"/>
          <w:sz w:val="30"/>
          <w:szCs w:val="30"/>
          <w:lang w:eastAsia="zh-CN"/>
        </w:rPr>
        <w:t>分类</w:t>
      </w:r>
      <w:r>
        <w:rPr>
          <w:rFonts w:hint="eastAsia"/>
          <w:sz w:val="30"/>
          <w:szCs w:val="30"/>
        </w:rPr>
        <w:t>表</w:t>
      </w:r>
      <w:r>
        <w:rPr>
          <w:rFonts w:hint="eastAsia"/>
          <w:sz w:val="30"/>
          <w:szCs w:val="30"/>
          <w:lang w:val="en-US" w:eastAsia="zh-CN"/>
        </w:rPr>
        <w:t>catalog</w:t>
      </w:r>
      <w:r>
        <w:rPr>
          <w:rFonts w:hint="eastAsia"/>
          <w:sz w:val="30"/>
          <w:szCs w:val="30"/>
        </w:rPr>
        <w:t>用来保存</w:t>
      </w:r>
      <w:r>
        <w:rPr>
          <w:rFonts w:hint="eastAsia"/>
          <w:sz w:val="30"/>
          <w:szCs w:val="30"/>
          <w:lang w:eastAsia="zh-CN"/>
        </w:rPr>
        <w:t>书籍分类名</w:t>
      </w:r>
      <w:r>
        <w:rPr>
          <w:rFonts w:hint="eastAsia"/>
          <w:sz w:val="30"/>
          <w:szCs w:val="30"/>
        </w:rPr>
        <w:t>信息。表</w:t>
      </w:r>
      <w:r>
        <w:rPr>
          <w:rFonts w:hint="eastAsia"/>
          <w:sz w:val="30"/>
          <w:szCs w:val="30"/>
          <w:lang w:val="en-US" w:eastAsia="zh-CN"/>
        </w:rPr>
        <w:t>catalog</w:t>
      </w:r>
      <w:r>
        <w:rPr>
          <w:rFonts w:hint="eastAsia"/>
          <w:sz w:val="30"/>
          <w:szCs w:val="30"/>
        </w:rPr>
        <w:t>的结构如表3.2.</w:t>
      </w:r>
      <w:r>
        <w:rPr>
          <w:rFonts w:hint="eastAsia"/>
          <w:sz w:val="30"/>
          <w:szCs w:val="30"/>
          <w:lang w:val="en-US" w:eastAsia="zh-CN"/>
        </w:rPr>
        <w:t>7</w:t>
      </w:r>
      <w:r>
        <w:rPr>
          <w:rFonts w:hint="eastAsia"/>
          <w:sz w:val="30"/>
          <w:szCs w:val="30"/>
        </w:rPr>
        <w:t>所示：</w:t>
      </w:r>
    </w:p>
    <w:p>
      <w:pPr>
        <w:spacing w:line="360" w:lineRule="auto"/>
        <w:rPr>
          <w:b/>
          <w:sz w:val="36"/>
          <w:szCs w:val="36"/>
        </w:rPr>
      </w:pPr>
      <w:r>
        <w:drawing>
          <wp:inline distT="0" distB="0" distL="114300" distR="114300">
            <wp:extent cx="1914525" cy="1104900"/>
            <wp:effectExtent l="0" t="0" r="9525" b="0"/>
            <wp:docPr id="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四、功能实现</w:t>
      </w:r>
    </w:p>
    <w:p>
      <w:pPr>
        <w:spacing w:line="360" w:lineRule="auto"/>
        <w:ind w:firstLine="531" w:firstLineChars="147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4.1注册界面</w:t>
      </w:r>
    </w:p>
    <w:p>
      <w:pPr>
        <w:spacing w:line="360" w:lineRule="auto"/>
        <w:ind w:firstLine="450" w:firstLineChars="150"/>
        <w:rPr>
          <w:sz w:val="30"/>
          <w:szCs w:val="30"/>
        </w:rPr>
      </w:pPr>
      <w:r>
        <w:rPr>
          <w:rFonts w:hint="eastAsia"/>
          <w:sz w:val="30"/>
          <w:szCs w:val="30"/>
        </w:rPr>
        <w:t>程序运行出现注册界面，要求用户输入相应信息，当信息符合要求时，注册成功，如图4.1所示：</w:t>
      </w:r>
    </w:p>
    <w:p>
      <w:pPr>
        <w:spacing w:line="360" w:lineRule="auto"/>
        <w:ind w:firstLine="315" w:firstLineChars="150"/>
        <w:rPr>
          <w:sz w:val="30"/>
          <w:szCs w:val="30"/>
        </w:rPr>
      </w:pPr>
      <w:r>
        <w:drawing>
          <wp:inline distT="0" distB="0" distL="114300" distR="114300">
            <wp:extent cx="5270500" cy="2073275"/>
            <wp:effectExtent l="0" t="0" r="6350" b="317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31" w:firstLineChars="147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4.2 登录界面</w:t>
      </w:r>
    </w:p>
    <w:p>
      <w:pPr>
        <w:spacing w:line="360" w:lineRule="auto"/>
        <w:ind w:firstLine="450" w:firstLineChars="150"/>
        <w:rPr>
          <w:sz w:val="30"/>
          <w:szCs w:val="30"/>
        </w:rPr>
      </w:pPr>
      <w:r>
        <w:rPr>
          <w:rFonts w:hint="eastAsia"/>
          <w:sz w:val="30"/>
          <w:szCs w:val="30"/>
        </w:rPr>
        <w:t>程序运行出现登录界面，要求用户/管理员输入相应信息，当信息符合要求时，登录成功，如图所示：</w:t>
      </w:r>
    </w:p>
    <w:p>
      <w:pPr>
        <w:spacing w:line="360" w:lineRule="auto"/>
        <w:rPr>
          <w:b/>
          <w:sz w:val="36"/>
          <w:szCs w:val="36"/>
        </w:rPr>
      </w:pPr>
      <w:r>
        <w:drawing>
          <wp:inline distT="0" distB="0" distL="114300" distR="114300">
            <wp:extent cx="5266690" cy="1806575"/>
            <wp:effectExtent l="0" t="0" r="10160" b="3175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36"/>
          <w:szCs w:val="36"/>
        </w:rPr>
      </w:pPr>
    </w:p>
    <w:p>
      <w:pPr>
        <w:spacing w:line="360" w:lineRule="auto"/>
        <w:ind w:firstLine="177" w:firstLineChars="49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4.3主界面</w:t>
      </w:r>
    </w:p>
    <w:p>
      <w:pPr>
        <w:spacing w:line="360" w:lineRule="auto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——用户登录成功</w:t>
      </w:r>
    </w:p>
    <w:p>
      <w:pPr>
        <w:spacing w:line="360" w:lineRule="auto"/>
        <w:ind w:firstLine="546" w:firstLineChars="195"/>
      </w:pPr>
      <w:r>
        <w:rPr>
          <w:rFonts w:hint="eastAsia"/>
          <w:sz w:val="28"/>
          <w:szCs w:val="28"/>
        </w:rPr>
        <w:t>用户登录成功后进入页面，可进行查看图书列表</w:t>
      </w:r>
      <w:r>
        <w:rPr>
          <w:rFonts w:hint="eastAsia"/>
          <w:sz w:val="28"/>
          <w:szCs w:val="28"/>
          <w:lang w:eastAsia="zh-CN"/>
        </w:rPr>
        <w:t>，分页显示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  <w:lang w:eastAsia="zh-CN"/>
        </w:rPr>
        <w:t>图书详情，</w:t>
      </w:r>
      <w:r>
        <w:rPr>
          <w:rFonts w:hint="eastAsia"/>
          <w:sz w:val="28"/>
          <w:szCs w:val="28"/>
        </w:rPr>
        <w:t>购物车、</w:t>
      </w:r>
      <w:r>
        <w:rPr>
          <w:rFonts w:hint="eastAsia"/>
          <w:sz w:val="28"/>
          <w:szCs w:val="28"/>
          <w:lang w:eastAsia="zh-CN"/>
        </w:rPr>
        <w:t>订单查询</w:t>
      </w:r>
      <w:r>
        <w:rPr>
          <w:rFonts w:hint="eastAsia"/>
          <w:sz w:val="28"/>
          <w:szCs w:val="28"/>
        </w:rPr>
        <w:t>和搜索图书的操作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主页</w:t>
      </w:r>
    </w:p>
    <w:p>
      <w:pPr>
        <w:spacing w:line="360" w:lineRule="auto"/>
      </w:pPr>
      <w:r>
        <w:drawing>
          <wp:inline distT="0" distB="0" distL="114300" distR="114300">
            <wp:extent cx="5270500" cy="2145665"/>
            <wp:effectExtent l="0" t="0" r="6350" b="6985"/>
            <wp:docPr id="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5270500" cy="2145665"/>
            <wp:effectExtent l="0" t="0" r="6350" b="6985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显示图书</w:t>
      </w:r>
    </w:p>
    <w:p>
      <w:pPr>
        <w:spacing w:line="360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5270500" cy="2145665"/>
            <wp:effectExtent l="0" t="0" r="6350" b="698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360" w:lineRule="auto"/>
        <w:rPr>
          <w:rFonts w:hint="eastAsia"/>
          <w:lang w:eastAsia="zh-CN"/>
        </w:rPr>
      </w:pPr>
    </w:p>
    <w:p>
      <w:pPr>
        <w:spacing w:line="360" w:lineRule="auto"/>
        <w:rPr>
          <w:rFonts w:hint="eastAsia"/>
          <w:lang w:eastAsia="zh-CN"/>
        </w:rPr>
      </w:pPr>
    </w:p>
    <w:p>
      <w:pPr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图书搜索</w:t>
      </w:r>
    </w:p>
    <w:p>
      <w:pPr>
        <w:spacing w:line="360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5270500" cy="2145665"/>
            <wp:effectExtent l="0" t="0" r="635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图书详情</w:t>
      </w:r>
    </w:p>
    <w:p>
      <w:pPr>
        <w:spacing w:line="360" w:lineRule="auto"/>
      </w:pPr>
      <w:r>
        <w:drawing>
          <wp:inline distT="0" distB="0" distL="114300" distR="114300">
            <wp:extent cx="5270500" cy="2145665"/>
            <wp:effectExtent l="0" t="0" r="6350" b="698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添加购物车</w:t>
      </w:r>
    </w:p>
    <w:p>
      <w:pPr>
        <w:spacing w:line="360" w:lineRule="auto"/>
      </w:pPr>
      <w:r>
        <w:drawing>
          <wp:inline distT="0" distB="0" distL="114300" distR="114300">
            <wp:extent cx="5270500" cy="2145665"/>
            <wp:effectExtent l="0" t="0" r="6350" b="698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查看购物车</w:t>
      </w:r>
    </w:p>
    <w:p>
      <w:pPr>
        <w:spacing w:line="360" w:lineRule="auto"/>
      </w:pPr>
      <w:r>
        <w:drawing>
          <wp:inline distT="0" distB="0" distL="114300" distR="114300">
            <wp:extent cx="5270500" cy="2145665"/>
            <wp:effectExtent l="0" t="0" r="6350" b="698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订单详情</w:t>
      </w:r>
    </w:p>
    <w:p>
      <w:pPr>
        <w:spacing w:line="360" w:lineRule="auto"/>
      </w:pPr>
      <w:r>
        <w:drawing>
          <wp:inline distT="0" distB="0" distL="114300" distR="114300">
            <wp:extent cx="5270500" cy="2145665"/>
            <wp:effectExtent l="0" t="0" r="6350" b="698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eastAsia="zh-CN"/>
        </w:rPr>
      </w:pPr>
    </w:p>
    <w:p>
      <w:pPr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t>查看订单</w:t>
      </w:r>
    </w:p>
    <w:p>
      <w:pPr>
        <w:spacing w:line="360" w:lineRule="auto"/>
      </w:pPr>
      <w:r>
        <w:drawing>
          <wp:inline distT="0" distB="0" distL="114300" distR="114300">
            <wp:extent cx="5270500" cy="2145665"/>
            <wp:effectExtent l="0" t="0" r="6350" b="698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F4524"/>
    <w:multiLevelType w:val="multilevel"/>
    <w:tmpl w:val="054F4524"/>
    <w:lvl w:ilvl="0" w:tentative="0">
      <w:start w:val="1"/>
      <w:numFmt w:val="bullet"/>
      <w:lvlText w:val=""/>
      <w:lvlJc w:val="left"/>
      <w:pPr>
        <w:tabs>
          <w:tab w:val="left" w:pos="480"/>
        </w:tabs>
        <w:ind w:left="48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320"/>
        </w:tabs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hint="default" w:ascii="Wingdings" w:hAnsi="Wingdings"/>
      </w:rPr>
    </w:lvl>
  </w:abstractNum>
  <w:abstractNum w:abstractNumId="1">
    <w:nsid w:val="143E40D1"/>
    <w:multiLevelType w:val="multilevel"/>
    <w:tmpl w:val="143E40D1"/>
    <w:lvl w:ilvl="0" w:tentative="0">
      <w:start w:val="1"/>
      <w:numFmt w:val="bullet"/>
      <w:lvlText w:val=""/>
      <w:lvlJc w:val="left"/>
      <w:pPr>
        <w:tabs>
          <w:tab w:val="left" w:pos="480"/>
        </w:tabs>
        <w:ind w:left="0" w:firstLine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320"/>
        </w:tabs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4C06"/>
    <w:rsid w:val="000374ED"/>
    <w:rsid w:val="000E25FA"/>
    <w:rsid w:val="000F1606"/>
    <w:rsid w:val="00124607"/>
    <w:rsid w:val="00147B34"/>
    <w:rsid w:val="00166924"/>
    <w:rsid w:val="001928C4"/>
    <w:rsid w:val="001969B4"/>
    <w:rsid w:val="001A0EA1"/>
    <w:rsid w:val="001A392B"/>
    <w:rsid w:val="001C2B3A"/>
    <w:rsid w:val="0021328C"/>
    <w:rsid w:val="0023449C"/>
    <w:rsid w:val="00254C06"/>
    <w:rsid w:val="002600AE"/>
    <w:rsid w:val="002734D8"/>
    <w:rsid w:val="002D0CD2"/>
    <w:rsid w:val="002F48F0"/>
    <w:rsid w:val="002F7774"/>
    <w:rsid w:val="003C5600"/>
    <w:rsid w:val="003E595A"/>
    <w:rsid w:val="00410121"/>
    <w:rsid w:val="00434D8C"/>
    <w:rsid w:val="004844A9"/>
    <w:rsid w:val="004A5BC6"/>
    <w:rsid w:val="004D3D68"/>
    <w:rsid w:val="004E56B6"/>
    <w:rsid w:val="004F736B"/>
    <w:rsid w:val="00506F4C"/>
    <w:rsid w:val="00533BDE"/>
    <w:rsid w:val="0054228C"/>
    <w:rsid w:val="00543FA9"/>
    <w:rsid w:val="00545B71"/>
    <w:rsid w:val="0057393A"/>
    <w:rsid w:val="005A4BE8"/>
    <w:rsid w:val="005C25AA"/>
    <w:rsid w:val="006178EB"/>
    <w:rsid w:val="00626BAF"/>
    <w:rsid w:val="00630B97"/>
    <w:rsid w:val="006341DC"/>
    <w:rsid w:val="00636B43"/>
    <w:rsid w:val="0064051D"/>
    <w:rsid w:val="00664DE8"/>
    <w:rsid w:val="006862D4"/>
    <w:rsid w:val="006A0578"/>
    <w:rsid w:val="006A49E8"/>
    <w:rsid w:val="006A7F37"/>
    <w:rsid w:val="006C077A"/>
    <w:rsid w:val="006E0434"/>
    <w:rsid w:val="00775BFD"/>
    <w:rsid w:val="007B258C"/>
    <w:rsid w:val="007E48DB"/>
    <w:rsid w:val="007F1B60"/>
    <w:rsid w:val="00817AD9"/>
    <w:rsid w:val="0082418E"/>
    <w:rsid w:val="00852F45"/>
    <w:rsid w:val="0085483F"/>
    <w:rsid w:val="00864EAA"/>
    <w:rsid w:val="00887EAC"/>
    <w:rsid w:val="008A4F5D"/>
    <w:rsid w:val="008D1A87"/>
    <w:rsid w:val="008F0678"/>
    <w:rsid w:val="008F38E7"/>
    <w:rsid w:val="00920E58"/>
    <w:rsid w:val="00925163"/>
    <w:rsid w:val="00925991"/>
    <w:rsid w:val="00943550"/>
    <w:rsid w:val="00944EF0"/>
    <w:rsid w:val="0099122F"/>
    <w:rsid w:val="009B15AD"/>
    <w:rsid w:val="009D224E"/>
    <w:rsid w:val="009D3966"/>
    <w:rsid w:val="009F1F94"/>
    <w:rsid w:val="00A93C85"/>
    <w:rsid w:val="00AD2B6D"/>
    <w:rsid w:val="00AD3F4C"/>
    <w:rsid w:val="00B304D1"/>
    <w:rsid w:val="00B72397"/>
    <w:rsid w:val="00B95368"/>
    <w:rsid w:val="00B96F62"/>
    <w:rsid w:val="00BA3828"/>
    <w:rsid w:val="00BC01C6"/>
    <w:rsid w:val="00BF779F"/>
    <w:rsid w:val="00C04CA9"/>
    <w:rsid w:val="00C14925"/>
    <w:rsid w:val="00C20DB7"/>
    <w:rsid w:val="00C41EB7"/>
    <w:rsid w:val="00C60F39"/>
    <w:rsid w:val="00C77124"/>
    <w:rsid w:val="00C7729B"/>
    <w:rsid w:val="00C77F7A"/>
    <w:rsid w:val="00CB16A6"/>
    <w:rsid w:val="00CC540F"/>
    <w:rsid w:val="00D03D1E"/>
    <w:rsid w:val="00D04BF5"/>
    <w:rsid w:val="00D14253"/>
    <w:rsid w:val="00D47219"/>
    <w:rsid w:val="00D8563F"/>
    <w:rsid w:val="00DE2929"/>
    <w:rsid w:val="00DF606C"/>
    <w:rsid w:val="00E010B5"/>
    <w:rsid w:val="00E2166B"/>
    <w:rsid w:val="00E25EFA"/>
    <w:rsid w:val="00E57AD0"/>
    <w:rsid w:val="00E90267"/>
    <w:rsid w:val="00E9387D"/>
    <w:rsid w:val="00E95A22"/>
    <w:rsid w:val="00EE1B35"/>
    <w:rsid w:val="00F01C1C"/>
    <w:rsid w:val="00F1680A"/>
    <w:rsid w:val="00F3608C"/>
    <w:rsid w:val="00F40185"/>
    <w:rsid w:val="00F53CCB"/>
    <w:rsid w:val="00F66F41"/>
    <w:rsid w:val="00F8009D"/>
    <w:rsid w:val="00F81F44"/>
    <w:rsid w:val="00FA793B"/>
    <w:rsid w:val="00FB6595"/>
    <w:rsid w:val="00FD0D24"/>
    <w:rsid w:val="00FD308F"/>
    <w:rsid w:val="0B5815FD"/>
    <w:rsid w:val="0C40735F"/>
    <w:rsid w:val="154B7FE9"/>
    <w:rsid w:val="3DF811EA"/>
    <w:rsid w:val="5A743E94"/>
    <w:rsid w:val="5A89042E"/>
    <w:rsid w:val="7157699A"/>
    <w:rsid w:val="72A03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8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批注框文本 Char"/>
    <w:basedOn w:val="6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眉 Char"/>
    <w:basedOn w:val="6"/>
    <w:link w:val="5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0">
    <w:name w:val="页脚 Char"/>
    <w:basedOn w:val="6"/>
    <w:link w:val="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4" Type="http://schemas.openxmlformats.org/officeDocument/2006/relationships/fontTable" Target="fontTable.xml"/><Relationship Id="rId53" Type="http://schemas.openxmlformats.org/officeDocument/2006/relationships/customXml" Target="../customXml/item2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34.png"/><Relationship Id="rId5" Type="http://schemas.openxmlformats.org/officeDocument/2006/relationships/image" Target="media/image1.emf"/><Relationship Id="rId49" Type="http://schemas.openxmlformats.org/officeDocument/2006/relationships/image" Target="media/image33.png"/><Relationship Id="rId48" Type="http://schemas.openxmlformats.org/officeDocument/2006/relationships/image" Target="media/image32.png"/><Relationship Id="rId47" Type="http://schemas.openxmlformats.org/officeDocument/2006/relationships/image" Target="media/image31.png"/><Relationship Id="rId46" Type="http://schemas.openxmlformats.org/officeDocument/2006/relationships/image" Target="media/image30.png"/><Relationship Id="rId45" Type="http://schemas.openxmlformats.org/officeDocument/2006/relationships/image" Target="media/image29.png"/><Relationship Id="rId44" Type="http://schemas.openxmlformats.org/officeDocument/2006/relationships/image" Target="media/image28.png"/><Relationship Id="rId43" Type="http://schemas.openxmlformats.org/officeDocument/2006/relationships/image" Target="media/image27.png"/><Relationship Id="rId42" Type="http://schemas.openxmlformats.org/officeDocument/2006/relationships/image" Target="media/image26.png"/><Relationship Id="rId41" Type="http://schemas.openxmlformats.org/officeDocument/2006/relationships/image" Target="media/image25.png"/><Relationship Id="rId40" Type="http://schemas.openxmlformats.org/officeDocument/2006/relationships/image" Target="media/image24.png"/><Relationship Id="rId4" Type="http://schemas.openxmlformats.org/officeDocument/2006/relationships/oleObject" Target="embeddings/oleObject1.bin"/><Relationship Id="rId39" Type="http://schemas.openxmlformats.org/officeDocument/2006/relationships/image" Target="media/image23.png"/><Relationship Id="rId38" Type="http://schemas.openxmlformats.org/officeDocument/2006/relationships/image" Target="media/image22.png"/><Relationship Id="rId37" Type="http://schemas.openxmlformats.org/officeDocument/2006/relationships/image" Target="media/image21.png"/><Relationship Id="rId36" Type="http://schemas.openxmlformats.org/officeDocument/2006/relationships/image" Target="media/image20.emf"/><Relationship Id="rId35" Type="http://schemas.openxmlformats.org/officeDocument/2006/relationships/oleObject" Target="embeddings/oleObject13.bin"/><Relationship Id="rId34" Type="http://schemas.openxmlformats.org/officeDocument/2006/relationships/image" Target="media/image19.png"/><Relationship Id="rId33" Type="http://schemas.openxmlformats.org/officeDocument/2006/relationships/image" Target="media/image18.png"/><Relationship Id="rId32" Type="http://schemas.openxmlformats.org/officeDocument/2006/relationships/image" Target="media/image17.emf"/><Relationship Id="rId31" Type="http://schemas.openxmlformats.org/officeDocument/2006/relationships/oleObject" Target="embeddings/oleObject12.bin"/><Relationship Id="rId30" Type="http://schemas.openxmlformats.org/officeDocument/2006/relationships/image" Target="media/image16.png"/><Relationship Id="rId3" Type="http://schemas.openxmlformats.org/officeDocument/2006/relationships/theme" Target="theme/theme1.xml"/><Relationship Id="rId29" Type="http://schemas.openxmlformats.org/officeDocument/2006/relationships/image" Target="media/image15.png"/><Relationship Id="rId28" Type="http://schemas.openxmlformats.org/officeDocument/2006/relationships/image" Target="media/image14.emf"/><Relationship Id="rId27" Type="http://schemas.openxmlformats.org/officeDocument/2006/relationships/oleObject" Target="embeddings/oleObject11.bin"/><Relationship Id="rId26" Type="http://schemas.openxmlformats.org/officeDocument/2006/relationships/image" Target="media/image13.png"/><Relationship Id="rId25" Type="http://schemas.openxmlformats.org/officeDocument/2006/relationships/image" Target="media/image12.emf"/><Relationship Id="rId24" Type="http://schemas.openxmlformats.org/officeDocument/2006/relationships/oleObject" Target="embeddings/oleObject10.bin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B5A12D-D78E-4B3E-B299-0F4C02EAAC8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14</Pages>
  <Words>239</Words>
  <Characters>1366</Characters>
  <Lines>11</Lines>
  <Paragraphs>3</Paragraphs>
  <TotalTime>18</TotalTime>
  <ScaleCrop>false</ScaleCrop>
  <LinksUpToDate>false</LinksUpToDate>
  <CharactersWithSpaces>1602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2018-10-31T02:13:00Z</dcterms:created>
  <dc:creator>Microsoft</dc:creator>
  <cp:lastModifiedBy>原点，开始</cp:lastModifiedBy>
  <dcterms:modified xsi:type="dcterms:W3CDTF">2018-12-16T06:54:20Z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