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Describe Oracle database's physical and logical structure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Physical : Data files, Redo Log files, Control file.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Logical : Tables, Views, Tablespaces, etc.</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Can a view be updated/inserted/deleted? If Yes - under what conditions ?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A View can be updated/deleted/inserted if it has only one base table if the view is based on columns from one or more tables then insert, update and delete is not possible.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b/>
          <w:bCs/>
        </w:rPr>
        <w:t>What is explain plan and how is it used ?</w:t>
      </w:r>
      <w:r w:rsidRPr="005D05FA">
        <w:rPr>
          <w:rFonts w:ascii="Times New Roman" w:eastAsia="Times New Roman" w:hAnsi="Times New Roman" w:cs="Times New Roman"/>
        </w:rPr>
        <w:br/>
        <w:t> The EXPLAIN PLAN command is a tool to tune SQL statements. To use it you must have an explain_table generated in the user you are running the explain plan for. This is created using the utlxplan.sql script. Once the explain plan table exists you run the explain plan command giving as its argument the SQL statement to be explained. The explain_plan table is then queried to see the execution plan of the statement. Explain plans can also be run using tkprof.</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mutating table error and how can you get around it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This happens with triggers. It occurs because the trigger is trying to update a row it is currently using. The usual fix involves either use of views or temporary tables so the database is selecting from one while updating the other. </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Describe the use of %ROWTYPE and %TYPE in PL/SQL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%ROWTYPE allows you to associate a variable with an entire table row. The %TYPE associates a variable with a single column type.</w:t>
      </w:r>
    </w:p>
    <w:p w:rsidR="00C57E70" w:rsidRPr="005D05FA" w:rsidRDefault="00C57E70" w:rsidP="0058612D">
      <w:pPr>
        <w:spacing w:after="0" w:line="360" w:lineRule="auto"/>
        <w:jc w:val="both"/>
        <w:rPr>
          <w:rFonts w:ascii="Times New Roman" w:eastAsia="Times New Roman" w:hAnsi="Times New Roman" w:cs="Times New Roman"/>
        </w:rPr>
      </w:pPr>
    </w:p>
    <w:tbl>
      <w:tblPr>
        <w:tblW w:w="0" w:type="auto"/>
        <w:tblCellSpacing w:w="0" w:type="dxa"/>
        <w:tblCellMar>
          <w:left w:w="0" w:type="dxa"/>
          <w:right w:w="0" w:type="dxa"/>
        </w:tblCellMar>
        <w:tblLook w:val="04A0"/>
      </w:tblPr>
      <w:tblGrid>
        <w:gridCol w:w="9360"/>
      </w:tblGrid>
      <w:tr w:rsidR="00C57E70" w:rsidRPr="005D05FA" w:rsidTr="00C57E70">
        <w:trPr>
          <w:tblCellSpacing w:w="0" w:type="dxa"/>
        </w:trPr>
        <w:tc>
          <w:tcPr>
            <w:tcW w:w="0" w:type="auto"/>
            <w:vAlign w:val="center"/>
            <w:hideMark/>
          </w:tcPr>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Explain the difference between a data block, an extent and a segment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A</w:t>
            </w:r>
            <w:r w:rsidRPr="005D05FA">
              <w:rPr>
                <w:rFonts w:ascii="Times New Roman" w:eastAsia="Times New Roman" w:hAnsi="Times New Roman" w:cs="Times New Roman"/>
                <w:b/>
                <w:bCs/>
              </w:rPr>
              <w:t> data block</w:t>
            </w:r>
            <w:r w:rsidRPr="005D05FA">
              <w:rPr>
                <w:rFonts w:ascii="Times New Roman" w:eastAsia="Times New Roman" w:hAnsi="Times New Roman" w:cs="Times New Roman"/>
              </w:rPr>
              <w:t> is the smallest unit of logical storage for a database object. As objects grow they take chunks of additional storage that are composed of contiguous data blocks. These groupings of contiguous data blocks are called </w:t>
            </w:r>
            <w:r w:rsidRPr="005D05FA">
              <w:rPr>
                <w:rFonts w:ascii="Times New Roman" w:eastAsia="Times New Roman" w:hAnsi="Times New Roman" w:cs="Times New Roman"/>
                <w:b/>
                <w:bCs/>
              </w:rPr>
              <w:t>extents</w:t>
            </w:r>
            <w:r w:rsidRPr="005D05FA">
              <w:rPr>
                <w:rFonts w:ascii="Times New Roman" w:eastAsia="Times New Roman" w:hAnsi="Times New Roman" w:cs="Times New Roman"/>
              </w:rPr>
              <w:t>. All the extents that an object takes when grouped together are considered the </w:t>
            </w:r>
            <w:r w:rsidRPr="005D05FA">
              <w:rPr>
                <w:rFonts w:ascii="Times New Roman" w:eastAsia="Times New Roman" w:hAnsi="Times New Roman" w:cs="Times New Roman"/>
                <w:b/>
                <w:bCs/>
              </w:rPr>
              <w:t>segment</w:t>
            </w:r>
            <w:r w:rsidRPr="005D05FA">
              <w:rPr>
                <w:rFonts w:ascii="Times New Roman" w:eastAsia="Times New Roman" w:hAnsi="Times New Roman" w:cs="Times New Roman"/>
              </w:rPr>
              <w:t> of the database object.</w:t>
            </w:r>
          </w:p>
          <w:p w:rsidR="00C57E70" w:rsidRPr="005D05FA" w:rsidRDefault="00C57E70" w:rsidP="0058612D">
            <w:pPr>
              <w:spacing w:after="0" w:line="360" w:lineRule="auto"/>
              <w:jc w:val="both"/>
              <w:rPr>
                <w:rFonts w:ascii="Times New Roman" w:eastAsia="Times New Roman" w:hAnsi="Times New Roman" w:cs="Times New Roman"/>
              </w:rPr>
            </w:pPr>
          </w:p>
          <w:tbl>
            <w:tblPr>
              <w:tblW w:w="0" w:type="auto"/>
              <w:tblCellSpacing w:w="0" w:type="dxa"/>
              <w:tblCellMar>
                <w:left w:w="0" w:type="dxa"/>
                <w:right w:w="0" w:type="dxa"/>
              </w:tblCellMar>
              <w:tblLook w:val="04A0"/>
            </w:tblPr>
            <w:tblGrid>
              <w:gridCol w:w="9360"/>
            </w:tblGrid>
            <w:tr w:rsidR="00C57E70" w:rsidRPr="005D05FA">
              <w:trPr>
                <w:tblCellSpacing w:w="0" w:type="dxa"/>
              </w:trPr>
              <w:tc>
                <w:tcPr>
                  <w:tcW w:w="0" w:type="auto"/>
                  <w:vAlign w:val="center"/>
                  <w:hideMark/>
                </w:tcPr>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t>Explain the difference between a FUNCTION, PROCEDURE and PACKAGE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xml:space="preserve">A function and procedure are the same in that they are intended to be a collection of PL/SQL code that carries a single task. While a procedure does not have to return any values to the calling application, a function will return a single value. A package on the other hand is a collection of functions and </w:t>
                  </w:r>
                  <w:r w:rsidRPr="005D05FA">
                    <w:rPr>
                      <w:rFonts w:ascii="Times New Roman" w:eastAsia="Times New Roman" w:hAnsi="Times New Roman" w:cs="Times New Roman"/>
                    </w:rPr>
                    <w:lastRenderedPageBreak/>
                    <w:t>procedures that are grouped together based on their commonality to a business function or application. </w:t>
                  </w:r>
                </w:p>
                <w:p w:rsidR="00C57E70" w:rsidRPr="005D05FA" w:rsidRDefault="00C57E70" w:rsidP="0058612D">
                  <w:pPr>
                    <w:spacing w:after="0" w:line="360" w:lineRule="auto"/>
                    <w:jc w:val="both"/>
                    <w:rPr>
                      <w:rFonts w:ascii="Times New Roman" w:eastAsia="Times New Roman" w:hAnsi="Times New Roman" w:cs="Times New Roman"/>
                    </w:rPr>
                  </w:pPr>
                </w:p>
                <w:tbl>
                  <w:tblPr>
                    <w:tblW w:w="0" w:type="auto"/>
                    <w:tblCellSpacing w:w="0" w:type="dxa"/>
                    <w:tblCellMar>
                      <w:left w:w="0" w:type="dxa"/>
                      <w:right w:w="0" w:type="dxa"/>
                    </w:tblCellMar>
                    <w:tblLook w:val="04A0"/>
                  </w:tblPr>
                  <w:tblGrid>
                    <w:gridCol w:w="9360"/>
                  </w:tblGrid>
                  <w:tr w:rsidR="00C57E70" w:rsidRPr="005D05FA">
                    <w:trPr>
                      <w:tblCellSpacing w:w="0" w:type="dxa"/>
                    </w:trPr>
                    <w:tc>
                      <w:tcPr>
                        <w:tcW w:w="0" w:type="auto"/>
                        <w:vAlign w:val="center"/>
                        <w:hideMark/>
                      </w:tcPr>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t>Explain materialized views and how they are used ?</w:t>
                        </w:r>
                      </w:p>
                      <w:p w:rsidR="00C57E70" w:rsidRPr="005D05FA" w:rsidRDefault="00C57E70" w:rsidP="00780E8B">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Materialized views are objects that are reduced sets of information that have been summarized, grouped, or aggregated from base tables. They are typically used in </w:t>
                        </w:r>
                        <w:hyperlink r:id="rId7" w:history="1">
                          <w:r w:rsidRPr="005D05FA">
                            <w:rPr>
                              <w:rFonts w:ascii="Times New Roman" w:eastAsia="Times New Roman" w:hAnsi="Times New Roman" w:cs="Times New Roman"/>
                              <w:color w:val="0000FF"/>
                              <w:u w:val="single"/>
                            </w:rPr>
                            <w:t>data warehouse</w:t>
                          </w:r>
                        </w:hyperlink>
                        <w:r w:rsidRPr="005D05FA">
                          <w:rPr>
                            <w:rFonts w:ascii="Times New Roman" w:eastAsia="Times New Roman" w:hAnsi="Times New Roman" w:cs="Times New Roman"/>
                          </w:rPr>
                          <w:t> or decision support</w:t>
                        </w:r>
                        <w:r w:rsidR="00780E8B" w:rsidRPr="005D05FA">
                          <w:rPr>
                            <w:rFonts w:ascii="Times New Roman" w:eastAsia="Times New Roman" w:hAnsi="Times New Roman" w:cs="Times New Roman"/>
                          </w:rPr>
                          <w:t xml:space="preserve"> </w:t>
                        </w:r>
                        <w:r w:rsidRPr="005D05FA">
                          <w:rPr>
                            <w:rFonts w:ascii="Times New Roman" w:eastAsia="Times New Roman" w:hAnsi="Times New Roman" w:cs="Times New Roman"/>
                          </w:rPr>
                          <w:t>systems.</w:t>
                        </w:r>
                        <w:r w:rsidR="00780E8B" w:rsidRPr="005D05FA">
                          <w:rPr>
                            <w:rFonts w:ascii="Times New Roman" w:eastAsia="Times New Roman" w:hAnsi="Times New Roman" w:cs="Times New Roman"/>
                          </w:rPr>
                          <w:t xml:space="preserve"> </w:t>
                        </w:r>
                        <w:r w:rsidRPr="005D05FA">
                          <w:rPr>
                            <w:rFonts w:ascii="Times New Roman" w:eastAsia="Times New Roman" w:hAnsi="Times New Roman" w:cs="Times New Roman"/>
                          </w:rPr>
                          <w:t>The</w:t>
                        </w:r>
                        <w:r w:rsidR="00780E8B" w:rsidRPr="005D05FA">
                          <w:rPr>
                            <w:rFonts w:ascii="Times New Roman" w:eastAsia="Times New Roman" w:hAnsi="Times New Roman" w:cs="Times New Roman"/>
                          </w:rPr>
                          <w:t xml:space="preserve"> </w:t>
                        </w:r>
                        <w:r w:rsidRPr="005D05FA">
                          <w:rPr>
                            <w:rFonts w:ascii="Times New Roman" w:eastAsia="Times New Roman" w:hAnsi="Times New Roman" w:cs="Times New Roman"/>
                            <w:b/>
                            <w:bCs/>
                          </w:rPr>
                          <w:t>JobQueue process</w:t>
                        </w:r>
                        <w:r w:rsidRPr="005D05FA">
                          <w:rPr>
                            <w:rFonts w:ascii="Times New Roman" w:eastAsia="Times New Roman" w:hAnsi="Times New Roman" w:cs="Times New Roman"/>
                          </w:rPr>
                          <w:t> refresh the materialized view data.</w:t>
                        </w:r>
                      </w:p>
                    </w:tc>
                  </w:tr>
                </w:tbl>
                <w:p w:rsidR="00C57E70" w:rsidRPr="005D05FA" w:rsidRDefault="00C57E70" w:rsidP="0058612D">
                  <w:pPr>
                    <w:spacing w:after="0" w:line="360" w:lineRule="auto"/>
                    <w:jc w:val="both"/>
                    <w:rPr>
                      <w:rFonts w:ascii="Times New Roman" w:eastAsia="Times New Roman" w:hAnsi="Times New Roman" w:cs="Times New Roman"/>
                    </w:rPr>
                  </w:pPr>
                </w:p>
              </w:tc>
            </w:tr>
          </w:tbl>
          <w:p w:rsidR="00C57E70" w:rsidRPr="005D05FA" w:rsidRDefault="00C57E70" w:rsidP="0058612D">
            <w:pPr>
              <w:spacing w:after="0" w:line="360" w:lineRule="auto"/>
              <w:jc w:val="both"/>
              <w:rPr>
                <w:rFonts w:ascii="Times New Roman" w:eastAsia="Times New Roman" w:hAnsi="Times New Roman" w:cs="Times New Roman"/>
              </w:rPr>
            </w:pPr>
          </w:p>
        </w:tc>
      </w:tr>
    </w:tbl>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lastRenderedPageBreak/>
        <w:t>Explain Database Pessimistic and Optimistic locking?</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Transactional isolation is usually implemented by locking whatever is accessed in a transaction. There are two different approaches to transactional locking:</w:t>
      </w:r>
    </w:p>
    <w:p w:rsidR="00C57E70" w:rsidRPr="005D05FA" w:rsidRDefault="00C57E70" w:rsidP="0058612D">
      <w:pPr>
        <w:numPr>
          <w:ilvl w:val="0"/>
          <w:numId w:val="1"/>
        </w:numPr>
        <w:spacing w:after="0" w:line="360" w:lineRule="auto"/>
        <w:ind w:firstLine="0"/>
        <w:jc w:val="both"/>
        <w:rPr>
          <w:rFonts w:ascii="Times New Roman" w:eastAsia="Times New Roman" w:hAnsi="Times New Roman" w:cs="Times New Roman"/>
        </w:rPr>
      </w:pPr>
      <w:r w:rsidRPr="005D05FA">
        <w:rPr>
          <w:rFonts w:ascii="Times New Roman" w:eastAsia="Times New Roman" w:hAnsi="Times New Roman" w:cs="Times New Roman"/>
        </w:rPr>
        <w:t> Pessimistic locking</w:t>
      </w:r>
    </w:p>
    <w:p w:rsidR="00C57E70" w:rsidRPr="005D05FA" w:rsidRDefault="00C57E70" w:rsidP="0058612D">
      <w:pPr>
        <w:numPr>
          <w:ilvl w:val="0"/>
          <w:numId w:val="1"/>
        </w:numPr>
        <w:spacing w:after="0" w:line="360" w:lineRule="auto"/>
        <w:ind w:firstLine="0"/>
        <w:jc w:val="both"/>
        <w:rPr>
          <w:rFonts w:ascii="Times New Roman" w:eastAsia="Times New Roman" w:hAnsi="Times New Roman" w:cs="Times New Roman"/>
        </w:rPr>
      </w:pPr>
      <w:r w:rsidRPr="005D05FA">
        <w:rPr>
          <w:rFonts w:ascii="Times New Roman" w:eastAsia="Times New Roman" w:hAnsi="Times New Roman" w:cs="Times New Roman"/>
        </w:rPr>
        <w:t> Optimistic locking</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br/>
      </w:r>
      <w:r w:rsidRPr="005D05FA">
        <w:rPr>
          <w:rFonts w:ascii="Times New Roman" w:eastAsia="Times New Roman" w:hAnsi="Times New Roman" w:cs="Times New Roman"/>
          <w:b/>
          <w:bCs/>
        </w:rPr>
        <w:t>Difference in Inner join and  Outer join?</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Inner Joins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An </w:t>
      </w:r>
      <w:r w:rsidRPr="005D05FA">
        <w:rPr>
          <w:rFonts w:ascii="Times New Roman" w:eastAsia="Times New Roman" w:hAnsi="Times New Roman" w:cs="Times New Roman"/>
          <w:b/>
          <w:bCs/>
        </w:rPr>
        <w:t>inner join</w:t>
      </w:r>
      <w:r w:rsidRPr="005D05FA">
        <w:rPr>
          <w:rFonts w:ascii="Times New Roman" w:eastAsia="Times New Roman" w:hAnsi="Times New Roman" w:cs="Times New Roman"/>
        </w:rPr>
        <w:t> (sometimes called a </w:t>
      </w:r>
      <w:r w:rsidRPr="005D05FA">
        <w:rPr>
          <w:rFonts w:ascii="Times New Roman" w:eastAsia="Times New Roman" w:hAnsi="Times New Roman" w:cs="Times New Roman"/>
          <w:b/>
          <w:bCs/>
        </w:rPr>
        <w:t>simple join</w:t>
      </w:r>
      <w:r w:rsidRPr="005D05FA">
        <w:rPr>
          <w:rFonts w:ascii="Times New Roman" w:eastAsia="Times New Roman" w:hAnsi="Times New Roman" w:cs="Times New Roman"/>
        </w:rPr>
        <w:t>) is a join of two or more tables that returns only those rows that satisfy the join condition.</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Outer Joins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lastRenderedPageBreak/>
        <w:t>   An </w:t>
      </w:r>
      <w:r w:rsidRPr="005D05FA">
        <w:rPr>
          <w:rFonts w:ascii="Times New Roman" w:eastAsia="Times New Roman" w:hAnsi="Times New Roman" w:cs="Times New Roman"/>
          <w:b/>
          <w:bCs/>
        </w:rPr>
        <w:t>outer join</w:t>
      </w:r>
      <w:r w:rsidRPr="005D05FA">
        <w:rPr>
          <w:rFonts w:ascii="Times New Roman" w:eastAsia="Times New Roman" w:hAnsi="Times New Roman" w:cs="Times New Roman"/>
        </w:rPr>
        <w:t> extends the result of a simple join. An outer join returns all rows that satisfy the join condition and also returns some or all of those rows from one table for which no rows from the other satisfy the join condition.</w:t>
      </w:r>
    </w:p>
    <w:p w:rsidR="00C57E70" w:rsidRPr="005D05FA" w:rsidRDefault="00C57E70" w:rsidP="0058612D">
      <w:pPr>
        <w:numPr>
          <w:ilvl w:val="0"/>
          <w:numId w:val="2"/>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To write a query that performs an outer join of tables A and B and returns all rows from A (a </w:t>
      </w:r>
      <w:r w:rsidRPr="005D05FA">
        <w:rPr>
          <w:rFonts w:ascii="Times New Roman" w:eastAsia="Times New Roman" w:hAnsi="Times New Roman" w:cs="Times New Roman"/>
          <w:b/>
          <w:bCs/>
        </w:rPr>
        <w:t>left outer join</w:t>
      </w:r>
      <w:r w:rsidRPr="005D05FA">
        <w:rPr>
          <w:rFonts w:ascii="Times New Roman" w:eastAsia="Times New Roman" w:hAnsi="Times New Roman" w:cs="Times New Roman"/>
        </w:rPr>
        <w:t>), use the LEFT [OUTER] JOIN syntax in the FROM clause, or apply the outer join operator (+) to all columns of B in the join condition in the WHERE clause. For all rows in A that have no matching rows in B, </w:t>
      </w:r>
      <w:hyperlink r:id="rId8" w:history="1">
        <w:r w:rsidRPr="005D05FA">
          <w:rPr>
            <w:rFonts w:ascii="Times New Roman" w:eastAsia="Times New Roman" w:hAnsi="Times New Roman" w:cs="Times New Roman"/>
            <w:color w:val="0000FF"/>
            <w:u w:val="single"/>
          </w:rPr>
          <w:t>Oracle Database</w:t>
        </w:r>
      </w:hyperlink>
      <w:r w:rsidRPr="005D05FA">
        <w:rPr>
          <w:rFonts w:ascii="Times New Roman" w:eastAsia="Times New Roman" w:hAnsi="Times New Roman" w:cs="Times New Roman"/>
        </w:rPr>
        <w:t> returns null for any select list expressions containing columns of B.</w:t>
      </w:r>
    </w:p>
    <w:p w:rsidR="00C57E70" w:rsidRPr="005D05FA" w:rsidRDefault="00C57E70" w:rsidP="0058612D">
      <w:pPr>
        <w:numPr>
          <w:ilvl w:val="0"/>
          <w:numId w:val="2"/>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To write a query that performs an outer join of tables A and B and returns all rows from B (a </w:t>
      </w:r>
      <w:r w:rsidRPr="005D05FA">
        <w:rPr>
          <w:rFonts w:ascii="Times New Roman" w:eastAsia="Times New Roman" w:hAnsi="Times New Roman" w:cs="Times New Roman"/>
          <w:b/>
          <w:bCs/>
        </w:rPr>
        <w:t>right outer join</w:t>
      </w:r>
      <w:r w:rsidRPr="005D05FA">
        <w:rPr>
          <w:rFonts w:ascii="Times New Roman" w:eastAsia="Times New Roman" w:hAnsi="Times New Roman" w:cs="Times New Roman"/>
        </w:rPr>
        <w:t>),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900FC4"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To write a query that performs an outer join and returns all rows from A and B, extended with nulls if they do not satisfy the join condition (a </w:t>
      </w:r>
      <w:r w:rsidRPr="005D05FA">
        <w:rPr>
          <w:rFonts w:ascii="Times New Roman" w:eastAsia="Times New Roman" w:hAnsi="Times New Roman" w:cs="Times New Roman"/>
          <w:b/>
          <w:bCs/>
        </w:rPr>
        <w:t>full outer join</w:t>
      </w:r>
      <w:r w:rsidRPr="005D05FA">
        <w:rPr>
          <w:rFonts w:ascii="Times New Roman" w:eastAsia="Times New Roman" w:hAnsi="Times New Roman" w:cs="Times New Roman"/>
        </w:rPr>
        <w:t>)</w:t>
      </w:r>
      <w:r w:rsidR="00E617AB" w:rsidRPr="005D05FA">
        <w:rPr>
          <w:rFonts w:ascii="Times New Roman" w:eastAsia="Times New Roman" w:hAnsi="Times New Roman" w:cs="Times New Roman"/>
        </w:rPr>
        <w:t>, use the FULL[OUTER]JOIN syntax in the FROM clause.</w:t>
      </w:r>
    </w:p>
    <w:p w:rsidR="006127E3" w:rsidRPr="005D05FA" w:rsidRDefault="006127E3" w:rsidP="006127E3">
      <w:pPr>
        <w:pStyle w:val="ListParagraph"/>
        <w:numPr>
          <w:ilvl w:val="0"/>
          <w:numId w:val="28"/>
        </w:num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Self Join</w:t>
      </w:r>
    </w:p>
    <w:p w:rsidR="006127E3" w:rsidRPr="005D05FA" w:rsidRDefault="006127E3" w:rsidP="004D5AF4">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has a hierarchal reporting structure whereby one member of staff reports to another. Self Join can be Outer Join or Inner Join.</w:t>
      </w:r>
    </w:p>
    <w:p w:rsidR="00900FC4" w:rsidRPr="005D05FA" w:rsidRDefault="00900FC4"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 xml:space="preserve">Why Group by is only used with having clause </w:t>
      </w:r>
      <w:r w:rsidR="00595CDD" w:rsidRPr="005D05FA">
        <w:rPr>
          <w:rFonts w:ascii="Times New Roman" w:eastAsia="Times New Roman" w:hAnsi="Times New Roman" w:cs="Times New Roman"/>
          <w:b/>
        </w:rPr>
        <w:t>and aggregative</w:t>
      </w:r>
      <w:r w:rsidRPr="005D05FA">
        <w:rPr>
          <w:rFonts w:ascii="Times New Roman" w:eastAsia="Times New Roman" w:hAnsi="Times New Roman" w:cs="Times New Roman"/>
          <w:b/>
        </w:rPr>
        <w:t xml:space="preserve"> functions example?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HAVING is used to perform an action on groups created by GROUP BY similar to that of the WHERE clause on rows in a basic SQL statement. The WHERE clause limits the rows evaluated. The HAVING clause limits the grouped rows returned.</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9" w:history="1">
        <w:r w:rsidR="00C57E70" w:rsidRPr="005D05FA">
          <w:rPr>
            <w:rFonts w:ascii="Times New Roman" w:eastAsia="Times New Roman" w:hAnsi="Times New Roman" w:cs="Times New Roman"/>
            <w:color w:val="D78787"/>
          </w:rPr>
          <w:t>AVG</w:t>
        </w:r>
      </w:hyperlink>
      <w:r w:rsidR="00C57E70" w:rsidRPr="005D05FA">
        <w:rPr>
          <w:rFonts w:ascii="Times New Roman" w:eastAsia="Times New Roman" w:hAnsi="Times New Roman" w:cs="Times New Roman"/>
        </w:rPr>
        <w:t>: returns the variance or variability of an expression.</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0" w:history="1">
        <w:r w:rsidR="00C57E70" w:rsidRPr="005D05FA">
          <w:rPr>
            <w:rFonts w:ascii="Times New Roman" w:eastAsia="Times New Roman" w:hAnsi="Times New Roman" w:cs="Times New Roman"/>
            <w:color w:val="D78787"/>
          </w:rPr>
          <w:t>COUNT</w:t>
        </w:r>
      </w:hyperlink>
      <w:r w:rsidR="00C57E70" w:rsidRPr="005D05FA">
        <w:rPr>
          <w:rFonts w:ascii="Times New Roman" w:eastAsia="Times New Roman" w:hAnsi="Times New Roman" w:cs="Times New Roman"/>
        </w:rPr>
        <w:t>: returns the number of rows returned by a query.</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1" w:history="1">
        <w:r w:rsidR="00C57E70" w:rsidRPr="005D05FA">
          <w:rPr>
            <w:rFonts w:ascii="Times New Roman" w:eastAsia="Times New Roman" w:hAnsi="Times New Roman" w:cs="Times New Roman"/>
            <w:color w:val="D78787"/>
          </w:rPr>
          <w:t>FIRST</w:t>
        </w:r>
      </w:hyperlink>
      <w:r w:rsidR="00C57E70" w:rsidRPr="005D05FA">
        <w:rPr>
          <w:rFonts w:ascii="Times New Roman" w:eastAsia="Times New Roman" w:hAnsi="Times New Roman" w:cs="Times New Roman"/>
        </w:rPr>
        <w:t>: returns the first value from an ordered sequence.</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2" w:history="1">
        <w:r w:rsidR="00C57E70" w:rsidRPr="005D05FA">
          <w:rPr>
            <w:rFonts w:ascii="Times New Roman" w:eastAsia="Times New Roman" w:hAnsi="Times New Roman" w:cs="Times New Roman"/>
            <w:color w:val="D78787"/>
          </w:rPr>
          <w:t>LAST</w:t>
        </w:r>
      </w:hyperlink>
      <w:r w:rsidR="00C57E70" w:rsidRPr="005D05FA">
        <w:rPr>
          <w:rFonts w:ascii="Times New Roman" w:eastAsia="Times New Roman" w:hAnsi="Times New Roman" w:cs="Times New Roman"/>
        </w:rPr>
        <w:t>: returns the last value from an ordered sequence.</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3" w:history="1">
        <w:r w:rsidR="00C57E70" w:rsidRPr="005D05FA">
          <w:rPr>
            <w:rFonts w:ascii="Times New Roman" w:eastAsia="Times New Roman" w:hAnsi="Times New Roman" w:cs="Times New Roman"/>
            <w:color w:val="D78787"/>
          </w:rPr>
          <w:t>MAX</w:t>
        </w:r>
      </w:hyperlink>
      <w:r w:rsidR="00C57E70" w:rsidRPr="005D05FA">
        <w:rPr>
          <w:rFonts w:ascii="Times New Roman" w:eastAsia="Times New Roman" w:hAnsi="Times New Roman" w:cs="Times New Roman"/>
        </w:rPr>
        <w:t>: returns the maximum value of a column.</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4" w:history="1">
        <w:r w:rsidR="00C57E70" w:rsidRPr="005D05FA">
          <w:rPr>
            <w:rFonts w:ascii="Times New Roman" w:eastAsia="Times New Roman" w:hAnsi="Times New Roman" w:cs="Times New Roman"/>
            <w:color w:val="D78787"/>
          </w:rPr>
          <w:t>MIN</w:t>
        </w:r>
      </w:hyperlink>
      <w:r w:rsidR="00C57E70" w:rsidRPr="005D05FA">
        <w:rPr>
          <w:rFonts w:ascii="Times New Roman" w:eastAsia="Times New Roman" w:hAnsi="Times New Roman" w:cs="Times New Roman"/>
        </w:rPr>
        <w:t>: returns the minimum value of a column.</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5" w:history="1">
        <w:r w:rsidR="00C57E70" w:rsidRPr="005D05FA">
          <w:rPr>
            <w:rFonts w:ascii="Times New Roman" w:eastAsia="Times New Roman" w:hAnsi="Times New Roman" w:cs="Times New Roman"/>
            <w:color w:val="D78787"/>
          </w:rPr>
          <w:t>STDDEV</w:t>
        </w:r>
      </w:hyperlink>
      <w:r w:rsidR="00C57E70" w:rsidRPr="005D05FA">
        <w:rPr>
          <w:rFonts w:ascii="Times New Roman" w:eastAsia="Times New Roman" w:hAnsi="Times New Roman" w:cs="Times New Roman"/>
        </w:rPr>
        <w:t>: returns the standard deviation of a set of numbers.</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6" w:history="1">
        <w:r w:rsidR="00C57E70" w:rsidRPr="005D05FA">
          <w:rPr>
            <w:rFonts w:ascii="Times New Roman" w:eastAsia="Times New Roman" w:hAnsi="Times New Roman" w:cs="Times New Roman"/>
            <w:color w:val="D78787"/>
          </w:rPr>
          <w:t>SUM</w:t>
        </w:r>
      </w:hyperlink>
      <w:r w:rsidR="00C57E70" w:rsidRPr="005D05FA">
        <w:rPr>
          <w:rFonts w:ascii="Times New Roman" w:eastAsia="Times New Roman" w:hAnsi="Times New Roman" w:cs="Times New Roman"/>
        </w:rPr>
        <w:t>: returns the sum or total the values of a column.</w:t>
      </w:r>
    </w:p>
    <w:p w:rsidR="00C57E70" w:rsidRPr="005D05FA" w:rsidRDefault="00CB3400" w:rsidP="0058612D">
      <w:pPr>
        <w:numPr>
          <w:ilvl w:val="0"/>
          <w:numId w:val="3"/>
        </w:numPr>
        <w:spacing w:after="0" w:line="360" w:lineRule="auto"/>
        <w:ind w:left="0" w:firstLine="0"/>
        <w:jc w:val="both"/>
        <w:rPr>
          <w:rFonts w:ascii="Times New Roman" w:eastAsia="Times New Roman" w:hAnsi="Times New Roman" w:cs="Times New Roman"/>
        </w:rPr>
      </w:pPr>
      <w:hyperlink r:id="rId17" w:history="1">
        <w:r w:rsidR="00C57E70" w:rsidRPr="005D05FA">
          <w:rPr>
            <w:rFonts w:ascii="Times New Roman" w:eastAsia="Times New Roman" w:hAnsi="Times New Roman" w:cs="Times New Roman"/>
            <w:color w:val="D78787"/>
          </w:rPr>
          <w:t>VARIANCE</w:t>
        </w:r>
      </w:hyperlink>
      <w:r w:rsidR="00C57E70" w:rsidRPr="005D05FA">
        <w:rPr>
          <w:rFonts w:ascii="Times New Roman" w:eastAsia="Times New Roman" w:hAnsi="Times New Roman" w:cs="Times New Roman"/>
        </w:rPr>
        <w:t>: returns the variance or </w:t>
      </w:r>
      <w:r w:rsidR="00C57E70" w:rsidRPr="005D05FA">
        <w:rPr>
          <w:rFonts w:ascii="Times New Roman" w:eastAsia="Times New Roman" w:hAnsi="Times New Roman" w:cs="Times New Roman"/>
          <w:i/>
          <w:iCs/>
        </w:rPr>
        <w:t>variability</w:t>
      </w:r>
      <w:r w:rsidR="00C57E70" w:rsidRPr="005D05FA">
        <w:rPr>
          <w:rFonts w:ascii="Times New Roman" w:eastAsia="Times New Roman" w:hAnsi="Times New Roman" w:cs="Times New Roman"/>
        </w:rPr>
        <w:t> of an expression</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lastRenderedPageBreak/>
        <w:t>HAVING can be used only with the SELECT statement. HAVING is typically used in a GROUP BY clause. When GROUP BY is not used, HAVING behaves like a WHERE clause.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HAVING clause is like a WHERE clause, but applies only to groups as a whole, whereas the WHERE clause applies to individual rows. A query can contain both a WHERE clause and a HAVING clause. The WHERE clause is applied first to the individual rows in the tables .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w:t>
      </w:r>
      <w:r w:rsidRPr="005D05FA">
        <w:rPr>
          <w:rFonts w:ascii="Times New Roman" w:eastAsia="Times New Roman" w:hAnsi="Times New Roman" w:cs="Times New Roman"/>
          <w:b/>
          <w:bCs/>
        </w:rPr>
        <w:t>Example of HAVING and WHERE in one query: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i/>
          <w:iCs/>
        </w:rPr>
        <w:t>SELECT titles.pub_id, AVG(titles.price) FROM titles INNER JOIN publishers ON titles.pub_id = publishers.pub_id WHERE publishers.state = 'CA' GROUP BY titles.pub_id HAVING  AVG(titles.price)  &gt; 10;</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Stored Procedure?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w:t>
      </w:r>
      <w:hyperlink r:id="rId18" w:history="1">
        <w:r w:rsidRPr="005D05FA">
          <w:rPr>
            <w:rFonts w:ascii="Times New Roman" w:eastAsia="Times New Roman" w:hAnsi="Times New Roman" w:cs="Times New Roman"/>
            <w:color w:val="0000FF"/>
            <w:u w:val="single"/>
          </w:rPr>
          <w:t>stored procedure</w:t>
        </w:r>
      </w:hyperlink>
      <w:r w:rsidRPr="005D05FA">
        <w:rPr>
          <w:rFonts w:ascii="Times New Roman" w:eastAsia="Times New Roman" w:hAnsi="Times New Roman" w:cs="Times New Roman"/>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e.g. sp_helpdb, sp_renamedb, sp_depends etc.</w:t>
      </w:r>
    </w:p>
    <w:p w:rsidR="00C57E70" w:rsidRPr="005D05FA" w:rsidRDefault="00C57E70" w:rsidP="0058612D">
      <w:pPr>
        <w:spacing w:after="0" w:line="360" w:lineRule="auto"/>
        <w:jc w:val="both"/>
        <w:rPr>
          <w:rFonts w:ascii="Times New Roman" w:eastAsia="Times New Roman" w:hAnsi="Times New Roman" w:cs="Times New Roman"/>
        </w:rPr>
      </w:pPr>
    </w:p>
    <w:p w:rsidR="00AD12D1" w:rsidRPr="005D05FA" w:rsidRDefault="00AD12D1" w:rsidP="0058612D">
      <w:pPr>
        <w:spacing w:after="0" w:line="360" w:lineRule="auto"/>
        <w:jc w:val="both"/>
        <w:rPr>
          <w:rFonts w:ascii="Times New Roman" w:eastAsia="Times New Roman" w:hAnsi="Times New Roman" w:cs="Times New Roman"/>
          <w:b/>
          <w:bCs/>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Trigger?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xml:space="preserve">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w:t>
      </w:r>
      <w:r w:rsidRPr="005D05FA">
        <w:rPr>
          <w:rFonts w:ascii="Times New Roman" w:eastAsia="Times New Roman" w:hAnsi="Times New Roman" w:cs="Times New Roman"/>
        </w:rPr>
        <w:lastRenderedPageBreak/>
        <w:t>table as triggers are. Stored procedures are explicitly executed by invoking a CALL to the procedure while triggers are implicitly executed. In addition, triggers can also execute stored procedures.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i/>
          <w:iCs/>
        </w:rPr>
        <w:t>Nested Trigger</w:t>
      </w:r>
      <w:r w:rsidRPr="005D05FA">
        <w:rPr>
          <w:rFonts w:ascii="Times New Roman" w:eastAsia="Times New Roman" w:hAnsi="Times New Roman" w:cs="Times New Roman"/>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are the Different Types of Triggers?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There are two types of Triggers.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1)      DML Trigger</w:t>
      </w:r>
    </w:p>
    <w:p w:rsidR="00C57E70" w:rsidRPr="005D05FA" w:rsidRDefault="00C57E70" w:rsidP="00352A88">
      <w:pPr>
        <w:spacing w:after="0" w:line="360" w:lineRule="auto"/>
        <w:ind w:left="720"/>
        <w:jc w:val="both"/>
        <w:rPr>
          <w:rFonts w:ascii="Times New Roman" w:eastAsia="Times New Roman" w:hAnsi="Times New Roman" w:cs="Times New Roman"/>
        </w:rPr>
      </w:pPr>
      <w:r w:rsidRPr="005D05FA">
        <w:rPr>
          <w:rFonts w:ascii="Times New Roman" w:eastAsia="Times New Roman" w:hAnsi="Times New Roman" w:cs="Times New Roman"/>
        </w:rPr>
        <w:t>There are two types of DML Triggers</w:t>
      </w:r>
    </w:p>
    <w:p w:rsidR="00C57E70" w:rsidRPr="005D05FA" w:rsidRDefault="00C57E70" w:rsidP="00352A88">
      <w:pPr>
        <w:spacing w:after="0" w:line="360" w:lineRule="auto"/>
        <w:ind w:left="720"/>
        <w:rPr>
          <w:rFonts w:ascii="Times New Roman" w:eastAsia="Times New Roman" w:hAnsi="Times New Roman" w:cs="Times New Roman"/>
        </w:rPr>
      </w:pPr>
      <w:r w:rsidRPr="005D05FA">
        <w:rPr>
          <w:rFonts w:ascii="Times New Roman" w:eastAsia="Times New Roman" w:hAnsi="Times New Roman" w:cs="Times New Roman"/>
        </w:rPr>
        <w:t>    1.Instead of Trigger</w:t>
      </w:r>
      <w:r w:rsidRPr="005D05FA">
        <w:rPr>
          <w:rFonts w:ascii="Times New Roman" w:eastAsia="Times New Roman" w:hAnsi="Times New Roman" w:cs="Times New Roman"/>
        </w:rPr>
        <w:br/>
        <w:t>        Instead of Triggers are fired in place of the triggering action such as an insert, update, or delete.</w:t>
      </w:r>
    </w:p>
    <w:p w:rsidR="00C57E70" w:rsidRPr="005D05FA" w:rsidRDefault="00C57E70" w:rsidP="00352A88">
      <w:pPr>
        <w:spacing w:after="0" w:line="360" w:lineRule="auto"/>
        <w:ind w:left="720"/>
        <w:rPr>
          <w:rFonts w:ascii="Times New Roman" w:eastAsia="Times New Roman" w:hAnsi="Times New Roman" w:cs="Times New Roman"/>
        </w:rPr>
      </w:pPr>
      <w:r w:rsidRPr="005D05FA">
        <w:rPr>
          <w:rFonts w:ascii="Times New Roman" w:eastAsia="Times New Roman" w:hAnsi="Times New Roman" w:cs="Times New Roman"/>
        </w:rPr>
        <w:t>    2. After Trigger</w:t>
      </w:r>
      <w:r w:rsidRPr="005D05FA">
        <w:rPr>
          <w:rFonts w:ascii="Times New Roman" w:eastAsia="Times New Roman" w:hAnsi="Times New Roman" w:cs="Times New Roman"/>
        </w:rPr>
        <w:br/>
        <w:t>        After triggers execute following the triggering action, such as an insert, update, or delete.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2)      DDL Trigger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This type of trigger is fired against Drop Table, Create Table, Alter Table or Login events. DDL Triggers are always After Triggers.</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View?</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an Index?</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An index is a physical structure contai</w:t>
      </w:r>
      <w:r w:rsidR="00654545" w:rsidRPr="005D05FA">
        <w:rPr>
          <w:rFonts w:ascii="Times New Roman" w:eastAsia="Times New Roman" w:hAnsi="Times New Roman" w:cs="Times New Roman"/>
        </w:rPr>
        <w:t xml:space="preserve">ning pointers to the data. </w:t>
      </w:r>
      <w:r w:rsidR="00CD5C57" w:rsidRPr="005D05FA">
        <w:rPr>
          <w:rFonts w:ascii="Times New Roman" w:eastAsia="Times New Roman" w:hAnsi="Times New Roman" w:cs="Times New Roman"/>
        </w:rPr>
        <w:t>Indexes</w:t>
      </w:r>
      <w:r w:rsidRPr="005D05FA">
        <w:rPr>
          <w:rFonts w:ascii="Times New Roman" w:eastAsia="Times New Roman" w:hAnsi="Times New Roman" w:cs="Times New Roman"/>
        </w:rPr>
        <w:t xml:space="preserve">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w:t>
      </w:r>
      <w:r w:rsidRPr="005D05FA">
        <w:rPr>
          <w:rFonts w:ascii="Times New Roman" w:eastAsia="Times New Roman" w:hAnsi="Times New Roman" w:cs="Times New Roman"/>
        </w:rPr>
        <w:lastRenderedPageBreak/>
        <w:t>examines every row in the table to satisfy the query results. Table scans are sometimes unavoidable, but on large tables, scans have a terrific impact on performance.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Cursor?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cursor is a database object used by applications to manipulate data in a set on a row-by-row basis, instead of the typical SQL commands that operate on all the rows in the set at one time.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In order to work with a cursor, we need to perform some steps in the following order:</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Declare cursor</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Open cursor</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Fetch row from the cursor</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Process fetched row</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Close cursor</w:t>
      </w:r>
    </w:p>
    <w:p w:rsidR="00C57E70" w:rsidRPr="005D05FA" w:rsidRDefault="00C57E70" w:rsidP="0058612D">
      <w:pPr>
        <w:numPr>
          <w:ilvl w:val="0"/>
          <w:numId w:val="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Deallocate cursor.</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the Correct Order of the Logical Query Processing Phases?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 correct order of the Logical Query Processing Phases is as follows:</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1. FROM</w:t>
      </w:r>
      <w:r w:rsidRPr="005D05FA">
        <w:rPr>
          <w:rFonts w:ascii="Times New Roman" w:eastAsia="Times New Roman" w:hAnsi="Times New Roman" w:cs="Times New Roman"/>
        </w:rPr>
        <w:br/>
        <w:t>2. ON</w:t>
      </w:r>
      <w:r w:rsidRPr="005D05FA">
        <w:rPr>
          <w:rFonts w:ascii="Times New Roman" w:eastAsia="Times New Roman" w:hAnsi="Times New Roman" w:cs="Times New Roman"/>
        </w:rPr>
        <w:br/>
        <w:t>3. OUTER</w:t>
      </w:r>
      <w:r w:rsidRPr="005D05FA">
        <w:rPr>
          <w:rFonts w:ascii="Times New Roman" w:eastAsia="Times New Roman" w:hAnsi="Times New Roman" w:cs="Times New Roman"/>
        </w:rPr>
        <w:br/>
        <w:t>4. WHERE</w:t>
      </w:r>
      <w:r w:rsidRPr="005D05FA">
        <w:rPr>
          <w:rFonts w:ascii="Times New Roman" w:eastAsia="Times New Roman" w:hAnsi="Times New Roman" w:cs="Times New Roman"/>
        </w:rPr>
        <w:br/>
        <w:t>5. GROUP BY</w:t>
      </w:r>
      <w:r w:rsidRPr="005D05FA">
        <w:rPr>
          <w:rFonts w:ascii="Times New Roman" w:eastAsia="Times New Roman" w:hAnsi="Times New Roman" w:cs="Times New Roman"/>
        </w:rPr>
        <w:br/>
        <w:t>6. CUBE | ROLLUP</w:t>
      </w:r>
      <w:r w:rsidRPr="005D05FA">
        <w:rPr>
          <w:rFonts w:ascii="Times New Roman" w:eastAsia="Times New Roman" w:hAnsi="Times New Roman" w:cs="Times New Roman"/>
        </w:rPr>
        <w:br/>
        <w:t>7. HAVING</w:t>
      </w:r>
      <w:r w:rsidRPr="005D05FA">
        <w:rPr>
          <w:rFonts w:ascii="Times New Roman" w:eastAsia="Times New Roman" w:hAnsi="Times New Roman" w:cs="Times New Roman"/>
        </w:rPr>
        <w:br/>
        <w:t>8. SELECT</w:t>
      </w:r>
      <w:r w:rsidRPr="005D05FA">
        <w:rPr>
          <w:rFonts w:ascii="Times New Roman" w:eastAsia="Times New Roman" w:hAnsi="Times New Roman" w:cs="Times New Roman"/>
        </w:rPr>
        <w:br/>
        <w:t>9. DISTINCT</w:t>
      </w:r>
      <w:r w:rsidRPr="005D05FA">
        <w:rPr>
          <w:rFonts w:ascii="Times New Roman" w:eastAsia="Times New Roman" w:hAnsi="Times New Roman" w:cs="Times New Roman"/>
        </w:rPr>
        <w:br/>
        <w:t>10. TOP</w:t>
      </w:r>
      <w:r w:rsidRPr="005D05FA">
        <w:rPr>
          <w:rFonts w:ascii="Times New Roman" w:eastAsia="Times New Roman" w:hAnsi="Times New Roman" w:cs="Times New Roman"/>
        </w:rPr>
        <w:br/>
        <w:t>11. ORDER BY</w:t>
      </w:r>
    </w:p>
    <w:p w:rsidR="00C57E70" w:rsidRPr="005D05FA" w:rsidRDefault="00C57E70" w:rsidP="0058612D">
      <w:pPr>
        <w:spacing w:after="0" w:line="360" w:lineRule="auto"/>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Difference in clustered and unclustered index?</w:t>
      </w:r>
    </w:p>
    <w:p w:rsidR="00577245" w:rsidRPr="00577245" w:rsidRDefault="00577245" w:rsidP="008B1C05">
      <w:pPr>
        <w:shd w:val="clear" w:color="auto" w:fill="FFFFFF"/>
        <w:spacing w:after="0" w:line="360" w:lineRule="auto"/>
        <w:textAlignment w:val="baseline"/>
        <w:rPr>
          <w:rFonts w:ascii="Times New Roman" w:eastAsia="Times New Roman" w:hAnsi="Times New Roman" w:cs="Times New Roman"/>
          <w:b/>
          <w:color w:val="242729"/>
        </w:rPr>
      </w:pPr>
      <w:r w:rsidRPr="00577245">
        <w:rPr>
          <w:rFonts w:ascii="Times New Roman" w:eastAsia="Times New Roman" w:hAnsi="Times New Roman" w:cs="Times New Roman"/>
          <w:b/>
          <w:color w:val="242729"/>
        </w:rPr>
        <w:t>Clustered Index</w:t>
      </w:r>
    </w:p>
    <w:p w:rsidR="00577245" w:rsidRPr="00577245" w:rsidRDefault="00577245" w:rsidP="008B1C05">
      <w:pPr>
        <w:numPr>
          <w:ilvl w:val="0"/>
          <w:numId w:val="29"/>
        </w:numPr>
        <w:shd w:val="clear" w:color="auto" w:fill="FFFFFF"/>
        <w:spacing w:after="0" w:line="360" w:lineRule="auto"/>
        <w:ind w:left="450"/>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Only one per table</w:t>
      </w:r>
    </w:p>
    <w:p w:rsidR="00577245" w:rsidRPr="00577245" w:rsidRDefault="00577245" w:rsidP="008B1C05">
      <w:pPr>
        <w:numPr>
          <w:ilvl w:val="0"/>
          <w:numId w:val="29"/>
        </w:numPr>
        <w:shd w:val="clear" w:color="auto" w:fill="FFFFFF"/>
        <w:spacing w:after="0" w:line="360" w:lineRule="auto"/>
        <w:ind w:left="450"/>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Faster to read than non clustered as data is physically stored in index order</w:t>
      </w:r>
    </w:p>
    <w:p w:rsidR="00577245" w:rsidRPr="00577245" w:rsidRDefault="00577245" w:rsidP="008B1C05">
      <w:pPr>
        <w:shd w:val="clear" w:color="auto" w:fill="FFFFFF"/>
        <w:spacing w:after="0" w:line="360" w:lineRule="auto"/>
        <w:textAlignment w:val="baseline"/>
        <w:rPr>
          <w:rFonts w:ascii="Times New Roman" w:eastAsia="Times New Roman" w:hAnsi="Times New Roman" w:cs="Times New Roman"/>
          <w:b/>
          <w:color w:val="242729"/>
        </w:rPr>
      </w:pPr>
      <w:r w:rsidRPr="00577245">
        <w:rPr>
          <w:rFonts w:ascii="Times New Roman" w:eastAsia="Times New Roman" w:hAnsi="Times New Roman" w:cs="Times New Roman"/>
          <w:b/>
          <w:color w:val="242729"/>
        </w:rPr>
        <w:t>Non Clustered Index</w:t>
      </w:r>
    </w:p>
    <w:p w:rsidR="00577245" w:rsidRPr="00577245" w:rsidRDefault="00577245" w:rsidP="008B1C05">
      <w:pPr>
        <w:numPr>
          <w:ilvl w:val="0"/>
          <w:numId w:val="30"/>
        </w:numPr>
        <w:shd w:val="clear" w:color="auto" w:fill="FFFFFF"/>
        <w:spacing w:after="0" w:line="360" w:lineRule="auto"/>
        <w:ind w:left="450"/>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Can be used many times per table</w:t>
      </w:r>
    </w:p>
    <w:p w:rsidR="00577245" w:rsidRPr="00577245" w:rsidRDefault="00577245" w:rsidP="008B1C05">
      <w:pPr>
        <w:numPr>
          <w:ilvl w:val="0"/>
          <w:numId w:val="30"/>
        </w:numPr>
        <w:shd w:val="clear" w:color="auto" w:fill="FFFFFF"/>
        <w:spacing w:after="0" w:line="360" w:lineRule="auto"/>
        <w:ind w:left="450"/>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lastRenderedPageBreak/>
        <w:t>Quicker for insert and update operations than a clustered index</w:t>
      </w:r>
    </w:p>
    <w:p w:rsidR="00577245" w:rsidRPr="00577245" w:rsidRDefault="00577245" w:rsidP="008B1C05">
      <w:pPr>
        <w:shd w:val="clear" w:color="auto" w:fill="FFFFFF"/>
        <w:spacing w:after="0" w:line="360" w:lineRule="auto"/>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Both types of index will improve performance when select data with fields that use the index but will slow down update and insert operations.</w:t>
      </w:r>
    </w:p>
    <w:p w:rsidR="00577245" w:rsidRPr="00577245" w:rsidRDefault="00577245" w:rsidP="008B1C05">
      <w:pPr>
        <w:shd w:val="clear" w:color="auto" w:fill="FFFFFF"/>
        <w:spacing w:after="0" w:line="360" w:lineRule="auto"/>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Because of the slower insert and update clustered indexes should be set on a field that is normally incremental ie Id or Timestamp.</w:t>
      </w:r>
    </w:p>
    <w:p w:rsidR="00577245" w:rsidRPr="00577245" w:rsidRDefault="00577245" w:rsidP="008B1C05">
      <w:pPr>
        <w:shd w:val="clear" w:color="auto" w:fill="FFFFFF"/>
        <w:spacing w:after="0" w:line="360" w:lineRule="auto"/>
        <w:textAlignment w:val="baseline"/>
        <w:rPr>
          <w:rFonts w:ascii="Times New Roman" w:eastAsia="Times New Roman" w:hAnsi="Times New Roman" w:cs="Times New Roman"/>
          <w:color w:val="242729"/>
        </w:rPr>
      </w:pPr>
      <w:r w:rsidRPr="00577245">
        <w:rPr>
          <w:rFonts w:ascii="Times New Roman" w:eastAsia="Times New Roman" w:hAnsi="Times New Roman" w:cs="Times New Roman"/>
          <w:color w:val="242729"/>
        </w:rPr>
        <w:t>SQL Server will normally only use an index if its selectivity is above 95%.</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are the Different Index Configurations a Table can have?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table can have one of the following index configurations:</w:t>
      </w:r>
    </w:p>
    <w:p w:rsidR="00C57E70" w:rsidRPr="005D05FA" w:rsidRDefault="00C57E70" w:rsidP="0058612D">
      <w:pPr>
        <w:numPr>
          <w:ilvl w:val="0"/>
          <w:numId w:val="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No indexes</w:t>
      </w:r>
    </w:p>
    <w:p w:rsidR="00C57E70" w:rsidRPr="005D05FA" w:rsidRDefault="00C57E70" w:rsidP="0058612D">
      <w:pPr>
        <w:numPr>
          <w:ilvl w:val="0"/>
          <w:numId w:val="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A clustered index</w:t>
      </w:r>
    </w:p>
    <w:p w:rsidR="00C57E70" w:rsidRPr="005D05FA" w:rsidRDefault="00C57E70" w:rsidP="0058612D">
      <w:pPr>
        <w:numPr>
          <w:ilvl w:val="0"/>
          <w:numId w:val="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A clustered index and many non-clustered indexes</w:t>
      </w:r>
    </w:p>
    <w:p w:rsidR="00C57E70" w:rsidRPr="005D05FA" w:rsidRDefault="00C57E70" w:rsidP="0058612D">
      <w:pPr>
        <w:numPr>
          <w:ilvl w:val="0"/>
          <w:numId w:val="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A non-clustered index</w:t>
      </w:r>
    </w:p>
    <w:p w:rsidR="00C57E70" w:rsidRPr="005D05FA" w:rsidRDefault="00C57E70" w:rsidP="0058612D">
      <w:pPr>
        <w:numPr>
          <w:ilvl w:val="0"/>
          <w:numId w:val="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Many non-clustered indexes</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What’s the Difference between a Primary Key and a Unique Key?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 xml:space="preserve">What is Difference between </w:t>
      </w:r>
      <w:r w:rsidR="00EF4688" w:rsidRPr="005D05FA">
        <w:rPr>
          <w:rFonts w:ascii="Times New Roman" w:eastAsia="Times New Roman" w:hAnsi="Times New Roman" w:cs="Times New Roman"/>
          <w:b/>
        </w:rPr>
        <w:t>DELETE and</w:t>
      </w:r>
      <w:r w:rsidRPr="005D05FA">
        <w:rPr>
          <w:rFonts w:ascii="Times New Roman" w:eastAsia="Times New Roman" w:hAnsi="Times New Roman" w:cs="Times New Roman"/>
          <w:b/>
        </w:rPr>
        <w:t xml:space="preserve"> TRUNCATE Commands?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Delete command removes the rows from a table on the basis of the condition that we provide with a WHERE clause. Truncate will actually remove all the rows from a table, and there will be no data in the table after we run the truncate command.</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TRUNCATE</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TRUNCATE is faster and uses fewer system and transaction log resources than DELETE. (Read all the points below)</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TRUNCATE removes the data by deallocating the data pages used to store the table’s data, and only the </w:t>
      </w:r>
      <w:hyperlink r:id="rId19" w:history="1">
        <w:r w:rsidRPr="005D05FA">
          <w:rPr>
            <w:rFonts w:ascii="Times New Roman" w:eastAsia="Times New Roman" w:hAnsi="Times New Roman" w:cs="Times New Roman"/>
            <w:color w:val="0000FF"/>
            <w:u w:val="single"/>
          </w:rPr>
          <w:t>page</w:t>
        </w:r>
      </w:hyperlink>
      <w:r w:rsidRPr="005D05FA">
        <w:rPr>
          <w:rFonts w:ascii="Times New Roman" w:eastAsia="Times New Roman" w:hAnsi="Times New Roman" w:cs="Times New Roman"/>
        </w:rPr>
        <w:t> deallocations are recorded in the transaction log.</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TRUNCATE removes all the rows from a table, but the table structure, its columns, constraints, indexes and so on remains. The counter used by an identity for new rows is reset to the seed for the column.</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You cannot use TRUNCATE TABLE on a table referenced by a FOREIGN KEY constraint.</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lastRenderedPageBreak/>
        <w:t>Using T-SQL – TRUNCATE cannot be rolled back unless it is used in TRANSACTION. OR TRUNCATE can be rolled back when used with BEGIN … END TRANSACTION using T-SQL.</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TRUNCATE is a DDL Command.</w:t>
      </w:r>
    </w:p>
    <w:p w:rsidR="00C57E70" w:rsidRPr="005D05FA" w:rsidRDefault="00C57E70" w:rsidP="0058612D">
      <w:pPr>
        <w:numPr>
          <w:ilvl w:val="0"/>
          <w:numId w:val="8"/>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TRUNCATE resets the identity of the table.</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DELETE</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removes rows one at a time and records an entry in the transaction log for each deleted row.</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does not reset Identity property of the table.</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can be used with or without a WHERE clause</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activates Triggers if defined on table.</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can be rolled back.</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is DML Command.</w:t>
      </w:r>
    </w:p>
    <w:p w:rsidR="00C57E70" w:rsidRPr="005D05FA" w:rsidRDefault="00C57E70" w:rsidP="0058612D">
      <w:pPr>
        <w:numPr>
          <w:ilvl w:val="0"/>
          <w:numId w:val="9"/>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DELETE does not reset the identity of the table.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are Different Types of Locks?</w:t>
      </w:r>
    </w:p>
    <w:p w:rsidR="00C57E70" w:rsidRPr="005D05FA" w:rsidRDefault="00C57E70" w:rsidP="0058612D">
      <w:pPr>
        <w:numPr>
          <w:ilvl w:val="0"/>
          <w:numId w:val="10"/>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Shared Locks: Used for operations that do not change or update data (read-only operations), such as a SELECT statement.</w:t>
      </w:r>
    </w:p>
    <w:p w:rsidR="00C57E70" w:rsidRPr="005D05FA" w:rsidRDefault="00C57E70" w:rsidP="0058612D">
      <w:pPr>
        <w:numPr>
          <w:ilvl w:val="0"/>
          <w:numId w:val="10"/>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Update Locks: Used on resources that can be updated. It prevents a common form of deadlock that occurs when multiple sessions are reading, locking, and potentially updating resources later.</w:t>
      </w:r>
    </w:p>
    <w:p w:rsidR="00C57E70" w:rsidRPr="005D05FA" w:rsidRDefault="00C57E70" w:rsidP="0058612D">
      <w:pPr>
        <w:numPr>
          <w:ilvl w:val="0"/>
          <w:numId w:val="10"/>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Exclusive Locks: Used for data-modification operations, such as INSERT, UPDATE, or DELETE. It ensures that multiple updates cannot be made to the same resource at the same time.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are Pessimistic Lock and Optimistic Lock?</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t>Optimistic Locking</w:t>
      </w:r>
      <w:r w:rsidRPr="005D05FA">
        <w:rPr>
          <w:rFonts w:ascii="Times New Roman" w:eastAsia="Times New Roman" w:hAnsi="Times New Roman" w:cs="Times New Roman"/>
        </w:rPr>
        <w:t> is a strategy where you read a record, take note of a version number and check that the version hasn’t changed before you write the record back. If the record is dirty (i.e. different version to yours), then you abort the transaction and the user can re-start it.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t>Pessimistic Locking</w:t>
      </w:r>
      <w:r w:rsidRPr="005D05FA">
        <w:rPr>
          <w:rFonts w:ascii="Times New Roman" w:eastAsia="Times New Roman" w:hAnsi="Times New Roman" w:cs="Times New Roman"/>
        </w:rPr>
        <w:t> is when you lock the record for your exclusive use until you have finished with it. It has much better integrity than optimistic locking but requires you to be careful with your application design to avoid Deadlocks.</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When is the use of UPDATE_STATISTICS command?</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lastRenderedPageBreak/>
        <w:t>What is the Difference between a HAVING clause and a WHERE clause?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CHECK Constraint?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CHECK constraint is used to limit the values that can be placed in a column. The check constraints are used to enforce domain integrity.</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NOT NULL Constraint?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A NOT NULL constraint enforces that the column will not accept null values. The not null constraints are used to enforce domain integrity, as the check constraints.</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the difference between UNION and UNION ALL?</w:t>
      </w:r>
    </w:p>
    <w:p w:rsidR="00474EA7"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UNION</w:t>
      </w:r>
    </w:p>
    <w:p w:rsidR="002F4C32" w:rsidRPr="005D05FA" w:rsidRDefault="00474EA7" w:rsidP="0058612D">
      <w:pPr>
        <w:spacing w:after="0" w:line="360" w:lineRule="auto"/>
        <w:rPr>
          <w:rFonts w:ascii="Times New Roman" w:eastAsia="Times New Roman" w:hAnsi="Times New Roman" w:cs="Times New Roman"/>
          <w:bCs/>
        </w:rPr>
      </w:pPr>
      <w:r w:rsidRPr="005D05FA">
        <w:rPr>
          <w:rFonts w:ascii="Times New Roman" w:eastAsia="Times New Roman" w:hAnsi="Times New Roman" w:cs="Times New Roman"/>
          <w:bCs/>
        </w:rPr>
        <w:t>Remove duplicate rows.</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The UNION command is used to select related information from two tables, much like the JOIN command. However, when using the UNION command all sel</w:t>
      </w:r>
      <w:r w:rsidR="00762034" w:rsidRPr="005D05FA">
        <w:rPr>
          <w:rFonts w:ascii="Times New Roman" w:eastAsia="Times New Roman" w:hAnsi="Times New Roman" w:cs="Times New Roman"/>
        </w:rPr>
        <w:t xml:space="preserve">ected columns need to be of the </w:t>
      </w:r>
      <w:r w:rsidRPr="005D05FA">
        <w:rPr>
          <w:rFonts w:ascii="Times New Roman" w:eastAsia="Times New Roman" w:hAnsi="Times New Roman" w:cs="Times New Roman"/>
        </w:rPr>
        <w:t>same data type. With UNION, only distinct values are selected.</w:t>
      </w:r>
    </w:p>
    <w:p w:rsidR="00474EA7"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UNION ALL</w:t>
      </w:r>
    </w:p>
    <w:p w:rsidR="006712A0" w:rsidRPr="005D05FA" w:rsidRDefault="00474EA7" w:rsidP="0058612D">
      <w:pPr>
        <w:spacing w:after="0" w:line="360" w:lineRule="auto"/>
        <w:rPr>
          <w:rFonts w:ascii="Times New Roman" w:eastAsia="Times New Roman" w:hAnsi="Times New Roman" w:cs="Times New Roman"/>
          <w:bCs/>
        </w:rPr>
      </w:pPr>
      <w:r w:rsidRPr="005D05FA">
        <w:rPr>
          <w:rFonts w:ascii="Times New Roman" w:eastAsia="Times New Roman" w:hAnsi="Times New Roman" w:cs="Times New Roman"/>
          <w:bCs/>
        </w:rPr>
        <w:t>Doesn’t remove duplicate rows.</w:t>
      </w:r>
    </w:p>
    <w:p w:rsidR="006712A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The UNION ALL command is equal to the UNION command, except that UNION ALL selects all values.</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 xml:space="preserve">The difference between UNION and UNION ALL is that UNION ALL will not eliminate duplicate </w:t>
      </w:r>
      <w:r w:rsidR="00474EA7" w:rsidRPr="005D05FA">
        <w:rPr>
          <w:rFonts w:ascii="Times New Roman" w:eastAsia="Times New Roman" w:hAnsi="Times New Roman" w:cs="Times New Roman"/>
        </w:rPr>
        <w:t>rows;</w:t>
      </w:r>
      <w:r w:rsidRPr="005D05FA">
        <w:rPr>
          <w:rFonts w:ascii="Times New Roman" w:eastAsia="Times New Roman" w:hAnsi="Times New Roman" w:cs="Times New Roman"/>
        </w:rPr>
        <w:t xml:space="preserve"> instead it just pulls all rows from all the tables fitting your query specifics and combines them into a table.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B-Tree?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 </w:t>
      </w:r>
      <w:hyperlink r:id="rId20" w:history="1">
        <w:r w:rsidRPr="005D05FA">
          <w:rPr>
            <w:rFonts w:ascii="Times New Roman" w:eastAsia="Times New Roman" w:hAnsi="Times New Roman" w:cs="Times New Roman"/>
            <w:color w:val="0000FF"/>
            <w:u w:val="single"/>
          </w:rPr>
          <w:t>database server</w:t>
        </w:r>
      </w:hyperlink>
      <w:r w:rsidRPr="005D05FA">
        <w:rPr>
          <w:rFonts w:ascii="Times New Roman" w:eastAsia="Times New Roman" w:hAnsi="Times New Roman" w:cs="Times New Roman"/>
        </w:rPr>
        <w:t> uses a B-tree structure to organize index information. B-Tree generally has following types of index pages or nodes:</w:t>
      </w:r>
    </w:p>
    <w:p w:rsidR="00C57E70" w:rsidRPr="005D05FA" w:rsidRDefault="00C57E70" w:rsidP="0058612D">
      <w:pPr>
        <w:numPr>
          <w:ilvl w:val="0"/>
          <w:numId w:val="11"/>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Root node: A root node contains node pointers to only one branch node.</w:t>
      </w:r>
    </w:p>
    <w:p w:rsidR="00C57E70" w:rsidRPr="005D05FA" w:rsidRDefault="00C57E70" w:rsidP="0058612D">
      <w:pPr>
        <w:numPr>
          <w:ilvl w:val="0"/>
          <w:numId w:val="11"/>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Branch nodes: A branch node contains pointers to leaf nodes or other branch nodes, which can be two or more.</w:t>
      </w:r>
    </w:p>
    <w:p w:rsidR="00C57E70" w:rsidRPr="005D05FA" w:rsidRDefault="00C57E70" w:rsidP="0058612D">
      <w:pPr>
        <w:numPr>
          <w:ilvl w:val="0"/>
          <w:numId w:val="11"/>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lastRenderedPageBreak/>
        <w:t>Leaf nodes: A leaf node contains index items and horizontal pointers to other leaf nodes, which can be many.</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are the Advantages of Using Stored Procedures?</w:t>
      </w:r>
    </w:p>
    <w:p w:rsidR="00C57E70" w:rsidRPr="005D05FA" w:rsidRDefault="00C57E70" w:rsidP="0058612D">
      <w:pPr>
        <w:numPr>
          <w:ilvl w:val="0"/>
          <w:numId w:val="12"/>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Stored procedure can reduced network traffic and latency, boosting application performance.</w:t>
      </w:r>
    </w:p>
    <w:p w:rsidR="00C57E70" w:rsidRPr="005D05FA" w:rsidRDefault="00C57E70" w:rsidP="0058612D">
      <w:pPr>
        <w:numPr>
          <w:ilvl w:val="0"/>
          <w:numId w:val="13"/>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Stored procedure execution plans can be reused; they staying cached in SQL Server’s memory, reducing server overhead.</w:t>
      </w:r>
    </w:p>
    <w:p w:rsidR="00C57E70" w:rsidRPr="005D05FA" w:rsidRDefault="00C57E70" w:rsidP="0058612D">
      <w:pPr>
        <w:numPr>
          <w:ilvl w:val="0"/>
          <w:numId w:val="14"/>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Stored procedures help promote code reuse.</w:t>
      </w:r>
    </w:p>
    <w:p w:rsidR="00C57E70" w:rsidRPr="005D05FA" w:rsidRDefault="00C57E70" w:rsidP="0058612D">
      <w:pPr>
        <w:numPr>
          <w:ilvl w:val="0"/>
          <w:numId w:val="15"/>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Stored procedures can encapsulate logic. You can change stored procedure code without affecting clients.</w:t>
      </w:r>
    </w:p>
    <w:p w:rsidR="00C57E70" w:rsidRPr="005D05FA" w:rsidRDefault="00C57E70" w:rsidP="0058612D">
      <w:pPr>
        <w:numPr>
          <w:ilvl w:val="0"/>
          <w:numId w:val="16"/>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i/>
          <w:iCs/>
        </w:rPr>
        <w:t>Stored procedures provide better security to your data.</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BCP? When is it Used?</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BCP or BulkCopy is a tool used to copy huge amounts of data from tables and views. BCP does not copy the complete structures from source to destination. BULK INSERT command helps to import a data file into a database table or view in a user-specified format.</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SQL Injection? How to Protect Against SQL Injection Attack?</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Here are few methods which can be used to protect again SQL Injection attack:</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Use Type-Safe SQL Parameters</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Use Parameterized Input with Stored Procedures</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Use the Parameters Collection with Dynamic SQL</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Filtering Input parameters</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Use the escape character in LIKE clause</w:t>
      </w:r>
    </w:p>
    <w:p w:rsidR="00C57E70" w:rsidRPr="005D05FA" w:rsidRDefault="00C57E70" w:rsidP="0058612D">
      <w:pPr>
        <w:numPr>
          <w:ilvl w:val="0"/>
          <w:numId w:val="17"/>
        </w:numPr>
        <w:spacing w:after="0" w:line="360" w:lineRule="auto"/>
        <w:ind w:left="0" w:firstLine="0"/>
        <w:jc w:val="both"/>
        <w:rPr>
          <w:rFonts w:ascii="Times New Roman" w:eastAsia="Times New Roman" w:hAnsi="Times New Roman" w:cs="Times New Roman"/>
        </w:rPr>
      </w:pPr>
      <w:r w:rsidRPr="005D05FA">
        <w:rPr>
          <w:rFonts w:ascii="Times New Roman" w:eastAsia="Times New Roman" w:hAnsi="Times New Roman" w:cs="Times New Roman"/>
        </w:rPr>
        <w:t>Wrapping Parameters with QUOTENAME() and REPLACE()</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CHECKPOINT Process in the SQL Server?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CHECKPOINT process writes all dirty pages for the current database to disk. Dirty pages are data pages that have been entered into the buffer cache and modified, but not yet written to disk.</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lastRenderedPageBreak/>
        <w:t>What special Oracle feature allows you to specify how the cost based system treats a SQL statement?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 COST based system allows the use of HINTs to control the optimizer path selection. If they can give some example hints such as FIRST ROWS, ALL ROWS, USING INDEX, STAR, even better.</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a Hint?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Hints are options and strong suggestions specified for enforcement by the SQL Server query processor on DML statements. The hints override any execution plan the query optimizer might select for a query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There are three different types of hints. Let us understand the basics of each of them separately.</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Join Hint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This hint is used when more than one table is used in a query. Two or more tables can be joined using different types of joins. This hint forces the type of join algorithm that is used. Joins can be used in SELECT, UPDATE and DELETE statements.</w:t>
      </w: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Query Hint</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This hint is used when certain kind of logic has to be applied to a whole query. Any hint used in the query is applied to the complete query as opposed to a part of it. There is no way to specify that only a certain part of a query should be used with the hint. After any query, the OPTION clause is specified to apply the logic to this query. A query always has any of the following statements: SELECT, UPDATE, DELETE, INSERT or MERGE (SQL 2K8); and this hint can be applied to all of them.</w:t>
      </w:r>
      <w:r w:rsidRPr="005D05FA">
        <w:rPr>
          <w:rFonts w:ascii="Times New Roman" w:eastAsia="Times New Roman" w:hAnsi="Times New Roman" w:cs="Times New Roman"/>
        </w:rPr>
        <w:br/>
      </w:r>
      <w:r w:rsidRPr="005D05FA">
        <w:rPr>
          <w:rFonts w:ascii="Times New Roman" w:eastAsia="Times New Roman" w:hAnsi="Times New Roman" w:cs="Times New Roman"/>
        </w:rPr>
        <w:br/>
        <w:t>Example:</w:t>
      </w:r>
      <w:r w:rsidRPr="005D05FA">
        <w:rPr>
          <w:rFonts w:ascii="Times New Roman" w:eastAsia="Times New Roman" w:hAnsi="Times New Roman" w:cs="Times New Roman"/>
        </w:rPr>
        <w:br/>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color w:val="00008B"/>
        </w:rPr>
        <w:t>SELECT</w:t>
      </w:r>
      <w:r w:rsidRPr="005D05FA">
        <w:rPr>
          <w:rFonts w:ascii="Times New Roman" w:eastAsia="Times New Roman" w:hAnsi="Times New Roman" w:cs="Times New Roman"/>
        </w:rPr>
        <w:t xml:space="preserve"> /*+ INDEX(idcf_vol_prospect_ids_idx)*/</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rPr>
        <w:t xml:space="preserve">       /*+ LEADING(ivol) */ </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rPr>
        <w:t xml:space="preserve">       /*+ ALL_ROWS */ </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rPr>
        <w:t>i.id_number,</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rPr>
        <w:t xml:space="preserve">       ...</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color w:val="00008B"/>
        </w:rPr>
        <w:t>FROM</w:t>
      </w:r>
      <w:r w:rsidRPr="005D05FA">
        <w:rPr>
          <w:rFonts w:ascii="Times New Roman" w:eastAsia="Times New Roman" w:hAnsi="Times New Roman" w:cs="Times New Roman"/>
        </w:rPr>
        <w:t>i_tablei</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color w:val="00008B"/>
        </w:rPr>
        <w:t>JOIN</w:t>
      </w:r>
      <w:r w:rsidRPr="005D05FA">
        <w:rPr>
          <w:rFonts w:ascii="Times New Roman" w:eastAsia="Times New Roman" w:hAnsi="Times New Roman" w:cs="Times New Roman"/>
        </w:rPr>
        <w:t>vol_tablevol</w:t>
      </w:r>
      <w:r w:rsidRPr="005D05FA">
        <w:rPr>
          <w:rFonts w:ascii="Times New Roman" w:eastAsia="Times New Roman" w:hAnsi="Times New Roman" w:cs="Times New Roman"/>
          <w:color w:val="00008B"/>
        </w:rPr>
        <w:t>on</w:t>
      </w:r>
      <w:r w:rsidRPr="005D05FA">
        <w:rPr>
          <w:rFonts w:ascii="Times New Roman" w:eastAsia="Times New Roman" w:hAnsi="Times New Roman" w:cs="Times New Roman"/>
        </w:rPr>
        <w:t>vol.id_number = i.id_number</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color w:val="00008B"/>
        </w:rPr>
        <w:t>JOIN</w:t>
      </w:r>
      <w:r w:rsidRPr="005D05FA">
        <w:rPr>
          <w:rFonts w:ascii="Times New Roman" w:eastAsia="Times New Roman" w:hAnsi="Times New Roman" w:cs="Times New Roman"/>
        </w:rPr>
        <w:t>to_a_bunch_of_other_tables...</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color w:val="00008B"/>
        </w:rPr>
        <w:t>WHERE</w:t>
      </w:r>
      <w:r w:rsidRPr="005D05FA">
        <w:rPr>
          <w:rFonts w:ascii="Times New Roman" w:eastAsia="Times New Roman" w:hAnsi="Times New Roman" w:cs="Times New Roman"/>
        </w:rPr>
        <w:t xml:space="preserve">i.solicitor_id = </w:t>
      </w:r>
      <w:r w:rsidRPr="005D05FA">
        <w:rPr>
          <w:rFonts w:ascii="Times New Roman" w:eastAsia="Times New Roman" w:hAnsi="Times New Roman" w:cs="Times New Roman"/>
          <w:color w:val="800000"/>
        </w:rPr>
        <w:t>'123'</w:t>
      </w:r>
    </w:p>
    <w:p w:rsidR="00C57E70" w:rsidRPr="005D05FA" w:rsidRDefault="00C57E70" w:rsidP="00586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rPr>
      </w:pPr>
      <w:r w:rsidRPr="005D05FA">
        <w:rPr>
          <w:rFonts w:ascii="Times New Roman" w:eastAsia="Times New Roman" w:hAnsi="Times New Roman" w:cs="Times New Roman"/>
          <w:color w:val="00008B"/>
        </w:rPr>
        <w:t>AND</w:t>
      </w:r>
      <w:r w:rsidRPr="005D05FA">
        <w:rPr>
          <w:rFonts w:ascii="Times New Roman" w:eastAsia="Times New Roman" w:hAnsi="Times New Roman" w:cs="Times New Roman"/>
        </w:rPr>
        <w:t xml:space="preserve">vol.solicitable_ind = </w:t>
      </w:r>
      <w:r w:rsidRPr="005D05FA">
        <w:rPr>
          <w:rFonts w:ascii="Times New Roman" w:eastAsia="Times New Roman" w:hAnsi="Times New Roman" w:cs="Times New Roman"/>
          <w:color w:val="800000"/>
        </w:rPr>
        <w:t>1</w:t>
      </w:r>
      <w:r w:rsidRPr="005D05FA">
        <w:rPr>
          <w:rFonts w:ascii="Times New Roman" w:eastAsia="Times New Roman" w:hAnsi="Times New Roman" w:cs="Times New Roman"/>
        </w:rPr>
        <w:t>;</w:t>
      </w:r>
    </w:p>
    <w:p w:rsidR="00C606AC" w:rsidRPr="005D05FA" w:rsidRDefault="00C606AC" w:rsidP="0058612D">
      <w:pPr>
        <w:spacing w:after="0" w:line="360" w:lineRule="auto"/>
        <w:jc w:val="both"/>
        <w:rPr>
          <w:rFonts w:ascii="Times New Roman" w:eastAsia="Times New Roman" w:hAnsi="Times New Roman" w:cs="Times New Roman"/>
          <w:b/>
          <w:bCs/>
        </w:rPr>
      </w:pPr>
    </w:p>
    <w:p w:rsidR="00C57E70" w:rsidRPr="005D05FA" w:rsidRDefault="00C57E70" w:rsidP="0058612D">
      <w:pPr>
        <w:spacing w:after="0" w:line="360" w:lineRule="auto"/>
        <w:rPr>
          <w:rFonts w:ascii="Times New Roman" w:eastAsia="Times New Roman" w:hAnsi="Times New Roman" w:cs="Times New Roman"/>
          <w:b/>
        </w:rPr>
      </w:pPr>
      <w:r w:rsidRPr="005D05FA">
        <w:rPr>
          <w:rFonts w:ascii="Times New Roman" w:eastAsia="Times New Roman" w:hAnsi="Times New Roman" w:cs="Times New Roman"/>
          <w:b/>
        </w:rPr>
        <w:t>What is Database Partitioning?</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b/>
          <w:bCs/>
        </w:rPr>
        <w:lastRenderedPageBreak/>
        <w:t>Partitioning</w:t>
      </w:r>
      <w:r w:rsidRPr="005D05FA">
        <w:rPr>
          <w:rFonts w:ascii="Times New Roman" w:eastAsia="Times New Roman" w:hAnsi="Times New Roman" w:cs="Times New Roman"/>
        </w:rPr>
        <w:t> addresses key issues in supporting very large tables and indexes by letting you decompose them into smaller and more manageable pieces called </w:t>
      </w:r>
      <w:r w:rsidRPr="005D05FA">
        <w:rPr>
          <w:rFonts w:ascii="Times New Roman" w:eastAsia="Times New Roman" w:hAnsi="Times New Roman" w:cs="Times New Roman"/>
          <w:b/>
          <w:bCs/>
        </w:rPr>
        <w:t>partitions</w:t>
      </w:r>
      <w:r w:rsidRPr="005D05FA">
        <w:rPr>
          <w:rFonts w:ascii="Times New Roman" w:eastAsia="Times New Roman" w:hAnsi="Times New Roman" w:cs="Times New Roman"/>
        </w:rPr>
        <w:t>. SQL queries and DML statements do not need to be modified in order to access partitioned tables. However, after partitions are defined, DDL statements can access and manipulate individuals partitions rather than entire tables or indexes. This is how partitioning can simplify the manageability of large database objects. Also, partitioning is entirely transparent to applications.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Each partition of a table or index must have the same logical attributes, such as column names, datatypes, and constraints, but each partition can have separate physical attributes such as pctfree, pctused, and tablespaces.</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Partitioning is useful for many different types of applications, particularly applications that manage large volumes of data. OLTP systems often benefit from improvements in manageability and availability, while </w:t>
      </w:r>
      <w:hyperlink r:id="rId21" w:history="1">
        <w:r w:rsidRPr="005D05FA">
          <w:rPr>
            <w:rFonts w:ascii="Times New Roman" w:eastAsia="Times New Roman" w:hAnsi="Times New Roman" w:cs="Times New Roman"/>
            <w:color w:val="0000FF"/>
            <w:u w:val="single"/>
          </w:rPr>
          <w:t>data warehousing</w:t>
        </w:r>
      </w:hyperlink>
      <w:r w:rsidRPr="005D05FA">
        <w:rPr>
          <w:rFonts w:ascii="Times New Roman" w:eastAsia="Times New Roman" w:hAnsi="Times New Roman" w:cs="Times New Roman"/>
        </w:rPr>
        <w:t> systems benefit from performance and manageability.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Oracle provides the following partitioning methods:</w:t>
      </w:r>
    </w:p>
    <w:p w:rsidR="00C57E70" w:rsidRPr="005D05FA" w:rsidRDefault="00CB3400" w:rsidP="0058612D">
      <w:pPr>
        <w:numPr>
          <w:ilvl w:val="0"/>
          <w:numId w:val="18"/>
        </w:numPr>
        <w:spacing w:after="0" w:line="360" w:lineRule="auto"/>
        <w:ind w:left="0" w:firstLine="0"/>
        <w:jc w:val="both"/>
        <w:rPr>
          <w:rFonts w:ascii="Times New Roman" w:eastAsia="Times New Roman" w:hAnsi="Times New Roman" w:cs="Times New Roman"/>
        </w:rPr>
      </w:pPr>
      <w:hyperlink r:id="rId22" w:anchor="459659" w:history="1">
        <w:r w:rsidR="00C57E70" w:rsidRPr="005D05FA">
          <w:rPr>
            <w:rFonts w:ascii="Times New Roman" w:eastAsia="Times New Roman" w:hAnsi="Times New Roman" w:cs="Times New Roman"/>
            <w:color w:val="D78787"/>
            <w:u w:val="single"/>
          </w:rPr>
          <w:t>Range Partitioning</w:t>
        </w:r>
      </w:hyperlink>
    </w:p>
    <w:p w:rsidR="00C57E70" w:rsidRPr="005D05FA" w:rsidRDefault="00CB3400" w:rsidP="0058612D">
      <w:pPr>
        <w:numPr>
          <w:ilvl w:val="0"/>
          <w:numId w:val="18"/>
        </w:numPr>
        <w:spacing w:after="0" w:line="360" w:lineRule="auto"/>
        <w:ind w:left="0" w:firstLine="0"/>
        <w:jc w:val="both"/>
        <w:rPr>
          <w:rFonts w:ascii="Times New Roman" w:eastAsia="Times New Roman" w:hAnsi="Times New Roman" w:cs="Times New Roman"/>
        </w:rPr>
      </w:pPr>
      <w:hyperlink r:id="rId23" w:anchor="460945" w:history="1">
        <w:r w:rsidR="00C57E70" w:rsidRPr="005D05FA">
          <w:rPr>
            <w:rFonts w:ascii="Times New Roman" w:eastAsia="Times New Roman" w:hAnsi="Times New Roman" w:cs="Times New Roman"/>
            <w:color w:val="D78787"/>
          </w:rPr>
          <w:t>List Partitioning</w:t>
        </w:r>
      </w:hyperlink>
    </w:p>
    <w:p w:rsidR="00C57E70" w:rsidRPr="005D05FA" w:rsidRDefault="00CB3400" w:rsidP="0058612D">
      <w:pPr>
        <w:numPr>
          <w:ilvl w:val="0"/>
          <w:numId w:val="18"/>
        </w:numPr>
        <w:spacing w:after="0" w:line="360" w:lineRule="auto"/>
        <w:ind w:left="0" w:firstLine="0"/>
        <w:jc w:val="both"/>
        <w:rPr>
          <w:rFonts w:ascii="Times New Roman" w:eastAsia="Times New Roman" w:hAnsi="Times New Roman" w:cs="Times New Roman"/>
        </w:rPr>
      </w:pPr>
      <w:hyperlink r:id="rId24" w:anchor="462530" w:history="1">
        <w:r w:rsidR="00C57E70" w:rsidRPr="005D05FA">
          <w:rPr>
            <w:rFonts w:ascii="Times New Roman" w:eastAsia="Times New Roman" w:hAnsi="Times New Roman" w:cs="Times New Roman"/>
            <w:color w:val="D78787"/>
          </w:rPr>
          <w:t>Hash Partitioning</w:t>
        </w:r>
      </w:hyperlink>
    </w:p>
    <w:p w:rsidR="00C57E70" w:rsidRPr="005D05FA" w:rsidRDefault="00CB3400" w:rsidP="0058612D">
      <w:pPr>
        <w:numPr>
          <w:ilvl w:val="0"/>
          <w:numId w:val="18"/>
        </w:numPr>
        <w:spacing w:after="0" w:line="360" w:lineRule="auto"/>
        <w:ind w:left="0" w:firstLine="0"/>
        <w:jc w:val="both"/>
        <w:rPr>
          <w:rFonts w:ascii="Times New Roman" w:eastAsia="Times New Roman" w:hAnsi="Times New Roman" w:cs="Times New Roman"/>
        </w:rPr>
      </w:pPr>
      <w:hyperlink r:id="rId25" w:anchor="459754" w:history="1">
        <w:r w:rsidR="00C57E70" w:rsidRPr="005D05FA">
          <w:rPr>
            <w:rFonts w:ascii="Times New Roman" w:eastAsia="Times New Roman" w:hAnsi="Times New Roman" w:cs="Times New Roman"/>
            <w:color w:val="D78787"/>
            <w:u w:val="single"/>
          </w:rPr>
          <w:t>Composite Partitioning</w:t>
        </w:r>
      </w:hyperlink>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noProof/>
          <w:color w:val="D78787"/>
        </w:rPr>
        <w:drawing>
          <wp:inline distT="0" distB="0" distL="0" distR="0">
            <wp:extent cx="3048000" cy="1457325"/>
            <wp:effectExtent l="19050" t="0" r="0" b="0"/>
            <wp:docPr id="1" name="Picture 1" descr="http://docs.oracle.com/cd/B10501_01/server.920/a96524/cncpt158.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B10501_01/server.920/a96524/cncpt158.gif">
                      <a:hlinkClick r:id="rId26"/>
                    </pic:cNvPr>
                    <pic:cNvPicPr>
                      <a:picLocks noChangeAspect="1" noChangeArrowheads="1"/>
                    </pic:cNvPicPr>
                  </pic:nvPicPr>
                  <pic:blipFill>
                    <a:blip r:embed="rId27"/>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br/>
        <w:t>Example:</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create table Book (</w:t>
      </w:r>
      <w:r w:rsidRPr="005D05FA">
        <w:rPr>
          <w:rFonts w:ascii="Times New Roman" w:eastAsia="Times New Roman" w:hAnsi="Times New Roman" w:cs="Times New Roman"/>
        </w:rPr>
        <w:br/>
        <w:t>   ID                number not null, </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TITLE         varchar2,</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PUBID        char,</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PUBDATE date,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constraint lab6_pk primary key(ID))</w:t>
      </w: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    Partition by range (pubdate)(</w:t>
      </w:r>
      <w:r w:rsidRPr="005D05FA">
        <w:rPr>
          <w:rFonts w:ascii="Times New Roman" w:eastAsia="Times New Roman" w:hAnsi="Times New Roman" w:cs="Times New Roman"/>
        </w:rPr>
        <w:br/>
      </w:r>
      <w:r w:rsidRPr="005D05FA">
        <w:rPr>
          <w:rFonts w:ascii="Times New Roman" w:eastAsia="Times New Roman" w:hAnsi="Times New Roman" w:cs="Times New Roman"/>
          <w:i/>
          <w:iCs/>
        </w:rPr>
        <w:t>           Partition p1 values less than (to_date('01-JAN-2000','DD-MON-YYYY')),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i/>
          <w:iCs/>
        </w:rPr>
        <w:t>           Partition p2 values less than (to_date('01-JAN-2010','DD-MON-YYYY')),</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i/>
          <w:iCs/>
        </w:rPr>
        <w:lastRenderedPageBreak/>
        <w:t>           Partition p3 values less than (MAXVALUE)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rPr>
        <w:t>  You would insert and select data just the same way that you would for a non-partitioned table</w:t>
      </w:r>
    </w:p>
    <w:p w:rsidR="00C57E70" w:rsidRPr="005D05FA" w:rsidRDefault="00C57E70" w:rsidP="0058612D">
      <w:pPr>
        <w:spacing w:after="0" w:line="360" w:lineRule="auto"/>
        <w:jc w:val="both"/>
        <w:rPr>
          <w:rFonts w:ascii="Times New Roman" w:eastAsia="Times New Roman" w:hAnsi="Times New Roman" w:cs="Times New Roman"/>
        </w:rPr>
      </w:pPr>
      <w:r w:rsidRPr="005D05FA">
        <w:rPr>
          <w:rFonts w:ascii="Times New Roman" w:eastAsia="Times New Roman" w:hAnsi="Times New Roman" w:cs="Times New Roman"/>
          <w:i/>
          <w:iCs/>
        </w:rPr>
        <w:t>INSERT INTO Book( id, title, pubid, pubdate )VALUES( 1, 'Something', 'FOO', sysdate );</w:t>
      </w:r>
    </w:p>
    <w:p w:rsidR="00C57E70" w:rsidRPr="005D05FA" w:rsidRDefault="00C57E70" w:rsidP="0058612D">
      <w:pPr>
        <w:spacing w:after="0" w:line="360" w:lineRule="auto"/>
        <w:jc w:val="both"/>
        <w:rPr>
          <w:rFonts w:ascii="Times New Roman" w:eastAsia="Times New Roman" w:hAnsi="Times New Roman" w:cs="Times New Roman"/>
        </w:rPr>
      </w:pPr>
    </w:p>
    <w:p w:rsidR="00C57E70" w:rsidRPr="005D05FA" w:rsidRDefault="00C57E70" w:rsidP="0058612D">
      <w:pPr>
        <w:spacing w:after="0" w:line="360" w:lineRule="auto"/>
        <w:rPr>
          <w:rFonts w:ascii="Times New Roman" w:eastAsia="Times New Roman" w:hAnsi="Times New Roman" w:cs="Times New Roman"/>
        </w:rPr>
      </w:pPr>
      <w:r w:rsidRPr="005D05FA">
        <w:rPr>
          <w:rFonts w:ascii="Times New Roman" w:eastAsia="Times New Roman" w:hAnsi="Times New Roman" w:cs="Times New Roman"/>
        </w:rPr>
        <w:t>SELECT rowid, id, title, pubid, pubdat FROM Book;</w:t>
      </w:r>
    </w:p>
    <w:p w:rsidR="007C0044" w:rsidRPr="005D05FA" w:rsidRDefault="007C0044" w:rsidP="0058612D">
      <w:pPr>
        <w:spacing w:after="0" w:line="360" w:lineRule="auto"/>
        <w:jc w:val="both"/>
        <w:rPr>
          <w:rFonts w:ascii="Times New Roman" w:hAnsi="Times New Roman" w:cs="Times New Roman"/>
        </w:rPr>
      </w:pPr>
    </w:p>
    <w:p w:rsidR="00C57E70" w:rsidRPr="005D05FA" w:rsidRDefault="00C57E70" w:rsidP="0058612D">
      <w:pPr>
        <w:spacing w:after="0" w:line="360" w:lineRule="auto"/>
        <w:jc w:val="both"/>
        <w:rPr>
          <w:rFonts w:ascii="Times New Roman" w:hAnsi="Times New Roman" w:cs="Times New Roman"/>
        </w:rPr>
      </w:pPr>
    </w:p>
    <w:p w:rsidR="00C57E70" w:rsidRPr="005D05FA" w:rsidRDefault="00C57E70" w:rsidP="00016E5D">
      <w:pPr>
        <w:rPr>
          <w:rFonts w:ascii="Times New Roman" w:hAnsi="Times New Roman" w:cs="Times New Roman"/>
        </w:rPr>
      </w:pPr>
      <w:r w:rsidRPr="005D05FA">
        <w:rPr>
          <w:rFonts w:ascii="Times New Roman" w:hAnsi="Times New Roman" w:cs="Times New Roman"/>
        </w:rPr>
        <w:br/>
        <w:t>Q 1- How to Enable/Disable Indexes?</w:t>
      </w:r>
    </w:p>
    <w:p w:rsidR="00C57E70" w:rsidRPr="005D05FA" w:rsidRDefault="00C57E70" w:rsidP="00004F10">
      <w:pPr>
        <w:rPr>
          <w:rFonts w:ascii="Times New Roman" w:hAnsi="Times New Roman" w:cs="Times New Roman"/>
        </w:rPr>
      </w:pPr>
      <w:r w:rsidRPr="005D05FA">
        <w:rPr>
          <w:rFonts w:ascii="Times New Roman" w:hAnsi="Times New Roman" w:cs="Times New Roman"/>
        </w:rPr>
        <w:t>A - Disable Index</w:t>
      </w:r>
    </w:p>
    <w:p w:rsidR="00C57E70" w:rsidRPr="005D05FA" w:rsidRDefault="00C57E70" w:rsidP="0058612D">
      <w:pPr>
        <w:spacing w:after="0" w:line="360" w:lineRule="auto"/>
        <w:rPr>
          <w:rFonts w:ascii="Times New Roman" w:hAnsi="Times New Roman" w:cs="Times New Roman"/>
        </w:rPr>
      </w:pPr>
      <w:r w:rsidRPr="005D05FA">
        <w:rPr>
          <w:rFonts w:ascii="Times New Roman" w:hAnsi="Times New Roman" w:cs="Times New Roman"/>
        </w:rPr>
        <w:t>   ALTER INDEX [IndexName] ON TableName DISABLE GO</w:t>
      </w:r>
    </w:p>
    <w:p w:rsidR="00C57E70" w:rsidRPr="005D05FA" w:rsidRDefault="00C57E70" w:rsidP="00004F10">
      <w:pPr>
        <w:rPr>
          <w:rFonts w:ascii="Times New Roman" w:hAnsi="Times New Roman" w:cs="Times New Roman"/>
        </w:rPr>
      </w:pPr>
      <w:r w:rsidRPr="005D05FA">
        <w:rPr>
          <w:rFonts w:ascii="Times New Roman" w:hAnsi="Times New Roman" w:cs="Times New Roman"/>
        </w:rPr>
        <w:t>Enable Index</w:t>
      </w:r>
    </w:p>
    <w:p w:rsidR="00C57E70" w:rsidRPr="005D05FA" w:rsidRDefault="00C57E70" w:rsidP="00004F10">
      <w:pPr>
        <w:rPr>
          <w:rFonts w:ascii="Times New Roman" w:hAnsi="Times New Roman" w:cs="Times New Roman"/>
        </w:rPr>
      </w:pPr>
      <w:r w:rsidRPr="005D05FA">
        <w:rPr>
          <w:rFonts w:ascii="Times New Roman" w:hAnsi="Times New Roman" w:cs="Times New Roman"/>
        </w:rPr>
        <w:t>   ALTER INDEX [IndexName] ON TableName REBUILD</w:t>
      </w:r>
    </w:p>
    <w:p w:rsidR="00C57E70" w:rsidRPr="005D05FA" w:rsidRDefault="00C57E70" w:rsidP="00004F10">
      <w:pPr>
        <w:rPr>
          <w:rFonts w:ascii="Times New Roman" w:hAnsi="Times New Roman" w:cs="Times New Roman"/>
        </w:rPr>
      </w:pP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 Q 2- What is max number of columns in index?</w:t>
      </w:r>
    </w:p>
    <w:p w:rsidR="00C57E70" w:rsidRPr="005D05FA" w:rsidRDefault="00C57E70" w:rsidP="0058612D">
      <w:pPr>
        <w:spacing w:after="0" w:line="360" w:lineRule="auto"/>
        <w:rPr>
          <w:rFonts w:ascii="Times New Roman" w:hAnsi="Times New Roman" w:cs="Times New Roman"/>
        </w:rPr>
      </w:pPr>
      <w:r w:rsidRPr="005D05FA">
        <w:rPr>
          <w:rFonts w:ascii="Times New Roman" w:hAnsi="Times New Roman" w:cs="Times New Roman"/>
        </w:rPr>
        <w:t> A-  32</w:t>
      </w:r>
    </w:p>
    <w:p w:rsidR="00C57E70" w:rsidRPr="005D05FA" w:rsidRDefault="00C57E70" w:rsidP="00004F10">
      <w:pPr>
        <w:rPr>
          <w:rFonts w:ascii="Times New Roman" w:hAnsi="Times New Roman" w:cs="Times New Roman"/>
        </w:rPr>
      </w:pPr>
    </w:p>
    <w:p w:rsidR="00C57E70" w:rsidRPr="005D05FA" w:rsidRDefault="00C57E70" w:rsidP="0058612D">
      <w:pPr>
        <w:shd w:val="clear" w:color="auto" w:fill="E8E8E8"/>
        <w:spacing w:after="0" w:line="360" w:lineRule="auto"/>
        <w:rPr>
          <w:rFonts w:ascii="Times New Roman" w:hAnsi="Times New Roman" w:cs="Times New Roman"/>
        </w:rPr>
      </w:pPr>
      <w:r w:rsidRPr="005D05FA">
        <w:rPr>
          <w:rFonts w:ascii="Times New Roman" w:hAnsi="Times New Roman" w:cs="Times New Roman"/>
        </w:rPr>
        <w:t> Q 3- </w:t>
      </w:r>
      <w:r w:rsidRPr="005D05FA">
        <w:rPr>
          <w:rFonts w:ascii="Times New Roman" w:hAnsi="Times New Roman" w:cs="Times New Roman"/>
          <w:b/>
          <w:bCs/>
          <w:color w:val="1F0707"/>
        </w:rPr>
        <w:t>How many maximum columns in partitions can be used?</w:t>
      </w:r>
      <w:r w:rsidRPr="005D05FA">
        <w:rPr>
          <w:rFonts w:ascii="Times New Roman" w:hAnsi="Times New Roman" w:cs="Times New Roman"/>
        </w:rPr>
        <w:br/>
      </w:r>
      <w:r w:rsidRPr="005D05FA">
        <w:rPr>
          <w:rFonts w:ascii="Times New Roman" w:hAnsi="Times New Roman" w:cs="Times New Roman"/>
          <w:b/>
          <w:bCs/>
          <w:color w:val="1F0707"/>
        </w:rPr>
        <w:t> A -  16</w:t>
      </w:r>
    </w:p>
    <w:p w:rsidR="00C57E70" w:rsidRPr="005D05FA" w:rsidRDefault="00C57E70" w:rsidP="0058612D">
      <w:pPr>
        <w:shd w:val="clear" w:color="auto" w:fill="E8E8E8"/>
        <w:spacing w:after="0" w:line="360" w:lineRule="auto"/>
        <w:rPr>
          <w:rFonts w:ascii="Times New Roman" w:hAnsi="Times New Roman" w:cs="Times New Roman"/>
        </w:rPr>
      </w:pPr>
      <w:r w:rsidRPr="005D05FA">
        <w:rPr>
          <w:rFonts w:ascii="Times New Roman" w:hAnsi="Times New Roman" w:cs="Times New Roman"/>
          <w:b/>
          <w:bCs/>
          <w:color w:val="1F0707"/>
          <w:shd w:val="clear" w:color="auto" w:fill="EEEEEE"/>
        </w:rPr>
        <w:br/>
      </w:r>
      <w:r w:rsidRPr="005D05FA">
        <w:rPr>
          <w:rFonts w:ascii="Times New Roman" w:hAnsi="Times New Roman" w:cs="Times New Roman"/>
          <w:b/>
          <w:bCs/>
          <w:color w:val="1F0707"/>
        </w:rPr>
        <w:t>Q  4- How to replace specific values from query result? i.e. how query return 'M' and 'F' can be converted into 'Male' and Female'.</w:t>
      </w:r>
      <w:r w:rsidRPr="005D05FA">
        <w:rPr>
          <w:rFonts w:ascii="Times New Roman" w:hAnsi="Times New Roman" w:cs="Times New Roman"/>
        </w:rPr>
        <w:br/>
        <w:t> A - This can be done using Oracle Decode function the syntax will be like</w:t>
      </w:r>
      <w:r w:rsidRPr="005D05FA">
        <w:rPr>
          <w:rFonts w:ascii="Times New Roman" w:hAnsi="Times New Roman" w:cs="Times New Roman"/>
        </w:rPr>
        <w:br/>
      </w:r>
    </w:p>
    <w:p w:rsidR="00C57E70" w:rsidRPr="005D05FA" w:rsidRDefault="00C57E70" w:rsidP="0058612D">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sz w:val="22"/>
          <w:szCs w:val="22"/>
        </w:rPr>
      </w:pPr>
      <w:r w:rsidRPr="005D05FA">
        <w:rPr>
          <w:rFonts w:ascii="Times New Roman" w:hAnsi="Times New Roman" w:cs="Times New Roman"/>
          <w:color w:val="1F0707"/>
          <w:sz w:val="22"/>
          <w:szCs w:val="22"/>
        </w:rPr>
        <w:t>SELECT employee_name,</w:t>
      </w:r>
    </w:p>
    <w:p w:rsidR="00C57E70" w:rsidRPr="005D05FA" w:rsidRDefault="00C57E70" w:rsidP="0058612D">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sz w:val="22"/>
          <w:szCs w:val="22"/>
        </w:rPr>
      </w:pPr>
      <w:r w:rsidRPr="005D05FA">
        <w:rPr>
          <w:rFonts w:ascii="Times New Roman" w:hAnsi="Times New Roman" w:cs="Times New Roman"/>
          <w:color w:val="1F0707"/>
          <w:sz w:val="22"/>
          <w:szCs w:val="22"/>
        </w:rPr>
        <w:t>DECODE(type,'M', 'Male',</w:t>
      </w:r>
    </w:p>
    <w:p w:rsidR="00C57E70" w:rsidRPr="005D05FA" w:rsidRDefault="00C57E70" w:rsidP="0058612D">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sz w:val="22"/>
          <w:szCs w:val="22"/>
        </w:rPr>
      </w:pPr>
      <w:r w:rsidRPr="005D05FA">
        <w:rPr>
          <w:rFonts w:ascii="Times New Roman" w:hAnsi="Times New Roman" w:cs="Times New Roman"/>
          <w:color w:val="1F0707"/>
          <w:sz w:val="22"/>
          <w:szCs w:val="22"/>
        </w:rPr>
        <w:t xml:space="preserve">                   'F', 'Female')type</w:t>
      </w:r>
    </w:p>
    <w:p w:rsidR="00C57E70" w:rsidRPr="005D05FA" w:rsidRDefault="00C57E70" w:rsidP="0058612D">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sz w:val="22"/>
          <w:szCs w:val="22"/>
        </w:rPr>
      </w:pPr>
      <w:r w:rsidRPr="005D05FA">
        <w:rPr>
          <w:rFonts w:ascii="Times New Roman" w:hAnsi="Times New Roman" w:cs="Times New Roman"/>
          <w:color w:val="1F0707"/>
          <w:sz w:val="22"/>
          <w:szCs w:val="22"/>
        </w:rPr>
        <w:t>FROM employee;</w:t>
      </w:r>
    </w:p>
    <w:p w:rsidR="00C57E70" w:rsidRPr="005D05FA" w:rsidRDefault="00C57E70" w:rsidP="0058612D">
      <w:pPr>
        <w:shd w:val="clear" w:color="auto" w:fill="E8E8E8"/>
        <w:spacing w:after="0" w:line="360" w:lineRule="auto"/>
        <w:rPr>
          <w:rFonts w:ascii="Times New Roman" w:hAnsi="Times New Roman" w:cs="Times New Roman"/>
        </w:rPr>
      </w:pPr>
      <w:r w:rsidRPr="005D05FA">
        <w:rPr>
          <w:rFonts w:ascii="Times New Roman" w:hAnsi="Times New Roman" w:cs="Times New Roman"/>
        </w:rPr>
        <w:br/>
      </w:r>
      <w:r w:rsidRPr="005D05FA">
        <w:rPr>
          <w:rFonts w:ascii="Times New Roman" w:hAnsi="Times New Roman" w:cs="Times New Roman"/>
          <w:b/>
          <w:bCs/>
          <w:color w:val="1F0707"/>
        </w:rPr>
        <w:t>Q 5 - If the column of the table is having case sensitive data like 'Abc' and 'ABC'  and we want to do case sensitive search on table. How we can improve performance of case sensitive search?</w:t>
      </w:r>
      <w:r w:rsidRPr="005D05FA">
        <w:rPr>
          <w:rFonts w:ascii="Times New Roman" w:hAnsi="Times New Roman" w:cs="Times New Roman"/>
        </w:rPr>
        <w:br/>
      </w:r>
      <w:r w:rsidRPr="005D05FA">
        <w:rPr>
          <w:rFonts w:ascii="Times New Roman" w:hAnsi="Times New Roman" w:cs="Times New Roman"/>
        </w:rPr>
        <w:lastRenderedPageBreak/>
        <w:t>A- In this case we can define case sensitive index on table so that each search is restricted to particular value compare to full table scan. You can force all your data to be the same case by using UPPER() or LOWER():</w:t>
      </w:r>
      <w:r w:rsidRPr="005D05FA">
        <w:rPr>
          <w:rFonts w:ascii="Times New Roman" w:hAnsi="Times New Roman" w:cs="Times New Roman"/>
        </w:rPr>
        <w:br/>
        <w:t>  select * from my_table where upper(column_1) = upper('my_string');</w:t>
      </w:r>
      <w:r w:rsidRPr="005D05FA">
        <w:rPr>
          <w:rFonts w:ascii="Times New Roman" w:hAnsi="Times New Roman" w:cs="Times New Roman"/>
        </w:rPr>
        <w:br/>
        <w:t>or</w:t>
      </w:r>
      <w:r w:rsidRPr="005D05FA">
        <w:rPr>
          <w:rFonts w:ascii="Times New Roman" w:hAnsi="Times New Roman" w:cs="Times New Roman"/>
        </w:rPr>
        <w:br/>
        <w:t>  select * from my_table where lower(column_1) = lower('my_string');</w:t>
      </w:r>
      <w:r w:rsidRPr="005D05FA">
        <w:rPr>
          <w:rFonts w:ascii="Times New Roman" w:hAnsi="Times New Roman" w:cs="Times New Roman"/>
        </w:rPr>
        <w:br/>
      </w:r>
      <w:r w:rsidRPr="005D05FA">
        <w:rPr>
          <w:rFonts w:ascii="Times New Roman" w:hAnsi="Times New Roman" w:cs="Times New Roman"/>
        </w:rPr>
        <w:br/>
        <w:t>If column_1 is not indexed on upper(column_1) or lower(column_1), as appropriate, this may force a full table scan. In order to avoid this you can create a function-based index.</w:t>
      </w:r>
      <w:r w:rsidRPr="005D05FA">
        <w:rPr>
          <w:rFonts w:ascii="Times New Roman" w:hAnsi="Times New Roman" w:cs="Times New Roman"/>
        </w:rPr>
        <w:br/>
      </w:r>
      <w:r w:rsidRPr="005D05FA">
        <w:rPr>
          <w:rFonts w:ascii="Times New Roman" w:hAnsi="Times New Roman" w:cs="Times New Roman"/>
        </w:rPr>
        <w:br/>
      </w:r>
      <w:r w:rsidRPr="005D05FA">
        <w:rPr>
          <w:rFonts w:ascii="Times New Roman" w:hAnsi="Times New Roman" w:cs="Times New Roman"/>
          <w:b/>
          <w:bCs/>
          <w:color w:val="1F0707"/>
        </w:rPr>
        <w:t>create index my_index on my_table ( lower(column_1) );</w:t>
      </w:r>
      <w:r w:rsidRPr="005D05FA">
        <w:rPr>
          <w:rFonts w:ascii="Times New Roman" w:hAnsi="Times New Roman" w:cs="Times New Roman"/>
        </w:rPr>
        <w:br/>
      </w:r>
      <w:r w:rsidRPr="005D05FA">
        <w:rPr>
          <w:rFonts w:ascii="Times New Roman" w:hAnsi="Times New Roman" w:cs="Times New Roman"/>
        </w:rPr>
        <w:br/>
        <w:t>If you're using LIKE then you have to concatenate a % around the string you're searching for.</w:t>
      </w:r>
      <w:r w:rsidRPr="005D05FA">
        <w:rPr>
          <w:rFonts w:ascii="Times New Roman" w:hAnsi="Times New Roman" w:cs="Times New Roman"/>
        </w:rPr>
        <w:br/>
      </w:r>
      <w:r w:rsidRPr="005D05FA">
        <w:rPr>
          <w:rFonts w:ascii="Times New Roman" w:hAnsi="Times New Roman" w:cs="Times New Roman"/>
        </w:rPr>
        <w:br/>
        <w:t>select * from my_table where lower(column_1) = lower('my_string') || '%';</w:t>
      </w: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Q 5 - What are Synonyms?</w:t>
      </w:r>
    </w:p>
    <w:p w:rsidR="00C57E70" w:rsidRPr="005D05FA" w:rsidRDefault="00C57E70" w:rsidP="00004F10">
      <w:pPr>
        <w:rPr>
          <w:rFonts w:ascii="Times New Roman" w:hAnsi="Times New Roman" w:cs="Times New Roman"/>
        </w:rPr>
      </w:pPr>
      <w:r w:rsidRPr="005D05FA">
        <w:rPr>
          <w:rFonts w:ascii="Times New Roman" w:hAnsi="Times New Roman" w:cs="Times New Roman"/>
        </w:rPr>
        <w:t>A Synonyms give you the ability to provide alternate names for database objects. You can alias object names; for example, using the Employee table as Emp. You can also shorten names. This is especially useful when dealing with three and four part names; for example, shortening server.database.owner.object to object. </w:t>
      </w:r>
    </w:p>
    <w:p w:rsidR="00C57E70" w:rsidRPr="005D05FA" w:rsidRDefault="00C57E70" w:rsidP="00004F10">
      <w:pPr>
        <w:rPr>
          <w:rFonts w:ascii="Times New Roman" w:hAnsi="Times New Roman" w:cs="Times New Roman"/>
        </w:rPr>
      </w:pP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Q 6 - What is the Difference between Update Lock and Exclusive Lock?</w:t>
      </w:r>
    </w:p>
    <w:p w:rsidR="00C57E70" w:rsidRPr="005D05FA" w:rsidRDefault="00C57E70" w:rsidP="00004F10">
      <w:pPr>
        <w:rPr>
          <w:rFonts w:ascii="Times New Roman" w:hAnsi="Times New Roman" w:cs="Times New Roman"/>
        </w:rPr>
      </w:pPr>
      <w:r w:rsidRPr="005D05FA">
        <w:rPr>
          <w:rFonts w:ascii="Times New Roman" w:hAnsi="Times New Roman" w:cs="Times New Roman"/>
        </w:rPr>
        <w:t>A -When Exclusive Lock is on any process, no other lock can be placed on that row or table. Every other process have to wait till Exclusive Lock completes its tasks.</w:t>
      </w:r>
    </w:p>
    <w:p w:rsidR="00C57E70" w:rsidRPr="005D05FA" w:rsidRDefault="00C57E70" w:rsidP="00004F10">
      <w:pPr>
        <w:rPr>
          <w:rFonts w:ascii="Times New Roman" w:hAnsi="Times New Roman" w:cs="Times New Roman"/>
        </w:rPr>
      </w:pPr>
      <w:r w:rsidRPr="005D05FA">
        <w:rPr>
          <w:rFonts w:ascii="Times New Roman" w:hAnsi="Times New Roman" w:cs="Times New Roman"/>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w:t>
      </w:r>
    </w:p>
    <w:p w:rsidR="00C57E70" w:rsidRPr="005D05FA" w:rsidRDefault="00C57E70" w:rsidP="00004F10">
      <w:pPr>
        <w:rPr>
          <w:rFonts w:ascii="Times New Roman" w:hAnsi="Times New Roman" w:cs="Times New Roman"/>
        </w:rPr>
      </w:pP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Q 7 -What is a Surrogate Key?</w:t>
      </w:r>
    </w:p>
    <w:p w:rsidR="00C57E70" w:rsidRPr="005D05FA" w:rsidRDefault="00C57E70" w:rsidP="00004F10">
      <w:pPr>
        <w:rPr>
          <w:rFonts w:ascii="Times New Roman" w:hAnsi="Times New Roman" w:cs="Times New Roman"/>
        </w:rPr>
      </w:pPr>
      <w:r w:rsidRPr="005D05FA">
        <w:rPr>
          <w:rFonts w:ascii="Times New Roman" w:hAnsi="Times New Roman" w:cs="Times New Roman"/>
        </w:rPr>
        <w:t>A - A surrogate key is a substitution for the natural primary key. It is just a unique identifier or number for each row that can be used for the primary key to the table. The only requirement for a surrogate primary key is that it should be unique for each row in the table. It is useful because the natural primary key can change and this makes updates more difficult. Surrogated keys are always integer or numeric.</w:t>
      </w:r>
    </w:p>
    <w:p w:rsidR="00C57E70" w:rsidRPr="005D05FA" w:rsidRDefault="00C57E70" w:rsidP="00016E5D">
      <w:pPr>
        <w:rPr>
          <w:rFonts w:ascii="Times New Roman" w:hAnsi="Times New Roman" w:cs="Times New Roman"/>
        </w:rPr>
      </w:pPr>
      <w:r w:rsidRPr="005D05FA">
        <w:rPr>
          <w:rFonts w:ascii="Times New Roman" w:hAnsi="Times New Roman" w:cs="Times New Roman"/>
          <w:b/>
          <w:bCs/>
        </w:rPr>
        <w:t>A 8 - Design the Database process which can handle 1 million requests at same time and What should be DB consideration?</w:t>
      </w:r>
    </w:p>
    <w:p w:rsidR="00C57E70" w:rsidRPr="005D05FA" w:rsidRDefault="00C57E70" w:rsidP="00016E5D">
      <w:pPr>
        <w:rPr>
          <w:rFonts w:ascii="Times New Roman" w:hAnsi="Times New Roman" w:cs="Times New Roman"/>
        </w:rPr>
      </w:pPr>
      <w:r w:rsidRPr="005D05FA">
        <w:rPr>
          <w:rFonts w:ascii="Times New Roman" w:hAnsi="Times New Roman" w:cs="Times New Roman"/>
        </w:rPr>
        <w:lastRenderedPageBreak/>
        <w:t>A - All the major databases and operating systems will work in</w:t>
      </w:r>
      <w:r w:rsidRPr="005D05FA">
        <w:rPr>
          <w:rStyle w:val="apple-converted-space"/>
          <w:rFonts w:ascii="Times New Roman" w:hAnsi="Times New Roman" w:cs="Times New Roman"/>
          <w:color w:val="1F0707"/>
        </w:rPr>
        <w:t> </w:t>
      </w:r>
      <w:hyperlink r:id="rId28" w:history="1">
        <w:r w:rsidRPr="005D05FA">
          <w:rPr>
            <w:rStyle w:val="Hyperlink"/>
            <w:rFonts w:ascii="Times New Roman" w:hAnsi="Times New Roman" w:cs="Times New Roman"/>
          </w:rPr>
          <w:t>1 million</w:t>
        </w:r>
      </w:hyperlink>
      <w:r w:rsidRPr="005D05FA">
        <w:rPr>
          <w:rStyle w:val="apple-converted-space"/>
          <w:rFonts w:ascii="Times New Roman" w:hAnsi="Times New Roman" w:cs="Times New Roman"/>
          <w:color w:val="1F0707"/>
        </w:rPr>
        <w:t> </w:t>
      </w:r>
      <w:r w:rsidRPr="005D05FA">
        <w:rPr>
          <w:rFonts w:ascii="Times New Roman" w:hAnsi="Times New Roman" w:cs="Times New Roman"/>
        </w:rPr>
        <w:t>requests at same time; provided sufficient hardware with sufficient bandwidth to memory, disk, and network are provided.</w:t>
      </w:r>
    </w:p>
    <w:p w:rsidR="00C57E70" w:rsidRPr="005D05FA" w:rsidRDefault="00C57E70" w:rsidP="00004F10">
      <w:pPr>
        <w:rPr>
          <w:rFonts w:ascii="Times New Roman" w:hAnsi="Times New Roman" w:cs="Times New Roman"/>
        </w:rPr>
      </w:pPr>
      <w:r w:rsidRPr="005D05FA">
        <w:rPr>
          <w:rFonts w:ascii="Times New Roman" w:hAnsi="Times New Roman" w:cs="Times New Roman"/>
        </w:rPr>
        <w:t>      All databases are built for this kind of scenario -- that is, where you need to update lots of rows from different clients all the time. This is what indexes and primary keys are used for, and the database is optimized for updating in this manner. (i.e., UPDATE your_table SET your_column=your_value where your_key=12)</w:t>
      </w:r>
    </w:p>
    <w:p w:rsidR="00C57E70" w:rsidRPr="005D05FA" w:rsidRDefault="00C57E70" w:rsidP="00004F10">
      <w:pPr>
        <w:rPr>
          <w:rFonts w:ascii="Times New Roman" w:hAnsi="Times New Roman" w:cs="Times New Roman"/>
        </w:rPr>
      </w:pPr>
      <w:r w:rsidRPr="005D05FA">
        <w:rPr>
          <w:rFonts w:ascii="Times New Roman" w:hAnsi="Times New Roman" w:cs="Times New Roman"/>
        </w:rPr>
        <w:t>The hardware requirements are going to be your biggest issue, and I suspect you will need to think about quite a lot here, including:</w:t>
      </w:r>
    </w:p>
    <w:p w:rsidR="00C57E70" w:rsidRPr="005D05FA" w:rsidRDefault="00C57E70" w:rsidP="00004F10">
      <w:pPr>
        <w:rPr>
          <w:rFonts w:ascii="Times New Roman" w:hAnsi="Times New Roman" w:cs="Times New Roman"/>
        </w:rPr>
      </w:pPr>
      <w:r w:rsidRPr="005D05FA">
        <w:rPr>
          <w:rFonts w:ascii="Times New Roman" w:hAnsi="Times New Roman" w:cs="Times New Roman"/>
        </w:rPr>
        <w:t>Failover (what happens when your main server fails?)</w:t>
      </w:r>
    </w:p>
    <w:p w:rsidR="00C57E70" w:rsidRPr="005D05FA" w:rsidRDefault="00C57E70" w:rsidP="00016E5D">
      <w:pPr>
        <w:rPr>
          <w:rFonts w:ascii="Times New Roman" w:hAnsi="Times New Roman" w:cs="Times New Roman"/>
        </w:rPr>
      </w:pPr>
      <w:r w:rsidRPr="005D05FA">
        <w:rPr>
          <w:rFonts w:ascii="Times New Roman" w:hAnsi="Times New Roman" w:cs="Times New Roman"/>
        </w:rPr>
        <w:t>Clustering (You may simply need to have more than one</w:t>
      </w:r>
      <w:r w:rsidRPr="005D05FA">
        <w:rPr>
          <w:rStyle w:val="apple-converted-space"/>
          <w:rFonts w:ascii="Times New Roman" w:hAnsi="Times New Roman" w:cs="Times New Roman"/>
          <w:color w:val="1F0707"/>
        </w:rPr>
        <w:t> </w:t>
      </w:r>
      <w:hyperlink r:id="rId29" w:history="1">
        <w:r w:rsidRPr="005D05FA">
          <w:rPr>
            <w:rStyle w:val="Hyperlink"/>
            <w:rFonts w:ascii="Times New Roman" w:hAnsi="Times New Roman" w:cs="Times New Roman"/>
          </w:rPr>
          <w:t>database server</w:t>
        </w:r>
      </w:hyperlink>
      <w:r w:rsidRPr="005D05FA">
        <w:rPr>
          <w:rStyle w:val="apple-converted-space"/>
          <w:rFonts w:ascii="Times New Roman" w:hAnsi="Times New Roman" w:cs="Times New Roman"/>
          <w:color w:val="1F0707"/>
        </w:rPr>
        <w:t> </w:t>
      </w:r>
      <w:r w:rsidRPr="005D05FA">
        <w:rPr>
          <w:rFonts w:ascii="Times New Roman" w:hAnsi="Times New Roman" w:cs="Times New Roman"/>
        </w:rPr>
        <w:t>to handle your load)</w:t>
      </w:r>
    </w:p>
    <w:p w:rsidR="00C57E70" w:rsidRPr="005D05FA" w:rsidRDefault="00C57E70" w:rsidP="00004F10">
      <w:pPr>
        <w:rPr>
          <w:rFonts w:ascii="Times New Roman" w:hAnsi="Times New Roman" w:cs="Times New Roman"/>
        </w:rPr>
      </w:pPr>
      <w:r w:rsidRPr="005D05FA">
        <w:rPr>
          <w:rFonts w:ascii="Times New Roman" w:hAnsi="Times New Roman" w:cs="Times New Roman"/>
        </w:rPr>
        <w:t>Processors (2? 4? 8? 16? Multi-core? Does the db provide multi-core support that is well optimized?)</w:t>
      </w:r>
    </w:p>
    <w:p w:rsidR="00C57E70" w:rsidRPr="005D05FA" w:rsidRDefault="00C57E70" w:rsidP="00004F10">
      <w:pPr>
        <w:rPr>
          <w:rFonts w:ascii="Times New Roman" w:hAnsi="Times New Roman" w:cs="Times New Roman"/>
        </w:rPr>
      </w:pPr>
      <w:r w:rsidRPr="005D05FA">
        <w:rPr>
          <w:rFonts w:ascii="Times New Roman" w:hAnsi="Times New Roman" w:cs="Times New Roman"/>
        </w:rPr>
        <w:t>Memory (The faster the better, but your chipset must be able to handle the bandwidth as well)</w:t>
      </w:r>
    </w:p>
    <w:p w:rsidR="00C57E70" w:rsidRPr="005D05FA" w:rsidRDefault="00C57E70" w:rsidP="00004F10">
      <w:pPr>
        <w:rPr>
          <w:rFonts w:ascii="Times New Roman" w:hAnsi="Times New Roman" w:cs="Times New Roman"/>
        </w:rPr>
      </w:pPr>
      <w:r w:rsidRPr="005D05FA">
        <w:rPr>
          <w:rFonts w:ascii="Times New Roman" w:hAnsi="Times New Roman" w:cs="Times New Roman"/>
        </w:rPr>
        <w:t>Disk (Faster I/O the better. eSATA/SATA or Fiber, etc.)</w:t>
      </w:r>
    </w:p>
    <w:p w:rsidR="00C57E70" w:rsidRPr="005D05FA" w:rsidRDefault="00C57E70" w:rsidP="00004F10">
      <w:pPr>
        <w:rPr>
          <w:rFonts w:ascii="Times New Roman" w:hAnsi="Times New Roman" w:cs="Times New Roman"/>
        </w:rPr>
      </w:pPr>
      <w:r w:rsidRPr="005D05FA">
        <w:rPr>
          <w:rFonts w:ascii="Times New Roman" w:hAnsi="Times New Roman" w:cs="Times New Roman"/>
        </w:rPr>
        <w:t>Network (You'll need lots of bandwidth to handle this kind of traffic)</w:t>
      </w:r>
    </w:p>
    <w:p w:rsidR="00C57E70" w:rsidRPr="005D05FA" w:rsidRDefault="00C57E70" w:rsidP="00004F10">
      <w:pPr>
        <w:rPr>
          <w:rFonts w:ascii="Times New Roman" w:hAnsi="Times New Roman" w:cs="Times New Roman"/>
        </w:rPr>
      </w:pPr>
      <w:r w:rsidRPr="005D05FA">
        <w:rPr>
          <w:rFonts w:ascii="Times New Roman" w:hAnsi="Times New Roman" w:cs="Times New Roman"/>
        </w:rPr>
        <w:t>Virtualization (Does it make sense to build this as real hardware? Why not as virtual servers in the cloud? Amazon / Rackspace / etc.?)</w:t>
      </w:r>
    </w:p>
    <w:p w:rsidR="00C57E70" w:rsidRPr="005D05FA" w:rsidRDefault="00C57E70" w:rsidP="00004F10">
      <w:pPr>
        <w:rPr>
          <w:rFonts w:ascii="Times New Roman" w:hAnsi="Times New Roman" w:cs="Times New Roman"/>
        </w:rPr>
      </w:pPr>
      <w:r w:rsidRPr="005D05FA">
        <w:rPr>
          <w:rFonts w:ascii="Times New Roman" w:hAnsi="Times New Roman" w:cs="Times New Roman"/>
        </w:rPr>
        <w:t>Thankfully a good majority of the scaling issues are handled either at the hardware or db level. That is, you can start your database now on a slow server and as traffic increases you can adjust accordingly with minimal changes to your code or your db structure. What will change is your hardware and your db configuration. Most database servers will support failover/clustering with little to no change to your existing code or structures. (But be sure to research possible costs and the efficiency thereof first)</w:t>
      </w: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Q 11 - Database Query Optimisation tips with JDBC:</w:t>
      </w: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A : Use prepared statement pooling</w:t>
      </w:r>
    </w:p>
    <w:p w:rsidR="00C57E70" w:rsidRPr="005D05FA" w:rsidRDefault="00C57E70" w:rsidP="00004F10">
      <w:pPr>
        <w:rPr>
          <w:rFonts w:ascii="Times New Roman" w:hAnsi="Times New Roman" w:cs="Times New Roman"/>
        </w:rPr>
      </w:pPr>
      <w:r w:rsidRPr="005D05FA">
        <w:rPr>
          <w:rFonts w:ascii="Times New Roman" w:hAnsi="Times New Roman" w:cs="Times New Roman"/>
        </w:rPr>
        <w:t>Database supports prepared statement pooling for pooled connections, as discussed in the JDBC 3.0 specification, through the TimesTenObservableConnectionDS class. Note that statement pooling is transparent to an application. Use of the PreparedStatement object, including preparing and closing the statement, is no different.</w:t>
      </w:r>
    </w:p>
    <w:p w:rsidR="00C57E70" w:rsidRPr="005D05FA" w:rsidRDefault="00C57E70" w:rsidP="00004F10">
      <w:pPr>
        <w:rPr>
          <w:rFonts w:ascii="Times New Roman" w:hAnsi="Times New Roman" w:cs="Times New Roman"/>
        </w:rPr>
      </w:pP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Use arrays of parameters for batch execution</w:t>
      </w:r>
    </w:p>
    <w:p w:rsidR="00C57E70" w:rsidRPr="005D05FA" w:rsidRDefault="00C57E70" w:rsidP="00016E5D">
      <w:pPr>
        <w:rPr>
          <w:rFonts w:ascii="Times New Roman" w:hAnsi="Times New Roman" w:cs="Times New Roman"/>
        </w:rPr>
      </w:pPr>
      <w:r w:rsidRPr="005D05FA">
        <w:rPr>
          <w:rFonts w:ascii="Times New Roman" w:hAnsi="Times New Roman" w:cs="Times New Roman"/>
        </w:rPr>
        <w:t>You can improve performance by using groups, referred to as </w:t>
      </w:r>
      <w:r w:rsidRPr="005D05FA">
        <w:rPr>
          <w:rFonts w:ascii="Times New Roman" w:hAnsi="Times New Roman" w:cs="Times New Roman"/>
          <w:i/>
          <w:iCs/>
          <w:color w:val="1F0707"/>
        </w:rPr>
        <w:t>batches</w:t>
      </w:r>
      <w:r w:rsidRPr="005D05FA">
        <w:rPr>
          <w:rFonts w:ascii="Times New Roman" w:hAnsi="Times New Roman" w:cs="Times New Roman"/>
        </w:rPr>
        <w:t>, of statement executions, calling the addBatch() and executeBatch() methods forStatement or PreparedStatement objects.</w:t>
      </w:r>
    </w:p>
    <w:p w:rsidR="00C57E70" w:rsidRPr="005D05FA" w:rsidRDefault="00C57E70" w:rsidP="00004F10">
      <w:pPr>
        <w:rPr>
          <w:rFonts w:ascii="Times New Roman" w:hAnsi="Times New Roman" w:cs="Times New Roman"/>
        </w:rPr>
      </w:pPr>
      <w:r w:rsidRPr="005D05FA">
        <w:rPr>
          <w:rFonts w:ascii="Times New Roman" w:hAnsi="Times New Roman" w:cs="Times New Roman"/>
        </w:rPr>
        <w:t xml:space="preserve">A batch can consist of a set of INSERT, UPDATE, DELETE, or MERGE statements. Statements that return result sets, such as SELECT statements, are not allowed in a batch. A SQL statement is added to a </w:t>
      </w:r>
      <w:r w:rsidRPr="005D05FA">
        <w:rPr>
          <w:rFonts w:ascii="Times New Roman" w:hAnsi="Times New Roman" w:cs="Times New Roman"/>
        </w:rPr>
        <w:lastRenderedPageBreak/>
        <w:t>batch by calling addBatch() on the statement object. The set of SQL statements associated with a batch are executed through the executeBatch() method.</w:t>
      </w:r>
    </w:p>
    <w:p w:rsidR="00C57E70" w:rsidRPr="005D05FA" w:rsidRDefault="00C57E70" w:rsidP="00016E5D">
      <w:pPr>
        <w:rPr>
          <w:rFonts w:ascii="Times New Roman" w:hAnsi="Times New Roman" w:cs="Times New Roman"/>
        </w:rPr>
      </w:pPr>
      <w:r w:rsidRPr="005D05FA">
        <w:rPr>
          <w:rFonts w:ascii="Times New Roman" w:hAnsi="Times New Roman" w:cs="Times New Roman"/>
        </w:rPr>
        <w:t>For PreparedStatement objects, a batch consists of repeated executions of a statement using different input parameter values. For each set of input values, create the batch by using appropriate set</w:t>
      </w:r>
      <w:r w:rsidRPr="005D05FA">
        <w:rPr>
          <w:rFonts w:ascii="Times New Roman" w:hAnsi="Times New Roman" w:cs="Times New Roman"/>
          <w:i/>
          <w:iCs/>
          <w:color w:val="1F0707"/>
        </w:rPr>
        <w:t>XXX</w:t>
      </w:r>
      <w:r w:rsidRPr="005D05FA">
        <w:rPr>
          <w:rFonts w:ascii="Times New Roman" w:hAnsi="Times New Roman" w:cs="Times New Roman"/>
        </w:rPr>
        <w:t>() calls followed by the addBatch() call. The batch is executed by the executeBatch() method.</w:t>
      </w:r>
    </w:p>
    <w:p w:rsidR="00C57E70" w:rsidRPr="005D05FA" w:rsidRDefault="00C57E70" w:rsidP="00004F10">
      <w:pPr>
        <w:rPr>
          <w:rFonts w:ascii="Times New Roman" w:hAnsi="Times New Roman" w:cs="Times New Roman"/>
        </w:rPr>
      </w:pPr>
      <w:r w:rsidRPr="005D05FA">
        <w:rPr>
          <w:rFonts w:ascii="Times New Roman" w:hAnsi="Times New Roman" w:cs="Times New Roman"/>
        </w:rPr>
        <w:t>// turn off autocommit</w:t>
      </w:r>
    </w:p>
    <w:p w:rsidR="00C57E70" w:rsidRPr="005D05FA" w:rsidRDefault="00C57E70" w:rsidP="00004F10">
      <w:pPr>
        <w:rPr>
          <w:rFonts w:ascii="Times New Roman" w:hAnsi="Times New Roman" w:cs="Times New Roman"/>
        </w:rPr>
      </w:pPr>
      <w:r w:rsidRPr="005D05FA">
        <w:rPr>
          <w:rFonts w:ascii="Times New Roman" w:hAnsi="Times New Roman" w:cs="Times New Roman"/>
        </w:rPr>
        <w:t>conn.setAutoCommit(false);</w:t>
      </w:r>
    </w:p>
    <w:p w:rsidR="00C57E70" w:rsidRPr="005D05FA" w:rsidRDefault="00C57E70" w:rsidP="00004F10">
      <w:pPr>
        <w:rPr>
          <w:rFonts w:ascii="Times New Roman" w:hAnsi="Times New Roman" w:cs="Times New Roman"/>
        </w:rPr>
      </w:pPr>
      <w:r w:rsidRPr="005D05FA">
        <w:rPr>
          <w:rFonts w:ascii="Times New Roman" w:hAnsi="Times New Roman" w:cs="Times New Roman"/>
        </w:rPr>
        <w:t>Statement stmt = conn.createStatement();</w:t>
      </w:r>
    </w:p>
    <w:p w:rsidR="00C57E70" w:rsidRPr="005D05FA" w:rsidRDefault="00C57E70" w:rsidP="00004F10">
      <w:pPr>
        <w:rPr>
          <w:rFonts w:ascii="Times New Roman" w:hAnsi="Times New Roman" w:cs="Times New Roman"/>
        </w:rPr>
      </w:pPr>
      <w:r w:rsidRPr="005D05FA">
        <w:rPr>
          <w:rFonts w:ascii="Times New Roman" w:hAnsi="Times New Roman" w:cs="Times New Roman"/>
        </w:rPr>
        <w:t>stmt.addBatch("INSERT INTO employees VALUES (1000, 'Joe Jones')");</w:t>
      </w:r>
    </w:p>
    <w:p w:rsidR="00C57E70" w:rsidRPr="005D05FA" w:rsidRDefault="00C57E70" w:rsidP="00004F10">
      <w:pPr>
        <w:rPr>
          <w:rFonts w:ascii="Times New Roman" w:hAnsi="Times New Roman" w:cs="Times New Roman"/>
        </w:rPr>
      </w:pPr>
      <w:r w:rsidRPr="005D05FA">
        <w:rPr>
          <w:rFonts w:ascii="Times New Roman" w:hAnsi="Times New Roman" w:cs="Times New Roman"/>
        </w:rPr>
        <w:t>stmt.addBatch("INSERT INTO departments VALUES (260, 'Shoe')");</w:t>
      </w:r>
    </w:p>
    <w:p w:rsidR="00C57E70" w:rsidRPr="005D05FA" w:rsidRDefault="00C57E70" w:rsidP="00004F10">
      <w:pPr>
        <w:rPr>
          <w:rFonts w:ascii="Times New Roman" w:hAnsi="Times New Roman" w:cs="Times New Roman"/>
        </w:rPr>
      </w:pPr>
      <w:r w:rsidRPr="005D05FA">
        <w:rPr>
          <w:rFonts w:ascii="Times New Roman" w:hAnsi="Times New Roman" w:cs="Times New Roman"/>
        </w:rPr>
        <w:t>stmt.addBatch("INSERT INTO emp_dept VALUES (1000, 260)");</w:t>
      </w:r>
    </w:p>
    <w:p w:rsidR="00C57E70" w:rsidRPr="005D05FA" w:rsidRDefault="00C57E70" w:rsidP="00004F10">
      <w:pPr>
        <w:rPr>
          <w:rFonts w:ascii="Times New Roman" w:hAnsi="Times New Roman" w:cs="Times New Roman"/>
        </w:rPr>
      </w:pPr>
      <w:r w:rsidRPr="005D05FA">
        <w:rPr>
          <w:rFonts w:ascii="Times New Roman" w:hAnsi="Times New Roman" w:cs="Times New Roman"/>
        </w:rPr>
        <w:t>// submit a batch of update commands for execution</w:t>
      </w:r>
    </w:p>
    <w:p w:rsidR="00C57E70" w:rsidRPr="005D05FA" w:rsidRDefault="00C57E70" w:rsidP="00004F10">
      <w:pPr>
        <w:rPr>
          <w:rFonts w:ascii="Times New Roman" w:hAnsi="Times New Roman" w:cs="Times New Roman"/>
        </w:rPr>
      </w:pPr>
      <w:r w:rsidRPr="005D05FA">
        <w:rPr>
          <w:rFonts w:ascii="Times New Roman" w:hAnsi="Times New Roman" w:cs="Times New Roman"/>
        </w:rPr>
        <w:t>int[] updateCounts = stmt.executeBatch();</w:t>
      </w:r>
    </w:p>
    <w:p w:rsidR="00C57E70" w:rsidRPr="005D05FA" w:rsidRDefault="00C57E70" w:rsidP="00004F10">
      <w:pPr>
        <w:rPr>
          <w:rFonts w:ascii="Times New Roman" w:hAnsi="Times New Roman" w:cs="Times New Roman"/>
        </w:rPr>
      </w:pPr>
      <w:r w:rsidRPr="005D05FA">
        <w:rPr>
          <w:rFonts w:ascii="Times New Roman" w:hAnsi="Times New Roman" w:cs="Times New Roman"/>
        </w:rPr>
        <w:t>conn.commit ();</w:t>
      </w:r>
    </w:p>
    <w:p w:rsidR="00C57E70" w:rsidRPr="005D05FA" w:rsidRDefault="00C57E70" w:rsidP="0058612D">
      <w:pPr>
        <w:spacing w:after="0" w:line="360" w:lineRule="auto"/>
        <w:rPr>
          <w:rFonts w:ascii="Times New Roman" w:hAnsi="Times New Roman" w:cs="Times New Roman"/>
          <w:b/>
        </w:rPr>
      </w:pPr>
      <w:r w:rsidRPr="005D05FA">
        <w:rPr>
          <w:rFonts w:ascii="Times New Roman" w:hAnsi="Times New Roman" w:cs="Times New Roman"/>
          <w:b/>
        </w:rPr>
        <w:t>Bulk fetch rows of data</w:t>
      </w:r>
    </w:p>
    <w:p w:rsidR="00C57E70" w:rsidRPr="005D05FA" w:rsidRDefault="00C57E70" w:rsidP="00016E5D">
      <w:pPr>
        <w:rPr>
          <w:rFonts w:ascii="Times New Roman" w:hAnsi="Times New Roman" w:cs="Times New Roman"/>
        </w:rPr>
      </w:pPr>
      <w:r w:rsidRPr="005D05FA">
        <w:rPr>
          <w:rFonts w:ascii="Times New Roman" w:hAnsi="Times New Roman" w:cs="Times New Roman"/>
        </w:rP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30" w:anchor="BABIFHFA" w:history="1">
        <w:r w:rsidRPr="005D05FA">
          <w:rPr>
            <w:rStyle w:val="Hyperlink"/>
            <w:rFonts w:ascii="Times New Roman" w:hAnsi="Times New Roman" w:cs="Times New Roman"/>
            <w:color w:val="D78787"/>
          </w:rPr>
          <w:t>"Fetching multiple rows of data"</w:t>
        </w:r>
      </w:hyperlink>
      <w:r w:rsidRPr="005D05FA">
        <w:rPr>
          <w:rFonts w:ascii="Times New Roman" w:hAnsi="Times New Roman" w:cs="Times New Roman"/>
        </w:rPr>
        <w:t>.</w:t>
      </w:r>
    </w:p>
    <w:p w:rsidR="00C57E70" w:rsidRPr="005D05FA" w:rsidRDefault="00C57E70" w:rsidP="00016E5D">
      <w:pPr>
        <w:rPr>
          <w:rFonts w:ascii="Times New Roman" w:hAnsi="Times New Roman" w:cs="Times New Roman"/>
        </w:rPr>
      </w:pPr>
      <w:r w:rsidRPr="005D05FA">
        <w:rPr>
          <w:rFonts w:ascii="Times New Roman" w:hAnsi="Times New Roman" w:cs="Times New Roman"/>
        </w:rPr>
        <w:br/>
        <w:t>Use the ResultSet method getString() sparingly</w:t>
      </w:r>
    </w:p>
    <w:p w:rsidR="00C57E70" w:rsidRPr="005D05FA" w:rsidRDefault="00C57E70" w:rsidP="00004F10">
      <w:pPr>
        <w:rPr>
          <w:rFonts w:ascii="Times New Roman" w:hAnsi="Times New Roman" w:cs="Times New Roman"/>
        </w:rPr>
      </w:pPr>
      <w:r w:rsidRPr="005D05FA">
        <w:rPr>
          <w:rFonts w:ascii="Times New Roman" w:hAnsi="Times New Roman" w:cs="Times New Roman"/>
        </w:rPr>
        <w:t>Because Java strings are immutable, the ResultSet method getString() must allocate space for a new string in addition to translating the underlying C string to a Unicode string, making it a costly call.</w:t>
      </w:r>
    </w:p>
    <w:p w:rsidR="00C57E70" w:rsidRPr="005D05FA" w:rsidRDefault="00C57E70" w:rsidP="00004F10">
      <w:pPr>
        <w:rPr>
          <w:rFonts w:ascii="Times New Roman" w:hAnsi="Times New Roman" w:cs="Times New Roman"/>
        </w:rPr>
      </w:pPr>
      <w:r w:rsidRPr="005D05FA">
        <w:rPr>
          <w:rFonts w:ascii="Times New Roman" w:hAnsi="Times New Roman" w:cs="Times New Roman"/>
        </w:rPr>
        <w:t>In addition, you should not call getString() on primitive numeric types, like byte or int, unless it is absolutely necessary. It is much faster to call getInt()on an integer column, for example.</w:t>
      </w:r>
    </w:p>
    <w:p w:rsidR="00C57E70" w:rsidRPr="005D05FA" w:rsidRDefault="00C57E70" w:rsidP="00016E5D">
      <w:pPr>
        <w:rPr>
          <w:rFonts w:ascii="Times New Roman" w:hAnsi="Times New Roman" w:cs="Times New Roman"/>
        </w:rPr>
      </w:pPr>
      <w:r w:rsidRPr="005D05FA">
        <w:rPr>
          <w:rFonts w:ascii="Times New Roman" w:hAnsi="Times New Roman" w:cs="Times New Roman"/>
          <w:b/>
          <w:bCs/>
        </w:rPr>
        <w:br/>
        <w:t>Avoid data type conversions</w:t>
      </w:r>
    </w:p>
    <w:p w:rsidR="00C57E70" w:rsidRPr="005D05FA" w:rsidRDefault="00C57E70" w:rsidP="00016E5D">
      <w:pPr>
        <w:rPr>
          <w:rFonts w:ascii="Times New Roman" w:hAnsi="Times New Roman" w:cs="Times New Roman"/>
        </w:rPr>
      </w:pPr>
      <w:r w:rsidRPr="005D05FA">
        <w:rPr>
          <w:rFonts w:ascii="Times New Roman" w:hAnsi="Times New Roman" w:cs="Times New Roman"/>
        </w:rPr>
        <w:t>TimesTen instruction paths are so short that even small delays due to</w:t>
      </w:r>
      <w:r w:rsidRPr="005D05FA">
        <w:rPr>
          <w:rStyle w:val="apple-converted-space"/>
          <w:rFonts w:ascii="Times New Roman" w:hAnsi="Times New Roman" w:cs="Times New Roman"/>
          <w:color w:val="1F0707"/>
        </w:rPr>
        <w:t> </w:t>
      </w:r>
      <w:hyperlink r:id="rId31" w:history="1">
        <w:r w:rsidRPr="005D05FA">
          <w:rPr>
            <w:rStyle w:val="Hyperlink"/>
            <w:rFonts w:ascii="Times New Roman" w:hAnsi="Times New Roman" w:cs="Times New Roman"/>
          </w:rPr>
          <w:t>data conversion</w:t>
        </w:r>
      </w:hyperlink>
      <w:r w:rsidRPr="005D05FA">
        <w:rPr>
          <w:rStyle w:val="apple-converted-space"/>
          <w:rFonts w:ascii="Times New Roman" w:hAnsi="Times New Roman" w:cs="Times New Roman"/>
          <w:color w:val="1F0707"/>
        </w:rPr>
        <w:t> </w:t>
      </w:r>
      <w:r w:rsidRPr="005D05FA">
        <w:rPr>
          <w:rFonts w:ascii="Times New Roman" w:hAnsi="Times New Roman" w:cs="Times New Roman"/>
        </w:rPr>
        <w:t>can cause a relatively large percentage increase in transaction time.</w:t>
      </w:r>
    </w:p>
    <w:p w:rsidR="00C57E70" w:rsidRPr="005D05FA" w:rsidRDefault="00C57E70" w:rsidP="00016E5D">
      <w:pPr>
        <w:rPr>
          <w:rFonts w:ascii="Times New Roman" w:hAnsi="Times New Roman" w:cs="Times New Roman"/>
        </w:rPr>
      </w:pPr>
      <w:r w:rsidRPr="005D05FA">
        <w:rPr>
          <w:rFonts w:ascii="Times New Roman" w:hAnsi="Times New Roman" w:cs="Times New Roman"/>
        </w:rPr>
        <w:t>Use the appropriate get</w:t>
      </w:r>
      <w:r w:rsidRPr="005D05FA">
        <w:rPr>
          <w:rFonts w:ascii="Times New Roman" w:hAnsi="Times New Roman" w:cs="Times New Roman"/>
          <w:i/>
          <w:iCs/>
        </w:rPr>
        <w:t>XXX</w:t>
      </w:r>
      <w:r w:rsidRPr="005D05FA">
        <w:rPr>
          <w:rFonts w:ascii="Times New Roman" w:hAnsi="Times New Roman" w:cs="Times New Roman"/>
        </w:rPr>
        <w:t>() method on a ResultSet object for the data type of the data in the underlying database. For example, if the data type of the data is DOUBLE, to avoid data conversion in the</w:t>
      </w:r>
      <w:r w:rsidRPr="005D05FA">
        <w:rPr>
          <w:rStyle w:val="apple-converted-space"/>
          <w:rFonts w:ascii="Times New Roman" w:hAnsi="Times New Roman" w:cs="Times New Roman"/>
          <w:color w:val="1F0707"/>
        </w:rPr>
        <w:t> </w:t>
      </w:r>
      <w:hyperlink r:id="rId32" w:history="1">
        <w:r w:rsidRPr="005D05FA">
          <w:rPr>
            <w:rStyle w:val="Hyperlink"/>
            <w:rFonts w:ascii="Times New Roman" w:hAnsi="Times New Roman" w:cs="Times New Roman"/>
          </w:rPr>
          <w:t xml:space="preserve">JDBC </w:t>
        </w:r>
        <w:r w:rsidRPr="005D05FA">
          <w:rPr>
            <w:rStyle w:val="Hyperlink"/>
            <w:rFonts w:ascii="Times New Roman" w:hAnsi="Times New Roman" w:cs="Times New Roman"/>
          </w:rPr>
          <w:lastRenderedPageBreak/>
          <w:t>driver</w:t>
        </w:r>
      </w:hyperlink>
      <w:r w:rsidRPr="005D05FA">
        <w:rPr>
          <w:rStyle w:val="apple-converted-space"/>
          <w:rFonts w:ascii="Times New Roman" w:hAnsi="Times New Roman" w:cs="Times New Roman"/>
          <w:color w:val="1F0707"/>
        </w:rPr>
        <w:t> </w:t>
      </w:r>
      <w:r w:rsidRPr="005D05FA">
        <w:rPr>
          <w:rFonts w:ascii="Times New Roman" w:hAnsi="Times New Roman" w:cs="Times New Roman"/>
        </w:rPr>
        <w:t>you should call getDouble(). Similarly, use the appropriate set</w:t>
      </w:r>
      <w:r w:rsidRPr="005D05FA">
        <w:rPr>
          <w:rFonts w:ascii="Times New Roman" w:hAnsi="Times New Roman" w:cs="Times New Roman"/>
          <w:i/>
          <w:iCs/>
        </w:rPr>
        <w:t>XXX</w:t>
      </w:r>
      <w:r w:rsidRPr="005D05FA">
        <w:rPr>
          <w:rFonts w:ascii="Times New Roman" w:hAnsi="Times New Roman" w:cs="Times New Roman"/>
        </w:rPr>
        <w:t>() method on thePreparedStatement object for the input parameter in an SQL statement. For example, if you are inserting data into a CHAR column using aPreparedStatement, you should use setString().</w:t>
      </w:r>
      <w:r w:rsidRPr="005D05FA">
        <w:rPr>
          <w:rFonts w:ascii="Times New Roman" w:hAnsi="Times New Roman" w:cs="Times New Roman"/>
        </w:rPr>
        <w:br/>
      </w:r>
      <w:r w:rsidRPr="005D05FA">
        <w:rPr>
          <w:rFonts w:ascii="Times New Roman" w:hAnsi="Times New Roman" w:cs="Times New Roman"/>
        </w:rPr>
        <w:br/>
      </w:r>
      <w:r w:rsidRPr="005D05FA">
        <w:rPr>
          <w:rFonts w:ascii="Times New Roman" w:hAnsi="Times New Roman" w:cs="Times New Roman"/>
          <w:b/>
          <w:bCs/>
        </w:rPr>
        <w:t>Q 12: What should be strategy to minimise the impact on external system which is using our table's data for processing?</w:t>
      </w:r>
      <w:r w:rsidRPr="005D05FA">
        <w:rPr>
          <w:rFonts w:ascii="Times New Roman" w:hAnsi="Times New Roman" w:cs="Times New Roman"/>
        </w:rPr>
        <w:br/>
        <w:t>Answer : Best strategy should be using database views to minimize the impact on external system, If we are changing our table structure or columns and if we are able to populate same data using View then there should not be any impact on external system and they will not require any change.</w:t>
      </w:r>
    </w:p>
    <w:p w:rsidR="00E3234E" w:rsidRPr="005D05FA" w:rsidRDefault="00E3234E" w:rsidP="0058612D">
      <w:pPr>
        <w:pStyle w:val="Heading1"/>
        <w:spacing w:before="0" w:line="360" w:lineRule="auto"/>
        <w:jc w:val="center"/>
        <w:rPr>
          <w:rFonts w:ascii="Times New Roman" w:hAnsi="Times New Roman" w:cs="Times New Roman"/>
          <w:sz w:val="22"/>
          <w:szCs w:val="22"/>
        </w:rPr>
      </w:pPr>
      <w:r w:rsidRPr="005D05FA">
        <w:rPr>
          <w:rFonts w:ascii="Times New Roman" w:hAnsi="Times New Roman" w:cs="Times New Roman"/>
          <w:sz w:val="22"/>
          <w:szCs w:val="22"/>
        </w:rPr>
        <w:t>ACID Property</w:t>
      </w:r>
    </w:p>
    <w:p w:rsidR="008F5593" w:rsidRPr="005D05FA" w:rsidRDefault="008F5593" w:rsidP="0058612D">
      <w:pPr>
        <w:pStyle w:val="NormalWeb"/>
        <w:shd w:val="clear" w:color="auto" w:fill="FFFFFF"/>
        <w:spacing w:before="0" w:beforeAutospacing="0" w:after="0" w:afterAutospacing="0" w:line="360" w:lineRule="auto"/>
        <w:jc w:val="both"/>
        <w:rPr>
          <w:color w:val="333333"/>
          <w:sz w:val="22"/>
          <w:szCs w:val="22"/>
        </w:rPr>
      </w:pPr>
      <w:r w:rsidRPr="005D05FA">
        <w:rPr>
          <w:color w:val="333333"/>
          <w:sz w:val="22"/>
          <w:szCs w:val="22"/>
        </w:rPr>
        <w:t>ACID Properties in SQL Server ensures Data Integrity during a transaction. The SQL ACID is an acronym for Atomicity, Consistency, Isolation, Durability.</w:t>
      </w:r>
    </w:p>
    <w:p w:rsidR="008F5593" w:rsidRPr="005D05FA" w:rsidRDefault="008F5593" w:rsidP="0058612D">
      <w:pPr>
        <w:pStyle w:val="NormalWeb"/>
        <w:shd w:val="clear" w:color="auto" w:fill="FFFFFF"/>
        <w:spacing w:before="0" w:beforeAutospacing="0" w:after="0" w:afterAutospacing="0" w:line="360" w:lineRule="auto"/>
        <w:jc w:val="both"/>
        <w:rPr>
          <w:color w:val="333333"/>
          <w:sz w:val="22"/>
          <w:szCs w:val="22"/>
        </w:rPr>
      </w:pPr>
      <w:r w:rsidRPr="005D05FA">
        <w:rPr>
          <w:color w:val="333333"/>
          <w:sz w:val="22"/>
          <w:szCs w:val="22"/>
        </w:rPr>
        <w:t>In our previous article we already explained about the </w:t>
      </w:r>
      <w:hyperlink r:id="rId33" w:history="1">
        <w:r w:rsidRPr="005D05FA">
          <w:rPr>
            <w:rStyle w:val="Hyperlink"/>
            <w:color w:val="DE3233"/>
            <w:sz w:val="22"/>
            <w:szCs w:val="22"/>
          </w:rPr>
          <w:t>Transaction</w:t>
        </w:r>
      </w:hyperlink>
      <w:r w:rsidRPr="005D05FA">
        <w:rPr>
          <w:color w:val="333333"/>
          <w:sz w:val="22"/>
          <w:szCs w:val="22"/>
        </w:rPr>
        <w:t>, and </w:t>
      </w:r>
      <w:hyperlink r:id="rId34" w:history="1">
        <w:r w:rsidRPr="005D05FA">
          <w:rPr>
            <w:rStyle w:val="Hyperlink"/>
            <w:color w:val="DE3233"/>
            <w:sz w:val="22"/>
            <w:szCs w:val="22"/>
          </w:rPr>
          <w:t>Nested Transactions</w:t>
        </w:r>
      </w:hyperlink>
      <w:r w:rsidRPr="005D05FA">
        <w:rPr>
          <w:color w:val="333333"/>
          <w:sz w:val="22"/>
          <w:szCs w:val="22"/>
        </w:rPr>
        <w:t>. So, I suggest you to refer the same. In this article, Let me define each and every ACID property in </w:t>
      </w:r>
      <w:hyperlink r:id="rId35" w:history="1">
        <w:r w:rsidRPr="005D05FA">
          <w:rPr>
            <w:rStyle w:val="Hyperlink"/>
            <w:color w:val="DE3233"/>
            <w:sz w:val="22"/>
            <w:szCs w:val="22"/>
          </w:rPr>
          <w:t>SQL</w:t>
        </w:r>
      </w:hyperlink>
      <w:r w:rsidRPr="005D05FA">
        <w:rPr>
          <w:color w:val="333333"/>
          <w:sz w:val="22"/>
          <w:szCs w:val="22"/>
        </w:rPr>
        <w:t>:</w:t>
      </w:r>
    </w:p>
    <w:p w:rsidR="008F5593" w:rsidRPr="005D05FA" w:rsidRDefault="008F5593" w:rsidP="0058612D">
      <w:pPr>
        <w:numPr>
          <w:ilvl w:val="0"/>
          <w:numId w:val="26"/>
        </w:numPr>
        <w:shd w:val="clear" w:color="auto" w:fill="FFFFFF"/>
        <w:spacing w:after="0" w:line="360" w:lineRule="auto"/>
        <w:ind w:left="600"/>
        <w:jc w:val="both"/>
        <w:rPr>
          <w:rFonts w:ascii="Times New Roman" w:hAnsi="Times New Roman" w:cs="Times New Roman"/>
          <w:color w:val="333333"/>
        </w:rPr>
      </w:pPr>
      <w:r w:rsidRPr="005D05FA">
        <w:rPr>
          <w:rStyle w:val="Strong"/>
          <w:rFonts w:ascii="Times New Roman" w:hAnsi="Times New Roman" w:cs="Times New Roman"/>
          <w:color w:val="333333"/>
        </w:rPr>
        <w:t>Atomicity :</w:t>
      </w:r>
      <w:r w:rsidRPr="005D05FA">
        <w:rPr>
          <w:rFonts w:ascii="Times New Roman" w:hAnsi="Times New Roman" w:cs="Times New Roman"/>
          <w:color w:val="333333"/>
        </w:rPr>
        <w:t> The atomicity acid property in Sql means, either all the operations (insert, update, delete) inside a transaction are takes place or none. Or you can simply say, all the statements (insert, update, delete) inside a transaction is either successfully completed or they were rolled back.</w:t>
      </w:r>
    </w:p>
    <w:p w:rsidR="008F5593" w:rsidRPr="005D05FA" w:rsidRDefault="008F5593" w:rsidP="0058612D">
      <w:pPr>
        <w:numPr>
          <w:ilvl w:val="0"/>
          <w:numId w:val="26"/>
        </w:numPr>
        <w:shd w:val="clear" w:color="auto" w:fill="FFFFFF"/>
        <w:spacing w:after="0" w:line="360" w:lineRule="auto"/>
        <w:ind w:left="600"/>
        <w:jc w:val="both"/>
        <w:rPr>
          <w:rFonts w:ascii="Times New Roman" w:hAnsi="Times New Roman" w:cs="Times New Roman"/>
          <w:color w:val="333333"/>
        </w:rPr>
      </w:pPr>
      <w:r w:rsidRPr="005D05FA">
        <w:rPr>
          <w:rStyle w:val="Strong"/>
          <w:rFonts w:ascii="Times New Roman" w:hAnsi="Times New Roman" w:cs="Times New Roman"/>
          <w:color w:val="333333"/>
        </w:rPr>
        <w:t>Consistency :</w:t>
      </w:r>
      <w:r w:rsidRPr="005D05FA">
        <w:rPr>
          <w:rFonts w:ascii="Times New Roman" w:hAnsi="Times New Roman" w:cs="Times New Roman"/>
          <w:color w:val="333333"/>
        </w:rPr>
        <w:t> This SQL ACID property ensures the database consistency. It means, whatever happens in the middle of the transaction, this property will never leave your database in half-completed state.</w:t>
      </w:r>
    </w:p>
    <w:p w:rsidR="008F5593" w:rsidRPr="005D05FA" w:rsidRDefault="008F5593" w:rsidP="0058612D">
      <w:pPr>
        <w:numPr>
          <w:ilvl w:val="1"/>
          <w:numId w:val="27"/>
        </w:numPr>
        <w:shd w:val="clear" w:color="auto" w:fill="FFFFFF"/>
        <w:spacing w:after="0" w:line="360" w:lineRule="auto"/>
        <w:ind w:left="1200"/>
        <w:jc w:val="both"/>
        <w:rPr>
          <w:rFonts w:ascii="Times New Roman" w:hAnsi="Times New Roman" w:cs="Times New Roman"/>
          <w:color w:val="333333"/>
        </w:rPr>
      </w:pPr>
      <w:r w:rsidRPr="005D05FA">
        <w:rPr>
          <w:rFonts w:ascii="Times New Roman" w:hAnsi="Times New Roman" w:cs="Times New Roman"/>
          <w:color w:val="333333"/>
        </w:rPr>
        <w:t>If the transaction is completed successfully then it will apply all the changes to the database.</w:t>
      </w:r>
    </w:p>
    <w:p w:rsidR="008F5593" w:rsidRPr="005D05FA" w:rsidRDefault="008F5593" w:rsidP="0058612D">
      <w:pPr>
        <w:numPr>
          <w:ilvl w:val="1"/>
          <w:numId w:val="27"/>
        </w:numPr>
        <w:shd w:val="clear" w:color="auto" w:fill="FFFFFF"/>
        <w:spacing w:after="0" w:line="360" w:lineRule="auto"/>
        <w:ind w:left="1200"/>
        <w:jc w:val="both"/>
        <w:rPr>
          <w:rFonts w:ascii="Times New Roman" w:hAnsi="Times New Roman" w:cs="Times New Roman"/>
          <w:color w:val="333333"/>
        </w:rPr>
      </w:pPr>
      <w:r w:rsidRPr="005D05FA">
        <w:rPr>
          <w:rFonts w:ascii="Times New Roman" w:hAnsi="Times New Roman" w:cs="Times New Roman"/>
          <w:color w:val="333333"/>
        </w:rPr>
        <w:t>If there is any error in a transaction then all the changes that are already made will be rolled back automatically. It means, database will be restored to its state that it had before the transaction started.</w:t>
      </w:r>
    </w:p>
    <w:p w:rsidR="008F5593" w:rsidRPr="005D05FA" w:rsidRDefault="008F5593" w:rsidP="0058612D">
      <w:pPr>
        <w:numPr>
          <w:ilvl w:val="1"/>
          <w:numId w:val="27"/>
        </w:numPr>
        <w:shd w:val="clear" w:color="auto" w:fill="FFFFFF"/>
        <w:spacing w:after="0" w:line="360" w:lineRule="auto"/>
        <w:ind w:left="1200"/>
        <w:jc w:val="both"/>
        <w:rPr>
          <w:rFonts w:ascii="Times New Roman" w:hAnsi="Times New Roman" w:cs="Times New Roman"/>
          <w:color w:val="333333"/>
        </w:rPr>
      </w:pPr>
      <w:r w:rsidRPr="005D05FA">
        <w:rPr>
          <w:rFonts w:ascii="Times New Roman" w:hAnsi="Times New Roman" w:cs="Times New Roman"/>
          <w:color w:val="333333"/>
        </w:rPr>
        <w:t>If there is a system failure in the middle of the transaction then also, all the changes that are already made will automatically rolled back.</w:t>
      </w:r>
    </w:p>
    <w:p w:rsidR="008F5593" w:rsidRPr="005D05FA" w:rsidRDefault="008F5593" w:rsidP="0058612D">
      <w:pPr>
        <w:numPr>
          <w:ilvl w:val="0"/>
          <w:numId w:val="27"/>
        </w:numPr>
        <w:shd w:val="clear" w:color="auto" w:fill="FFFFFF"/>
        <w:spacing w:after="0" w:line="360" w:lineRule="auto"/>
        <w:ind w:left="600"/>
        <w:jc w:val="both"/>
        <w:rPr>
          <w:rFonts w:ascii="Times New Roman" w:hAnsi="Times New Roman" w:cs="Times New Roman"/>
          <w:color w:val="333333"/>
        </w:rPr>
      </w:pPr>
      <w:r w:rsidRPr="005D05FA">
        <w:rPr>
          <w:rStyle w:val="Strong"/>
          <w:rFonts w:ascii="Times New Roman" w:hAnsi="Times New Roman" w:cs="Times New Roman"/>
          <w:color w:val="333333"/>
        </w:rPr>
        <w:t>Isolation :</w:t>
      </w:r>
      <w:r w:rsidRPr="005D05FA">
        <w:rPr>
          <w:rFonts w:ascii="Times New Roman" w:hAnsi="Times New Roman" w:cs="Times New Roman"/>
          <w:color w:val="333333"/>
        </w:rPr>
        <w:t> Every transaction is individual, and One transaction can’t access the result of other transaction until the transaction is completed. Or, you can’t perform same operation using multiple transaction at the same time. We will explain this SQL acid property in a separate article.</w:t>
      </w:r>
    </w:p>
    <w:p w:rsidR="008F5593" w:rsidRPr="005D05FA" w:rsidRDefault="008F5593" w:rsidP="0058612D">
      <w:pPr>
        <w:numPr>
          <w:ilvl w:val="0"/>
          <w:numId w:val="27"/>
        </w:numPr>
        <w:shd w:val="clear" w:color="auto" w:fill="FFFFFF"/>
        <w:spacing w:after="0" w:line="360" w:lineRule="auto"/>
        <w:ind w:left="600"/>
        <w:jc w:val="both"/>
        <w:rPr>
          <w:rFonts w:ascii="Times New Roman" w:hAnsi="Times New Roman" w:cs="Times New Roman"/>
          <w:color w:val="333333"/>
        </w:rPr>
      </w:pPr>
      <w:r w:rsidRPr="005D05FA">
        <w:rPr>
          <w:rStyle w:val="Strong"/>
          <w:rFonts w:ascii="Times New Roman" w:hAnsi="Times New Roman" w:cs="Times New Roman"/>
          <w:color w:val="333333"/>
        </w:rPr>
        <w:t>Durability :</w:t>
      </w:r>
      <w:r w:rsidRPr="005D05FA">
        <w:rPr>
          <w:rFonts w:ascii="Times New Roman" w:hAnsi="Times New Roman" w:cs="Times New Roman"/>
          <w:color w:val="333333"/>
        </w:rPr>
        <w:t> Once the transaction is successfully completed, then the changes it has made to the database will be permanent. Even if there is a system failure, or any abnormal changes also, it will safeguard the committed data.</w:t>
      </w:r>
    </w:p>
    <w:sectPr w:rsidR="008F5593" w:rsidRPr="005D05FA" w:rsidSect="007C00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E50" w:rsidRDefault="005B4E50" w:rsidP="006127E3">
      <w:pPr>
        <w:spacing w:after="0" w:line="240" w:lineRule="auto"/>
      </w:pPr>
      <w:r>
        <w:separator/>
      </w:r>
    </w:p>
  </w:endnote>
  <w:endnote w:type="continuationSeparator" w:id="1">
    <w:p w:rsidR="005B4E50" w:rsidRDefault="005B4E50" w:rsidP="00612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E50" w:rsidRDefault="005B4E50" w:rsidP="006127E3">
      <w:pPr>
        <w:spacing w:after="0" w:line="240" w:lineRule="auto"/>
      </w:pPr>
      <w:r>
        <w:separator/>
      </w:r>
    </w:p>
  </w:footnote>
  <w:footnote w:type="continuationSeparator" w:id="1">
    <w:p w:rsidR="005B4E50" w:rsidRDefault="005B4E50" w:rsidP="006127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6D6"/>
    <w:multiLevelType w:val="multilevel"/>
    <w:tmpl w:val="F06C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00950"/>
    <w:multiLevelType w:val="multilevel"/>
    <w:tmpl w:val="06F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322FA"/>
    <w:multiLevelType w:val="multilevel"/>
    <w:tmpl w:val="EE4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6134E2"/>
    <w:multiLevelType w:val="multilevel"/>
    <w:tmpl w:val="FB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ED309C"/>
    <w:multiLevelType w:val="multilevel"/>
    <w:tmpl w:val="2DC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6674B8"/>
    <w:multiLevelType w:val="multilevel"/>
    <w:tmpl w:val="12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A816A2"/>
    <w:multiLevelType w:val="multilevel"/>
    <w:tmpl w:val="E7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3C4310"/>
    <w:multiLevelType w:val="multilevel"/>
    <w:tmpl w:val="FC2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AB3DCA"/>
    <w:multiLevelType w:val="multilevel"/>
    <w:tmpl w:val="687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FE0383"/>
    <w:multiLevelType w:val="multilevel"/>
    <w:tmpl w:val="B96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B63F06"/>
    <w:multiLevelType w:val="multilevel"/>
    <w:tmpl w:val="28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9973CC"/>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D01D0B"/>
    <w:multiLevelType w:val="multilevel"/>
    <w:tmpl w:val="B40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0F1D1C"/>
    <w:multiLevelType w:val="multilevel"/>
    <w:tmpl w:val="E2D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922B47"/>
    <w:multiLevelType w:val="multilevel"/>
    <w:tmpl w:val="02E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7706A1"/>
    <w:multiLevelType w:val="multilevel"/>
    <w:tmpl w:val="F4B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520247"/>
    <w:multiLevelType w:val="multilevel"/>
    <w:tmpl w:val="12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15206A"/>
    <w:multiLevelType w:val="hybridMultilevel"/>
    <w:tmpl w:val="8118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E2EB6"/>
    <w:multiLevelType w:val="multilevel"/>
    <w:tmpl w:val="92B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B54E4F"/>
    <w:multiLevelType w:val="multilevel"/>
    <w:tmpl w:val="A59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E71C6C"/>
    <w:multiLevelType w:val="multilevel"/>
    <w:tmpl w:val="17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4C0387"/>
    <w:multiLevelType w:val="multilevel"/>
    <w:tmpl w:val="E71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715B2B"/>
    <w:multiLevelType w:val="multilevel"/>
    <w:tmpl w:val="8B9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B21396"/>
    <w:multiLevelType w:val="multilevel"/>
    <w:tmpl w:val="09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471EEF"/>
    <w:multiLevelType w:val="multilevel"/>
    <w:tmpl w:val="FA8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9C7040"/>
    <w:multiLevelType w:val="multilevel"/>
    <w:tmpl w:val="4DE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354F3A"/>
    <w:multiLevelType w:val="multilevel"/>
    <w:tmpl w:val="7A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F65905"/>
    <w:multiLevelType w:val="multilevel"/>
    <w:tmpl w:val="A87E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17765D"/>
    <w:multiLevelType w:val="multilevel"/>
    <w:tmpl w:val="3E2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2"/>
  </w:num>
  <w:num w:numId="3">
    <w:abstractNumId w:val="8"/>
  </w:num>
  <w:num w:numId="4">
    <w:abstractNumId w:val="14"/>
  </w:num>
  <w:num w:numId="5">
    <w:abstractNumId w:val="25"/>
  </w:num>
  <w:num w:numId="6">
    <w:abstractNumId w:val="20"/>
  </w:num>
  <w:num w:numId="7">
    <w:abstractNumId w:val="3"/>
  </w:num>
  <w:num w:numId="8">
    <w:abstractNumId w:val="10"/>
  </w:num>
  <w:num w:numId="9">
    <w:abstractNumId w:val="28"/>
  </w:num>
  <w:num w:numId="10">
    <w:abstractNumId w:val="4"/>
  </w:num>
  <w:num w:numId="11">
    <w:abstractNumId w:val="23"/>
  </w:num>
  <w:num w:numId="12">
    <w:abstractNumId w:val="5"/>
  </w:num>
  <w:num w:numId="13">
    <w:abstractNumId w:val="18"/>
  </w:num>
  <w:num w:numId="14">
    <w:abstractNumId w:val="24"/>
  </w:num>
  <w:num w:numId="15">
    <w:abstractNumId w:val="11"/>
  </w:num>
  <w:num w:numId="16">
    <w:abstractNumId w:val="26"/>
  </w:num>
  <w:num w:numId="17">
    <w:abstractNumId w:val="16"/>
  </w:num>
  <w:num w:numId="18">
    <w:abstractNumId w:val="13"/>
  </w:num>
  <w:num w:numId="19">
    <w:abstractNumId w:val="6"/>
  </w:num>
  <w:num w:numId="20">
    <w:abstractNumId w:val="2"/>
  </w:num>
  <w:num w:numId="21">
    <w:abstractNumId w:val="9"/>
  </w:num>
  <w:num w:numId="22">
    <w:abstractNumId w:val="12"/>
  </w:num>
  <w:num w:numId="23">
    <w:abstractNumId w:val="7"/>
  </w:num>
  <w:num w:numId="24">
    <w:abstractNumId w:val="21"/>
  </w:num>
  <w:num w:numId="25">
    <w:abstractNumId w:val="15"/>
  </w:num>
  <w:num w:numId="26">
    <w:abstractNumId w:val="0"/>
  </w:num>
  <w:num w:numId="27">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abstractNumId w:val="17"/>
  </w:num>
  <w:num w:numId="29">
    <w:abstractNumId w:val="1"/>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57E70"/>
    <w:rsid w:val="00004F10"/>
    <w:rsid w:val="00006A9C"/>
    <w:rsid w:val="00014ECC"/>
    <w:rsid w:val="00016E5D"/>
    <w:rsid w:val="00036A5A"/>
    <w:rsid w:val="000407BF"/>
    <w:rsid w:val="00067670"/>
    <w:rsid w:val="000A2185"/>
    <w:rsid w:val="000D2C2C"/>
    <w:rsid w:val="001121D3"/>
    <w:rsid w:val="00124D5B"/>
    <w:rsid w:val="00126084"/>
    <w:rsid w:val="00135429"/>
    <w:rsid w:val="00142478"/>
    <w:rsid w:val="00150E20"/>
    <w:rsid w:val="001732E6"/>
    <w:rsid w:val="001D1298"/>
    <w:rsid w:val="001E4535"/>
    <w:rsid w:val="001E5712"/>
    <w:rsid w:val="00210CB8"/>
    <w:rsid w:val="00214DE1"/>
    <w:rsid w:val="00224B0A"/>
    <w:rsid w:val="002266D4"/>
    <w:rsid w:val="00247E46"/>
    <w:rsid w:val="0025100D"/>
    <w:rsid w:val="00294A42"/>
    <w:rsid w:val="002C0AA8"/>
    <w:rsid w:val="002C5FCD"/>
    <w:rsid w:val="002E6930"/>
    <w:rsid w:val="002F4C32"/>
    <w:rsid w:val="002F6690"/>
    <w:rsid w:val="00346AF1"/>
    <w:rsid w:val="00352A88"/>
    <w:rsid w:val="003A4E26"/>
    <w:rsid w:val="003D154D"/>
    <w:rsid w:val="00474EA7"/>
    <w:rsid w:val="004B5141"/>
    <w:rsid w:val="004C2F42"/>
    <w:rsid w:val="004D5AF4"/>
    <w:rsid w:val="0051198A"/>
    <w:rsid w:val="00522E6C"/>
    <w:rsid w:val="0052707E"/>
    <w:rsid w:val="005430EE"/>
    <w:rsid w:val="00553213"/>
    <w:rsid w:val="00563B49"/>
    <w:rsid w:val="00577245"/>
    <w:rsid w:val="0058612D"/>
    <w:rsid w:val="0059095C"/>
    <w:rsid w:val="00591977"/>
    <w:rsid w:val="00595CDD"/>
    <w:rsid w:val="005B3206"/>
    <w:rsid w:val="005B4E50"/>
    <w:rsid w:val="005C6C45"/>
    <w:rsid w:val="005D05FA"/>
    <w:rsid w:val="005F3128"/>
    <w:rsid w:val="006127E3"/>
    <w:rsid w:val="00654545"/>
    <w:rsid w:val="00670AD4"/>
    <w:rsid w:val="006712A0"/>
    <w:rsid w:val="006A60DC"/>
    <w:rsid w:val="006F3270"/>
    <w:rsid w:val="007008A2"/>
    <w:rsid w:val="00700D86"/>
    <w:rsid w:val="00745447"/>
    <w:rsid w:val="00762034"/>
    <w:rsid w:val="007648CB"/>
    <w:rsid w:val="007702BF"/>
    <w:rsid w:val="00780E8B"/>
    <w:rsid w:val="00784524"/>
    <w:rsid w:val="007C0044"/>
    <w:rsid w:val="007C40D0"/>
    <w:rsid w:val="007E3A57"/>
    <w:rsid w:val="007E5861"/>
    <w:rsid w:val="008039FE"/>
    <w:rsid w:val="008270AA"/>
    <w:rsid w:val="00842738"/>
    <w:rsid w:val="00844513"/>
    <w:rsid w:val="00846963"/>
    <w:rsid w:val="00857E27"/>
    <w:rsid w:val="00880EBE"/>
    <w:rsid w:val="00881D52"/>
    <w:rsid w:val="008A750C"/>
    <w:rsid w:val="008B1C05"/>
    <w:rsid w:val="008D5F03"/>
    <w:rsid w:val="008F3810"/>
    <w:rsid w:val="008F50D1"/>
    <w:rsid w:val="008F5593"/>
    <w:rsid w:val="00900FC4"/>
    <w:rsid w:val="009252E0"/>
    <w:rsid w:val="00936211"/>
    <w:rsid w:val="00952035"/>
    <w:rsid w:val="00987167"/>
    <w:rsid w:val="009908F1"/>
    <w:rsid w:val="00996E9B"/>
    <w:rsid w:val="009B12FB"/>
    <w:rsid w:val="00A2235C"/>
    <w:rsid w:val="00A62616"/>
    <w:rsid w:val="00A62829"/>
    <w:rsid w:val="00A72CFF"/>
    <w:rsid w:val="00A81CCD"/>
    <w:rsid w:val="00AA5B05"/>
    <w:rsid w:val="00AD12D1"/>
    <w:rsid w:val="00AE282E"/>
    <w:rsid w:val="00B16757"/>
    <w:rsid w:val="00B53DE6"/>
    <w:rsid w:val="00B63285"/>
    <w:rsid w:val="00B66605"/>
    <w:rsid w:val="00C3014E"/>
    <w:rsid w:val="00C345DB"/>
    <w:rsid w:val="00C35337"/>
    <w:rsid w:val="00C57E70"/>
    <w:rsid w:val="00C606AC"/>
    <w:rsid w:val="00C817BF"/>
    <w:rsid w:val="00C92D55"/>
    <w:rsid w:val="00C97924"/>
    <w:rsid w:val="00CA0723"/>
    <w:rsid w:val="00CA5E13"/>
    <w:rsid w:val="00CB3400"/>
    <w:rsid w:val="00CD5C57"/>
    <w:rsid w:val="00CE3F80"/>
    <w:rsid w:val="00CF4D1B"/>
    <w:rsid w:val="00D10C99"/>
    <w:rsid w:val="00D318E6"/>
    <w:rsid w:val="00D711DB"/>
    <w:rsid w:val="00D7532C"/>
    <w:rsid w:val="00D83B32"/>
    <w:rsid w:val="00DA4CB6"/>
    <w:rsid w:val="00DB4FD7"/>
    <w:rsid w:val="00E240AB"/>
    <w:rsid w:val="00E248BF"/>
    <w:rsid w:val="00E25BE2"/>
    <w:rsid w:val="00E3234E"/>
    <w:rsid w:val="00E51675"/>
    <w:rsid w:val="00E55F0F"/>
    <w:rsid w:val="00E617AB"/>
    <w:rsid w:val="00E63CBE"/>
    <w:rsid w:val="00E85955"/>
    <w:rsid w:val="00EC5ED4"/>
    <w:rsid w:val="00EE3C86"/>
    <w:rsid w:val="00EF201B"/>
    <w:rsid w:val="00EF4688"/>
    <w:rsid w:val="00F10550"/>
    <w:rsid w:val="00F43896"/>
    <w:rsid w:val="00F468C1"/>
    <w:rsid w:val="00F63D0F"/>
    <w:rsid w:val="00F753BC"/>
    <w:rsid w:val="00F97C76"/>
    <w:rsid w:val="00FB57D2"/>
    <w:rsid w:val="00FC5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44"/>
  </w:style>
  <w:style w:type="paragraph" w:styleId="Heading1">
    <w:name w:val="heading 1"/>
    <w:basedOn w:val="Normal"/>
    <w:next w:val="Normal"/>
    <w:link w:val="Heading1Char"/>
    <w:uiPriority w:val="9"/>
    <w:qFormat/>
    <w:rsid w:val="00E3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5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E70"/>
    <w:rPr>
      <w:rFonts w:ascii="Times New Roman" w:eastAsia="Times New Roman" w:hAnsi="Times New Roman" w:cs="Times New Roman"/>
      <w:b/>
      <w:bCs/>
      <w:sz w:val="27"/>
      <w:szCs w:val="27"/>
    </w:rPr>
  </w:style>
  <w:style w:type="character" w:customStyle="1" w:styleId="s1">
    <w:name w:val="s1"/>
    <w:basedOn w:val="DefaultParagraphFont"/>
    <w:rsid w:val="00C57E70"/>
  </w:style>
  <w:style w:type="character" w:customStyle="1" w:styleId="forquestionsblue">
    <w:name w:val="for_questions_blue"/>
    <w:basedOn w:val="DefaultParagraphFont"/>
    <w:rsid w:val="00C57E70"/>
  </w:style>
  <w:style w:type="character" w:customStyle="1" w:styleId="apple-converted-space">
    <w:name w:val="apple-converted-space"/>
    <w:basedOn w:val="DefaultParagraphFont"/>
    <w:rsid w:val="00C57E70"/>
  </w:style>
  <w:style w:type="character" w:styleId="Hyperlink">
    <w:name w:val="Hyperlink"/>
    <w:basedOn w:val="DefaultParagraphFont"/>
    <w:uiPriority w:val="99"/>
    <w:semiHidden/>
    <w:unhideWhenUsed/>
    <w:rsid w:val="00C57E70"/>
    <w:rPr>
      <w:color w:val="0000FF"/>
      <w:u w:val="single"/>
    </w:rPr>
  </w:style>
  <w:style w:type="character" w:customStyle="1" w:styleId="s2">
    <w:name w:val="s2"/>
    <w:basedOn w:val="DefaultParagraphFont"/>
    <w:rsid w:val="00C57E70"/>
  </w:style>
  <w:style w:type="character" w:customStyle="1" w:styleId="s4">
    <w:name w:val="s4"/>
    <w:basedOn w:val="DefaultParagraphFont"/>
    <w:rsid w:val="00C57E70"/>
  </w:style>
  <w:style w:type="character" w:customStyle="1" w:styleId="s5">
    <w:name w:val="s5"/>
    <w:basedOn w:val="DefaultParagraphFont"/>
    <w:rsid w:val="00C57E70"/>
  </w:style>
  <w:style w:type="paragraph" w:styleId="HTMLPreformatted">
    <w:name w:val="HTML Preformatted"/>
    <w:basedOn w:val="Normal"/>
    <w:link w:val="HTMLPreformattedChar"/>
    <w:uiPriority w:val="99"/>
    <w:semiHidden/>
    <w:unhideWhenUsed/>
    <w:rsid w:val="00C5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E70"/>
    <w:rPr>
      <w:rFonts w:ascii="Courier New" w:eastAsia="Times New Roman" w:hAnsi="Courier New" w:cs="Courier New"/>
      <w:sz w:val="20"/>
      <w:szCs w:val="20"/>
    </w:rPr>
  </w:style>
  <w:style w:type="character" w:customStyle="1" w:styleId="kwd">
    <w:name w:val="kwd"/>
    <w:basedOn w:val="DefaultParagraphFont"/>
    <w:rsid w:val="00C57E70"/>
  </w:style>
  <w:style w:type="character" w:customStyle="1" w:styleId="pln">
    <w:name w:val="pln"/>
    <w:basedOn w:val="DefaultParagraphFont"/>
    <w:rsid w:val="00C57E70"/>
  </w:style>
  <w:style w:type="character" w:customStyle="1" w:styleId="com">
    <w:name w:val="com"/>
    <w:basedOn w:val="DefaultParagraphFont"/>
    <w:rsid w:val="00C57E70"/>
  </w:style>
  <w:style w:type="character" w:customStyle="1" w:styleId="pun">
    <w:name w:val="pun"/>
    <w:basedOn w:val="DefaultParagraphFont"/>
    <w:rsid w:val="00C57E70"/>
  </w:style>
  <w:style w:type="character" w:customStyle="1" w:styleId="str">
    <w:name w:val="str"/>
    <w:basedOn w:val="DefaultParagraphFont"/>
    <w:rsid w:val="00C57E70"/>
  </w:style>
  <w:style w:type="character" w:customStyle="1" w:styleId="lit">
    <w:name w:val="lit"/>
    <w:basedOn w:val="DefaultParagraphFont"/>
    <w:rsid w:val="00C57E70"/>
  </w:style>
  <w:style w:type="paragraph" w:styleId="BalloonText">
    <w:name w:val="Balloon Text"/>
    <w:basedOn w:val="Normal"/>
    <w:link w:val="BalloonTextChar"/>
    <w:uiPriority w:val="99"/>
    <w:semiHidden/>
    <w:unhideWhenUsed/>
    <w:rsid w:val="00C5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0"/>
    <w:rPr>
      <w:rFonts w:ascii="Tahoma" w:hAnsi="Tahoma" w:cs="Tahoma"/>
      <w:sz w:val="16"/>
      <w:szCs w:val="16"/>
    </w:rPr>
  </w:style>
  <w:style w:type="character" w:customStyle="1" w:styleId="Heading4Char">
    <w:name w:val="Heading 4 Char"/>
    <w:basedOn w:val="DefaultParagraphFont"/>
    <w:link w:val="Heading4"/>
    <w:uiPriority w:val="9"/>
    <w:semiHidden/>
    <w:rsid w:val="00C57E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F5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593"/>
    <w:rPr>
      <w:b/>
      <w:bCs/>
    </w:rPr>
  </w:style>
  <w:style w:type="character" w:customStyle="1" w:styleId="Heading1Char">
    <w:name w:val="Heading 1 Char"/>
    <w:basedOn w:val="DefaultParagraphFont"/>
    <w:link w:val="Heading1"/>
    <w:uiPriority w:val="9"/>
    <w:rsid w:val="00E3234E"/>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A628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2829"/>
    <w:rPr>
      <w:rFonts w:ascii="Tahoma" w:hAnsi="Tahoma" w:cs="Tahoma"/>
      <w:sz w:val="16"/>
      <w:szCs w:val="16"/>
    </w:rPr>
  </w:style>
  <w:style w:type="paragraph" w:styleId="Header">
    <w:name w:val="header"/>
    <w:basedOn w:val="Normal"/>
    <w:link w:val="HeaderChar"/>
    <w:uiPriority w:val="99"/>
    <w:semiHidden/>
    <w:unhideWhenUsed/>
    <w:rsid w:val="006127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7E3"/>
  </w:style>
  <w:style w:type="paragraph" w:styleId="Footer">
    <w:name w:val="footer"/>
    <w:basedOn w:val="Normal"/>
    <w:link w:val="FooterChar"/>
    <w:uiPriority w:val="99"/>
    <w:semiHidden/>
    <w:unhideWhenUsed/>
    <w:rsid w:val="006127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27E3"/>
  </w:style>
  <w:style w:type="paragraph" w:styleId="ListParagraph">
    <w:name w:val="List Paragraph"/>
    <w:basedOn w:val="Normal"/>
    <w:uiPriority w:val="34"/>
    <w:qFormat/>
    <w:rsid w:val="006127E3"/>
    <w:pPr>
      <w:ind w:left="720"/>
      <w:contextualSpacing/>
    </w:pPr>
  </w:style>
</w:styles>
</file>

<file path=word/webSettings.xml><?xml version="1.0" encoding="utf-8"?>
<w:webSettings xmlns:r="http://schemas.openxmlformats.org/officeDocument/2006/relationships" xmlns:w="http://schemas.openxmlformats.org/wordprocessingml/2006/main">
  <w:divs>
    <w:div w:id="17893700">
      <w:bodyDiv w:val="1"/>
      <w:marLeft w:val="0"/>
      <w:marRight w:val="0"/>
      <w:marTop w:val="0"/>
      <w:marBottom w:val="0"/>
      <w:divBdr>
        <w:top w:val="none" w:sz="0" w:space="0" w:color="auto"/>
        <w:left w:val="none" w:sz="0" w:space="0" w:color="auto"/>
        <w:bottom w:val="none" w:sz="0" w:space="0" w:color="auto"/>
        <w:right w:val="none" w:sz="0" w:space="0" w:color="auto"/>
      </w:divBdr>
      <w:divsChild>
        <w:div w:id="1794132500">
          <w:marLeft w:val="0"/>
          <w:marRight w:val="0"/>
          <w:marTop w:val="0"/>
          <w:marBottom w:val="0"/>
          <w:divBdr>
            <w:top w:val="none" w:sz="0" w:space="0" w:color="auto"/>
            <w:left w:val="none" w:sz="0" w:space="0" w:color="auto"/>
            <w:bottom w:val="none" w:sz="0" w:space="0" w:color="auto"/>
            <w:right w:val="none" w:sz="0" w:space="0" w:color="auto"/>
          </w:divBdr>
        </w:div>
      </w:divsChild>
    </w:div>
    <w:div w:id="196821274">
      <w:bodyDiv w:val="1"/>
      <w:marLeft w:val="0"/>
      <w:marRight w:val="0"/>
      <w:marTop w:val="0"/>
      <w:marBottom w:val="0"/>
      <w:divBdr>
        <w:top w:val="none" w:sz="0" w:space="0" w:color="auto"/>
        <w:left w:val="none" w:sz="0" w:space="0" w:color="auto"/>
        <w:bottom w:val="none" w:sz="0" w:space="0" w:color="auto"/>
        <w:right w:val="none" w:sz="0" w:space="0" w:color="auto"/>
      </w:divBdr>
      <w:divsChild>
        <w:div w:id="1509784557">
          <w:marLeft w:val="0"/>
          <w:marRight w:val="0"/>
          <w:marTop w:val="0"/>
          <w:marBottom w:val="0"/>
          <w:divBdr>
            <w:top w:val="none" w:sz="0" w:space="0" w:color="auto"/>
            <w:left w:val="none" w:sz="0" w:space="0" w:color="auto"/>
            <w:bottom w:val="none" w:sz="0" w:space="0" w:color="auto"/>
            <w:right w:val="none" w:sz="0" w:space="0" w:color="auto"/>
          </w:divBdr>
          <w:divsChild>
            <w:div w:id="1592930830">
              <w:marLeft w:val="0"/>
              <w:marRight w:val="0"/>
              <w:marTop w:val="168"/>
              <w:marBottom w:val="168"/>
              <w:divBdr>
                <w:top w:val="none" w:sz="0" w:space="0" w:color="auto"/>
                <w:left w:val="none" w:sz="0" w:space="0" w:color="auto"/>
                <w:bottom w:val="none" w:sz="0" w:space="0" w:color="auto"/>
                <w:right w:val="none" w:sz="0" w:space="0" w:color="auto"/>
              </w:divBdr>
              <w:divsChild>
                <w:div w:id="692805409">
                  <w:marLeft w:val="0"/>
                  <w:marRight w:val="0"/>
                  <w:marTop w:val="0"/>
                  <w:marBottom w:val="0"/>
                  <w:divBdr>
                    <w:top w:val="none" w:sz="0" w:space="0" w:color="auto"/>
                    <w:left w:val="none" w:sz="0" w:space="0" w:color="auto"/>
                    <w:bottom w:val="none" w:sz="0" w:space="0" w:color="auto"/>
                    <w:right w:val="none" w:sz="0" w:space="0" w:color="auto"/>
                  </w:divBdr>
                  <w:divsChild>
                    <w:div w:id="1214462856">
                      <w:marLeft w:val="0"/>
                      <w:marRight w:val="0"/>
                      <w:marTop w:val="0"/>
                      <w:marBottom w:val="0"/>
                      <w:divBdr>
                        <w:top w:val="none" w:sz="0" w:space="0" w:color="auto"/>
                        <w:left w:val="none" w:sz="0" w:space="0" w:color="auto"/>
                        <w:bottom w:val="none" w:sz="0" w:space="0" w:color="auto"/>
                        <w:right w:val="none" w:sz="0" w:space="0" w:color="auto"/>
                      </w:divBdr>
                    </w:div>
                    <w:div w:id="1958367368">
                      <w:marLeft w:val="0"/>
                      <w:marRight w:val="0"/>
                      <w:marTop w:val="0"/>
                      <w:marBottom w:val="0"/>
                      <w:divBdr>
                        <w:top w:val="none" w:sz="0" w:space="0" w:color="auto"/>
                        <w:left w:val="none" w:sz="0" w:space="0" w:color="auto"/>
                        <w:bottom w:val="none" w:sz="0" w:space="0" w:color="auto"/>
                        <w:right w:val="none" w:sz="0" w:space="0" w:color="auto"/>
                      </w:divBdr>
                    </w:div>
                    <w:div w:id="341206878">
                      <w:marLeft w:val="0"/>
                      <w:marRight w:val="0"/>
                      <w:marTop w:val="0"/>
                      <w:marBottom w:val="0"/>
                      <w:divBdr>
                        <w:top w:val="none" w:sz="0" w:space="0" w:color="auto"/>
                        <w:left w:val="none" w:sz="0" w:space="0" w:color="auto"/>
                        <w:bottom w:val="none" w:sz="0" w:space="0" w:color="auto"/>
                        <w:right w:val="none" w:sz="0" w:space="0" w:color="auto"/>
                      </w:divBdr>
                    </w:div>
                    <w:div w:id="95491448">
                      <w:marLeft w:val="0"/>
                      <w:marRight w:val="0"/>
                      <w:marTop w:val="0"/>
                      <w:marBottom w:val="0"/>
                      <w:divBdr>
                        <w:top w:val="none" w:sz="0" w:space="0" w:color="auto"/>
                        <w:left w:val="none" w:sz="0" w:space="0" w:color="auto"/>
                        <w:bottom w:val="none" w:sz="0" w:space="0" w:color="auto"/>
                        <w:right w:val="none" w:sz="0" w:space="0" w:color="auto"/>
                      </w:divBdr>
                      <w:divsChild>
                        <w:div w:id="384523284">
                          <w:marLeft w:val="0"/>
                          <w:marRight w:val="0"/>
                          <w:marTop w:val="0"/>
                          <w:marBottom w:val="0"/>
                          <w:divBdr>
                            <w:top w:val="none" w:sz="0" w:space="0" w:color="auto"/>
                            <w:left w:val="none" w:sz="0" w:space="0" w:color="auto"/>
                            <w:bottom w:val="none" w:sz="0" w:space="0" w:color="auto"/>
                            <w:right w:val="none" w:sz="0" w:space="0" w:color="auto"/>
                          </w:divBdr>
                        </w:div>
                        <w:div w:id="514001905">
                          <w:marLeft w:val="0"/>
                          <w:marRight w:val="0"/>
                          <w:marTop w:val="0"/>
                          <w:marBottom w:val="0"/>
                          <w:divBdr>
                            <w:top w:val="none" w:sz="0" w:space="0" w:color="auto"/>
                            <w:left w:val="none" w:sz="0" w:space="0" w:color="auto"/>
                            <w:bottom w:val="none" w:sz="0" w:space="0" w:color="auto"/>
                            <w:right w:val="none" w:sz="0" w:space="0" w:color="auto"/>
                          </w:divBdr>
                        </w:div>
                        <w:div w:id="920524298">
                          <w:marLeft w:val="0"/>
                          <w:marRight w:val="0"/>
                          <w:marTop w:val="0"/>
                          <w:marBottom w:val="0"/>
                          <w:divBdr>
                            <w:top w:val="none" w:sz="0" w:space="0" w:color="auto"/>
                            <w:left w:val="none" w:sz="0" w:space="0" w:color="auto"/>
                            <w:bottom w:val="none" w:sz="0" w:space="0" w:color="auto"/>
                            <w:right w:val="none" w:sz="0" w:space="0" w:color="auto"/>
                          </w:divBdr>
                        </w:div>
                      </w:divsChild>
                    </w:div>
                    <w:div w:id="979960506">
                      <w:marLeft w:val="0"/>
                      <w:marRight w:val="0"/>
                      <w:marTop w:val="0"/>
                      <w:marBottom w:val="0"/>
                      <w:divBdr>
                        <w:top w:val="none" w:sz="0" w:space="0" w:color="auto"/>
                        <w:left w:val="none" w:sz="0" w:space="0" w:color="auto"/>
                        <w:bottom w:val="none" w:sz="0" w:space="0" w:color="auto"/>
                        <w:right w:val="none" w:sz="0" w:space="0" w:color="auto"/>
                      </w:divBdr>
                    </w:div>
                    <w:div w:id="534973282">
                      <w:marLeft w:val="0"/>
                      <w:marRight w:val="0"/>
                      <w:marTop w:val="0"/>
                      <w:marBottom w:val="0"/>
                      <w:divBdr>
                        <w:top w:val="none" w:sz="0" w:space="0" w:color="auto"/>
                        <w:left w:val="none" w:sz="0" w:space="0" w:color="auto"/>
                        <w:bottom w:val="none" w:sz="0" w:space="0" w:color="auto"/>
                        <w:right w:val="none" w:sz="0" w:space="0" w:color="auto"/>
                      </w:divBdr>
                    </w:div>
                    <w:div w:id="228882251">
                      <w:marLeft w:val="0"/>
                      <w:marRight w:val="0"/>
                      <w:marTop w:val="0"/>
                      <w:marBottom w:val="0"/>
                      <w:divBdr>
                        <w:top w:val="none" w:sz="0" w:space="0" w:color="auto"/>
                        <w:left w:val="none" w:sz="0" w:space="0" w:color="auto"/>
                        <w:bottom w:val="none" w:sz="0" w:space="0" w:color="auto"/>
                        <w:right w:val="none" w:sz="0" w:space="0" w:color="auto"/>
                      </w:divBdr>
                      <w:divsChild>
                        <w:div w:id="661205593">
                          <w:marLeft w:val="0"/>
                          <w:marRight w:val="0"/>
                          <w:marTop w:val="0"/>
                          <w:marBottom w:val="0"/>
                          <w:divBdr>
                            <w:top w:val="none" w:sz="0" w:space="0" w:color="auto"/>
                            <w:left w:val="none" w:sz="0" w:space="0" w:color="auto"/>
                            <w:bottom w:val="none" w:sz="0" w:space="0" w:color="auto"/>
                            <w:right w:val="none" w:sz="0" w:space="0" w:color="auto"/>
                          </w:divBdr>
                        </w:div>
                        <w:div w:id="231887176">
                          <w:marLeft w:val="0"/>
                          <w:marRight w:val="0"/>
                          <w:marTop w:val="0"/>
                          <w:marBottom w:val="0"/>
                          <w:divBdr>
                            <w:top w:val="none" w:sz="0" w:space="0" w:color="auto"/>
                            <w:left w:val="none" w:sz="0" w:space="0" w:color="auto"/>
                            <w:bottom w:val="none" w:sz="0" w:space="0" w:color="auto"/>
                            <w:right w:val="none" w:sz="0" w:space="0" w:color="auto"/>
                          </w:divBdr>
                        </w:div>
                        <w:div w:id="1328483706">
                          <w:marLeft w:val="0"/>
                          <w:marRight w:val="0"/>
                          <w:marTop w:val="0"/>
                          <w:marBottom w:val="0"/>
                          <w:divBdr>
                            <w:top w:val="none" w:sz="0" w:space="0" w:color="auto"/>
                            <w:left w:val="none" w:sz="0" w:space="0" w:color="auto"/>
                            <w:bottom w:val="none" w:sz="0" w:space="0" w:color="auto"/>
                            <w:right w:val="none" w:sz="0" w:space="0" w:color="auto"/>
                          </w:divBdr>
                        </w:div>
                        <w:div w:id="349112142">
                          <w:marLeft w:val="0"/>
                          <w:marRight w:val="0"/>
                          <w:marTop w:val="0"/>
                          <w:marBottom w:val="0"/>
                          <w:divBdr>
                            <w:top w:val="none" w:sz="0" w:space="0" w:color="auto"/>
                            <w:left w:val="none" w:sz="0" w:space="0" w:color="auto"/>
                            <w:bottom w:val="none" w:sz="0" w:space="0" w:color="auto"/>
                            <w:right w:val="none" w:sz="0" w:space="0" w:color="auto"/>
                          </w:divBdr>
                        </w:div>
                        <w:div w:id="1409187327">
                          <w:marLeft w:val="0"/>
                          <w:marRight w:val="0"/>
                          <w:marTop w:val="0"/>
                          <w:marBottom w:val="0"/>
                          <w:divBdr>
                            <w:top w:val="none" w:sz="0" w:space="0" w:color="auto"/>
                            <w:left w:val="none" w:sz="0" w:space="0" w:color="auto"/>
                            <w:bottom w:val="none" w:sz="0" w:space="0" w:color="auto"/>
                            <w:right w:val="none" w:sz="0" w:space="0" w:color="auto"/>
                          </w:divBdr>
                        </w:div>
                        <w:div w:id="1504659935">
                          <w:marLeft w:val="0"/>
                          <w:marRight w:val="0"/>
                          <w:marTop w:val="0"/>
                          <w:marBottom w:val="0"/>
                          <w:divBdr>
                            <w:top w:val="none" w:sz="0" w:space="0" w:color="auto"/>
                            <w:left w:val="none" w:sz="0" w:space="0" w:color="auto"/>
                            <w:bottom w:val="none" w:sz="0" w:space="0" w:color="auto"/>
                            <w:right w:val="none" w:sz="0" w:space="0" w:color="auto"/>
                          </w:divBdr>
                        </w:div>
                        <w:div w:id="355623703">
                          <w:marLeft w:val="0"/>
                          <w:marRight w:val="0"/>
                          <w:marTop w:val="0"/>
                          <w:marBottom w:val="0"/>
                          <w:divBdr>
                            <w:top w:val="none" w:sz="0" w:space="0" w:color="auto"/>
                            <w:left w:val="none" w:sz="0" w:space="0" w:color="auto"/>
                            <w:bottom w:val="none" w:sz="0" w:space="0" w:color="auto"/>
                            <w:right w:val="none" w:sz="0" w:space="0" w:color="auto"/>
                          </w:divBdr>
                        </w:div>
                        <w:div w:id="181432979">
                          <w:marLeft w:val="0"/>
                          <w:marRight w:val="0"/>
                          <w:marTop w:val="0"/>
                          <w:marBottom w:val="0"/>
                          <w:divBdr>
                            <w:top w:val="none" w:sz="0" w:space="0" w:color="auto"/>
                            <w:left w:val="none" w:sz="0" w:space="0" w:color="auto"/>
                            <w:bottom w:val="none" w:sz="0" w:space="0" w:color="auto"/>
                            <w:right w:val="none" w:sz="0" w:space="0" w:color="auto"/>
                          </w:divBdr>
                        </w:div>
                        <w:div w:id="149299297">
                          <w:marLeft w:val="0"/>
                          <w:marRight w:val="0"/>
                          <w:marTop w:val="0"/>
                          <w:marBottom w:val="0"/>
                          <w:divBdr>
                            <w:top w:val="none" w:sz="0" w:space="0" w:color="auto"/>
                            <w:left w:val="none" w:sz="0" w:space="0" w:color="auto"/>
                            <w:bottom w:val="none" w:sz="0" w:space="0" w:color="auto"/>
                            <w:right w:val="none" w:sz="0" w:space="0" w:color="auto"/>
                          </w:divBdr>
                        </w:div>
                        <w:div w:id="949239337">
                          <w:marLeft w:val="0"/>
                          <w:marRight w:val="0"/>
                          <w:marTop w:val="0"/>
                          <w:marBottom w:val="0"/>
                          <w:divBdr>
                            <w:top w:val="none" w:sz="0" w:space="0" w:color="auto"/>
                            <w:left w:val="none" w:sz="0" w:space="0" w:color="auto"/>
                            <w:bottom w:val="none" w:sz="0" w:space="0" w:color="auto"/>
                            <w:right w:val="none" w:sz="0" w:space="0" w:color="auto"/>
                          </w:divBdr>
                        </w:div>
                        <w:div w:id="1464076682">
                          <w:marLeft w:val="0"/>
                          <w:marRight w:val="0"/>
                          <w:marTop w:val="0"/>
                          <w:marBottom w:val="0"/>
                          <w:divBdr>
                            <w:top w:val="none" w:sz="0" w:space="0" w:color="auto"/>
                            <w:left w:val="none" w:sz="0" w:space="0" w:color="auto"/>
                            <w:bottom w:val="none" w:sz="0" w:space="0" w:color="auto"/>
                            <w:right w:val="none" w:sz="0" w:space="0" w:color="auto"/>
                          </w:divBdr>
                        </w:div>
                        <w:div w:id="1973319839">
                          <w:marLeft w:val="0"/>
                          <w:marRight w:val="0"/>
                          <w:marTop w:val="0"/>
                          <w:marBottom w:val="0"/>
                          <w:divBdr>
                            <w:top w:val="none" w:sz="0" w:space="0" w:color="auto"/>
                            <w:left w:val="none" w:sz="0" w:space="0" w:color="auto"/>
                            <w:bottom w:val="none" w:sz="0" w:space="0" w:color="auto"/>
                            <w:right w:val="none" w:sz="0" w:space="0" w:color="auto"/>
                          </w:divBdr>
                        </w:div>
                        <w:div w:id="371736573">
                          <w:marLeft w:val="0"/>
                          <w:marRight w:val="0"/>
                          <w:marTop w:val="0"/>
                          <w:marBottom w:val="0"/>
                          <w:divBdr>
                            <w:top w:val="none" w:sz="0" w:space="0" w:color="auto"/>
                            <w:left w:val="none" w:sz="0" w:space="0" w:color="auto"/>
                            <w:bottom w:val="none" w:sz="0" w:space="0" w:color="auto"/>
                            <w:right w:val="none" w:sz="0" w:space="0" w:color="auto"/>
                          </w:divBdr>
                        </w:div>
                        <w:div w:id="1638340194">
                          <w:marLeft w:val="0"/>
                          <w:marRight w:val="0"/>
                          <w:marTop w:val="0"/>
                          <w:marBottom w:val="0"/>
                          <w:divBdr>
                            <w:top w:val="none" w:sz="0" w:space="0" w:color="auto"/>
                            <w:left w:val="none" w:sz="0" w:space="0" w:color="auto"/>
                            <w:bottom w:val="none" w:sz="0" w:space="0" w:color="auto"/>
                            <w:right w:val="none" w:sz="0" w:space="0" w:color="auto"/>
                          </w:divBdr>
                        </w:div>
                        <w:div w:id="8751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937">
                  <w:marLeft w:val="0"/>
                  <w:marRight w:val="0"/>
                  <w:marTop w:val="0"/>
                  <w:marBottom w:val="0"/>
                  <w:divBdr>
                    <w:top w:val="none" w:sz="0" w:space="0" w:color="auto"/>
                    <w:left w:val="none" w:sz="0" w:space="0" w:color="auto"/>
                    <w:bottom w:val="none" w:sz="0" w:space="0" w:color="auto"/>
                    <w:right w:val="none" w:sz="0" w:space="0" w:color="auto"/>
                  </w:divBdr>
                </w:div>
                <w:div w:id="2079745300">
                  <w:marLeft w:val="0"/>
                  <w:marRight w:val="0"/>
                  <w:marTop w:val="0"/>
                  <w:marBottom w:val="0"/>
                  <w:divBdr>
                    <w:top w:val="none" w:sz="0" w:space="0" w:color="auto"/>
                    <w:left w:val="none" w:sz="0" w:space="0" w:color="auto"/>
                    <w:bottom w:val="none" w:sz="0" w:space="0" w:color="auto"/>
                    <w:right w:val="none" w:sz="0" w:space="0" w:color="auto"/>
                  </w:divBdr>
                </w:div>
                <w:div w:id="975644149">
                  <w:marLeft w:val="0"/>
                  <w:marRight w:val="0"/>
                  <w:marTop w:val="0"/>
                  <w:marBottom w:val="0"/>
                  <w:divBdr>
                    <w:top w:val="none" w:sz="0" w:space="0" w:color="auto"/>
                    <w:left w:val="none" w:sz="0" w:space="0" w:color="auto"/>
                    <w:bottom w:val="none" w:sz="0" w:space="0" w:color="auto"/>
                    <w:right w:val="none" w:sz="0" w:space="0" w:color="auto"/>
                  </w:divBdr>
                </w:div>
                <w:div w:id="828863208">
                  <w:marLeft w:val="0"/>
                  <w:marRight w:val="0"/>
                  <w:marTop w:val="0"/>
                  <w:marBottom w:val="0"/>
                  <w:divBdr>
                    <w:top w:val="none" w:sz="0" w:space="0" w:color="auto"/>
                    <w:left w:val="none" w:sz="0" w:space="0" w:color="auto"/>
                    <w:bottom w:val="none" w:sz="0" w:space="0" w:color="auto"/>
                    <w:right w:val="none" w:sz="0" w:space="0" w:color="auto"/>
                  </w:divBdr>
                </w:div>
                <w:div w:id="1327594719">
                  <w:marLeft w:val="0"/>
                  <w:marRight w:val="0"/>
                  <w:marTop w:val="0"/>
                  <w:marBottom w:val="0"/>
                  <w:divBdr>
                    <w:top w:val="none" w:sz="0" w:space="0" w:color="auto"/>
                    <w:left w:val="none" w:sz="0" w:space="0" w:color="auto"/>
                    <w:bottom w:val="none" w:sz="0" w:space="0" w:color="auto"/>
                    <w:right w:val="none" w:sz="0" w:space="0" w:color="auto"/>
                  </w:divBdr>
                </w:div>
                <w:div w:id="463425866">
                  <w:marLeft w:val="0"/>
                  <w:marRight w:val="0"/>
                  <w:marTop w:val="0"/>
                  <w:marBottom w:val="0"/>
                  <w:divBdr>
                    <w:top w:val="none" w:sz="0" w:space="0" w:color="auto"/>
                    <w:left w:val="none" w:sz="0" w:space="0" w:color="auto"/>
                    <w:bottom w:val="none" w:sz="0" w:space="0" w:color="auto"/>
                    <w:right w:val="none" w:sz="0" w:space="0" w:color="auto"/>
                  </w:divBdr>
                </w:div>
                <w:div w:id="583995970">
                  <w:marLeft w:val="0"/>
                  <w:marRight w:val="0"/>
                  <w:marTop w:val="0"/>
                  <w:marBottom w:val="0"/>
                  <w:divBdr>
                    <w:top w:val="none" w:sz="0" w:space="0" w:color="auto"/>
                    <w:left w:val="none" w:sz="0" w:space="0" w:color="auto"/>
                    <w:bottom w:val="none" w:sz="0" w:space="0" w:color="auto"/>
                    <w:right w:val="none" w:sz="0" w:space="0" w:color="auto"/>
                  </w:divBdr>
                </w:div>
                <w:div w:id="132407812">
                  <w:marLeft w:val="0"/>
                  <w:marRight w:val="0"/>
                  <w:marTop w:val="0"/>
                  <w:marBottom w:val="0"/>
                  <w:divBdr>
                    <w:top w:val="none" w:sz="0" w:space="0" w:color="auto"/>
                    <w:left w:val="none" w:sz="0" w:space="0" w:color="auto"/>
                    <w:bottom w:val="none" w:sz="0" w:space="0" w:color="auto"/>
                    <w:right w:val="none" w:sz="0" w:space="0" w:color="auto"/>
                  </w:divBdr>
                </w:div>
                <w:div w:id="1626888337">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25327648">
                  <w:marLeft w:val="0"/>
                  <w:marRight w:val="0"/>
                  <w:marTop w:val="0"/>
                  <w:marBottom w:val="0"/>
                  <w:divBdr>
                    <w:top w:val="none" w:sz="0" w:space="0" w:color="auto"/>
                    <w:left w:val="none" w:sz="0" w:space="0" w:color="auto"/>
                    <w:bottom w:val="none" w:sz="0" w:space="0" w:color="auto"/>
                    <w:right w:val="none" w:sz="0" w:space="0" w:color="auto"/>
                  </w:divBdr>
                </w:div>
                <w:div w:id="363100817">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1154645710">
                  <w:marLeft w:val="0"/>
                  <w:marRight w:val="0"/>
                  <w:marTop w:val="0"/>
                  <w:marBottom w:val="0"/>
                  <w:divBdr>
                    <w:top w:val="none" w:sz="0" w:space="0" w:color="auto"/>
                    <w:left w:val="none" w:sz="0" w:space="0" w:color="auto"/>
                    <w:bottom w:val="none" w:sz="0" w:space="0" w:color="auto"/>
                    <w:right w:val="none" w:sz="0" w:space="0" w:color="auto"/>
                  </w:divBdr>
                </w:div>
                <w:div w:id="1299383149">
                  <w:marLeft w:val="0"/>
                  <w:marRight w:val="0"/>
                  <w:marTop w:val="0"/>
                  <w:marBottom w:val="0"/>
                  <w:divBdr>
                    <w:top w:val="none" w:sz="0" w:space="0" w:color="auto"/>
                    <w:left w:val="none" w:sz="0" w:space="0" w:color="auto"/>
                    <w:bottom w:val="none" w:sz="0" w:space="0" w:color="auto"/>
                    <w:right w:val="none" w:sz="0" w:space="0" w:color="auto"/>
                  </w:divBdr>
                </w:div>
                <w:div w:id="135221939">
                  <w:marLeft w:val="0"/>
                  <w:marRight w:val="0"/>
                  <w:marTop w:val="0"/>
                  <w:marBottom w:val="0"/>
                  <w:divBdr>
                    <w:top w:val="none" w:sz="0" w:space="0" w:color="auto"/>
                    <w:left w:val="none" w:sz="0" w:space="0" w:color="auto"/>
                    <w:bottom w:val="none" w:sz="0" w:space="0" w:color="auto"/>
                    <w:right w:val="none" w:sz="0" w:space="0" w:color="auto"/>
                  </w:divBdr>
                </w:div>
                <w:div w:id="798955151">
                  <w:marLeft w:val="0"/>
                  <w:marRight w:val="0"/>
                  <w:marTop w:val="0"/>
                  <w:marBottom w:val="0"/>
                  <w:divBdr>
                    <w:top w:val="none" w:sz="0" w:space="0" w:color="auto"/>
                    <w:left w:val="none" w:sz="0" w:space="0" w:color="auto"/>
                    <w:bottom w:val="none" w:sz="0" w:space="0" w:color="auto"/>
                    <w:right w:val="none" w:sz="0" w:space="0" w:color="auto"/>
                  </w:divBdr>
                </w:div>
                <w:div w:id="1836527529">
                  <w:marLeft w:val="0"/>
                  <w:marRight w:val="0"/>
                  <w:marTop w:val="0"/>
                  <w:marBottom w:val="0"/>
                  <w:divBdr>
                    <w:top w:val="none" w:sz="0" w:space="0" w:color="auto"/>
                    <w:left w:val="none" w:sz="0" w:space="0" w:color="auto"/>
                    <w:bottom w:val="none" w:sz="0" w:space="0" w:color="auto"/>
                    <w:right w:val="none" w:sz="0" w:space="0" w:color="auto"/>
                  </w:divBdr>
                </w:div>
                <w:div w:id="244655739">
                  <w:marLeft w:val="0"/>
                  <w:marRight w:val="0"/>
                  <w:marTop w:val="0"/>
                  <w:marBottom w:val="0"/>
                  <w:divBdr>
                    <w:top w:val="none" w:sz="0" w:space="0" w:color="auto"/>
                    <w:left w:val="none" w:sz="0" w:space="0" w:color="auto"/>
                    <w:bottom w:val="none" w:sz="0" w:space="0" w:color="auto"/>
                    <w:right w:val="none" w:sz="0" w:space="0" w:color="auto"/>
                  </w:divBdr>
                </w:div>
                <w:div w:id="1370489067">
                  <w:marLeft w:val="0"/>
                  <w:marRight w:val="0"/>
                  <w:marTop w:val="0"/>
                  <w:marBottom w:val="0"/>
                  <w:divBdr>
                    <w:top w:val="none" w:sz="0" w:space="0" w:color="auto"/>
                    <w:left w:val="none" w:sz="0" w:space="0" w:color="auto"/>
                    <w:bottom w:val="none" w:sz="0" w:space="0" w:color="auto"/>
                    <w:right w:val="none" w:sz="0" w:space="0" w:color="auto"/>
                  </w:divBdr>
                </w:div>
                <w:div w:id="952905451">
                  <w:marLeft w:val="0"/>
                  <w:marRight w:val="0"/>
                  <w:marTop w:val="0"/>
                  <w:marBottom w:val="0"/>
                  <w:divBdr>
                    <w:top w:val="none" w:sz="0" w:space="0" w:color="auto"/>
                    <w:left w:val="none" w:sz="0" w:space="0" w:color="auto"/>
                    <w:bottom w:val="none" w:sz="0" w:space="0" w:color="auto"/>
                    <w:right w:val="none" w:sz="0" w:space="0" w:color="auto"/>
                  </w:divBdr>
                </w:div>
                <w:div w:id="149978834">
                  <w:marLeft w:val="0"/>
                  <w:marRight w:val="0"/>
                  <w:marTop w:val="0"/>
                  <w:marBottom w:val="0"/>
                  <w:divBdr>
                    <w:top w:val="none" w:sz="0" w:space="0" w:color="auto"/>
                    <w:left w:val="none" w:sz="0" w:space="0" w:color="auto"/>
                    <w:bottom w:val="none" w:sz="0" w:space="0" w:color="auto"/>
                    <w:right w:val="none" w:sz="0" w:space="0" w:color="auto"/>
                  </w:divBdr>
                </w:div>
                <w:div w:id="2110352181">
                  <w:marLeft w:val="0"/>
                  <w:marRight w:val="0"/>
                  <w:marTop w:val="0"/>
                  <w:marBottom w:val="0"/>
                  <w:divBdr>
                    <w:top w:val="none" w:sz="0" w:space="0" w:color="auto"/>
                    <w:left w:val="none" w:sz="0" w:space="0" w:color="auto"/>
                    <w:bottom w:val="none" w:sz="0" w:space="0" w:color="auto"/>
                    <w:right w:val="none" w:sz="0" w:space="0" w:color="auto"/>
                  </w:divBdr>
                </w:div>
                <w:div w:id="1772318650">
                  <w:marLeft w:val="0"/>
                  <w:marRight w:val="0"/>
                  <w:marTop w:val="0"/>
                  <w:marBottom w:val="0"/>
                  <w:divBdr>
                    <w:top w:val="none" w:sz="0" w:space="0" w:color="auto"/>
                    <w:left w:val="none" w:sz="0" w:space="0" w:color="auto"/>
                    <w:bottom w:val="none" w:sz="0" w:space="0" w:color="auto"/>
                    <w:right w:val="none" w:sz="0" w:space="0" w:color="auto"/>
                  </w:divBdr>
                </w:div>
                <w:div w:id="1381399241">
                  <w:marLeft w:val="0"/>
                  <w:marRight w:val="0"/>
                  <w:marTop w:val="0"/>
                  <w:marBottom w:val="0"/>
                  <w:divBdr>
                    <w:top w:val="none" w:sz="0" w:space="0" w:color="auto"/>
                    <w:left w:val="none" w:sz="0" w:space="0" w:color="auto"/>
                    <w:bottom w:val="none" w:sz="0" w:space="0" w:color="auto"/>
                    <w:right w:val="none" w:sz="0" w:space="0" w:color="auto"/>
                  </w:divBdr>
                </w:div>
                <w:div w:id="646784347">
                  <w:marLeft w:val="0"/>
                  <w:marRight w:val="0"/>
                  <w:marTop w:val="0"/>
                  <w:marBottom w:val="0"/>
                  <w:divBdr>
                    <w:top w:val="none" w:sz="0" w:space="0" w:color="auto"/>
                    <w:left w:val="none" w:sz="0" w:space="0" w:color="auto"/>
                    <w:bottom w:val="none" w:sz="0" w:space="0" w:color="auto"/>
                    <w:right w:val="none" w:sz="0" w:space="0" w:color="auto"/>
                  </w:divBdr>
                </w:div>
                <w:div w:id="788864871">
                  <w:marLeft w:val="0"/>
                  <w:marRight w:val="0"/>
                  <w:marTop w:val="0"/>
                  <w:marBottom w:val="0"/>
                  <w:divBdr>
                    <w:top w:val="none" w:sz="0" w:space="0" w:color="auto"/>
                    <w:left w:val="none" w:sz="0" w:space="0" w:color="auto"/>
                    <w:bottom w:val="none" w:sz="0" w:space="0" w:color="auto"/>
                    <w:right w:val="none" w:sz="0" w:space="0" w:color="auto"/>
                  </w:divBdr>
                </w:div>
                <w:div w:id="1111238364">
                  <w:marLeft w:val="0"/>
                  <w:marRight w:val="0"/>
                  <w:marTop w:val="0"/>
                  <w:marBottom w:val="0"/>
                  <w:divBdr>
                    <w:top w:val="none" w:sz="0" w:space="0" w:color="auto"/>
                    <w:left w:val="none" w:sz="0" w:space="0" w:color="auto"/>
                    <w:bottom w:val="none" w:sz="0" w:space="0" w:color="auto"/>
                    <w:right w:val="none" w:sz="0" w:space="0" w:color="auto"/>
                  </w:divBdr>
                </w:div>
                <w:div w:id="1659075775">
                  <w:marLeft w:val="0"/>
                  <w:marRight w:val="0"/>
                  <w:marTop w:val="0"/>
                  <w:marBottom w:val="0"/>
                  <w:divBdr>
                    <w:top w:val="none" w:sz="0" w:space="0" w:color="auto"/>
                    <w:left w:val="none" w:sz="0" w:space="0" w:color="auto"/>
                    <w:bottom w:val="none" w:sz="0" w:space="0" w:color="auto"/>
                    <w:right w:val="none" w:sz="0" w:space="0" w:color="auto"/>
                  </w:divBdr>
                </w:div>
                <w:div w:id="1165896835">
                  <w:marLeft w:val="0"/>
                  <w:marRight w:val="0"/>
                  <w:marTop w:val="0"/>
                  <w:marBottom w:val="0"/>
                  <w:divBdr>
                    <w:top w:val="none" w:sz="0" w:space="0" w:color="auto"/>
                    <w:left w:val="none" w:sz="0" w:space="0" w:color="auto"/>
                    <w:bottom w:val="none" w:sz="0" w:space="0" w:color="auto"/>
                    <w:right w:val="none" w:sz="0" w:space="0" w:color="auto"/>
                  </w:divBdr>
                </w:div>
                <w:div w:id="820343050">
                  <w:marLeft w:val="0"/>
                  <w:marRight w:val="0"/>
                  <w:marTop w:val="0"/>
                  <w:marBottom w:val="0"/>
                  <w:divBdr>
                    <w:top w:val="none" w:sz="0" w:space="0" w:color="auto"/>
                    <w:left w:val="none" w:sz="0" w:space="0" w:color="auto"/>
                    <w:bottom w:val="none" w:sz="0" w:space="0" w:color="auto"/>
                    <w:right w:val="none" w:sz="0" w:space="0" w:color="auto"/>
                  </w:divBdr>
                </w:div>
                <w:div w:id="634146318">
                  <w:marLeft w:val="0"/>
                  <w:marRight w:val="0"/>
                  <w:marTop w:val="0"/>
                  <w:marBottom w:val="0"/>
                  <w:divBdr>
                    <w:top w:val="none" w:sz="0" w:space="0" w:color="auto"/>
                    <w:left w:val="none" w:sz="0" w:space="0" w:color="auto"/>
                    <w:bottom w:val="none" w:sz="0" w:space="0" w:color="auto"/>
                    <w:right w:val="none" w:sz="0" w:space="0" w:color="auto"/>
                  </w:divBdr>
                </w:div>
                <w:div w:id="484590952">
                  <w:marLeft w:val="0"/>
                  <w:marRight w:val="0"/>
                  <w:marTop w:val="0"/>
                  <w:marBottom w:val="0"/>
                  <w:divBdr>
                    <w:top w:val="none" w:sz="0" w:space="0" w:color="auto"/>
                    <w:left w:val="none" w:sz="0" w:space="0" w:color="auto"/>
                    <w:bottom w:val="none" w:sz="0" w:space="0" w:color="auto"/>
                    <w:right w:val="none" w:sz="0" w:space="0" w:color="auto"/>
                  </w:divBdr>
                </w:div>
                <w:div w:id="1255820107">
                  <w:marLeft w:val="0"/>
                  <w:marRight w:val="0"/>
                  <w:marTop w:val="0"/>
                  <w:marBottom w:val="0"/>
                  <w:divBdr>
                    <w:top w:val="none" w:sz="0" w:space="0" w:color="auto"/>
                    <w:left w:val="none" w:sz="0" w:space="0" w:color="auto"/>
                    <w:bottom w:val="none" w:sz="0" w:space="0" w:color="auto"/>
                    <w:right w:val="none" w:sz="0" w:space="0" w:color="auto"/>
                  </w:divBdr>
                </w:div>
                <w:div w:id="769161131">
                  <w:marLeft w:val="0"/>
                  <w:marRight w:val="0"/>
                  <w:marTop w:val="0"/>
                  <w:marBottom w:val="0"/>
                  <w:divBdr>
                    <w:top w:val="none" w:sz="0" w:space="0" w:color="auto"/>
                    <w:left w:val="none" w:sz="0" w:space="0" w:color="auto"/>
                    <w:bottom w:val="none" w:sz="0" w:space="0" w:color="auto"/>
                    <w:right w:val="none" w:sz="0" w:space="0" w:color="auto"/>
                  </w:divBdr>
                </w:div>
                <w:div w:id="2060745830">
                  <w:marLeft w:val="0"/>
                  <w:marRight w:val="0"/>
                  <w:marTop w:val="0"/>
                  <w:marBottom w:val="0"/>
                  <w:divBdr>
                    <w:top w:val="none" w:sz="0" w:space="0" w:color="auto"/>
                    <w:left w:val="none" w:sz="0" w:space="0" w:color="auto"/>
                    <w:bottom w:val="none" w:sz="0" w:space="0" w:color="auto"/>
                    <w:right w:val="none" w:sz="0" w:space="0" w:color="auto"/>
                  </w:divBdr>
                </w:div>
                <w:div w:id="2046252331">
                  <w:marLeft w:val="0"/>
                  <w:marRight w:val="0"/>
                  <w:marTop w:val="0"/>
                  <w:marBottom w:val="0"/>
                  <w:divBdr>
                    <w:top w:val="none" w:sz="0" w:space="0" w:color="auto"/>
                    <w:left w:val="none" w:sz="0" w:space="0" w:color="auto"/>
                    <w:bottom w:val="none" w:sz="0" w:space="0" w:color="auto"/>
                    <w:right w:val="none" w:sz="0" w:space="0" w:color="auto"/>
                  </w:divBdr>
                </w:div>
                <w:div w:id="2006738411">
                  <w:marLeft w:val="0"/>
                  <w:marRight w:val="0"/>
                  <w:marTop w:val="0"/>
                  <w:marBottom w:val="0"/>
                  <w:divBdr>
                    <w:top w:val="none" w:sz="0" w:space="0" w:color="auto"/>
                    <w:left w:val="none" w:sz="0" w:space="0" w:color="auto"/>
                    <w:bottom w:val="none" w:sz="0" w:space="0" w:color="auto"/>
                    <w:right w:val="none" w:sz="0" w:space="0" w:color="auto"/>
                  </w:divBdr>
                </w:div>
                <w:div w:id="416098882">
                  <w:marLeft w:val="0"/>
                  <w:marRight w:val="0"/>
                  <w:marTop w:val="0"/>
                  <w:marBottom w:val="0"/>
                  <w:divBdr>
                    <w:top w:val="none" w:sz="0" w:space="0" w:color="auto"/>
                    <w:left w:val="none" w:sz="0" w:space="0" w:color="auto"/>
                    <w:bottom w:val="none" w:sz="0" w:space="0" w:color="auto"/>
                    <w:right w:val="none" w:sz="0" w:space="0" w:color="auto"/>
                  </w:divBdr>
                </w:div>
                <w:div w:id="677657296">
                  <w:marLeft w:val="0"/>
                  <w:marRight w:val="0"/>
                  <w:marTop w:val="0"/>
                  <w:marBottom w:val="0"/>
                  <w:divBdr>
                    <w:top w:val="none" w:sz="0" w:space="0" w:color="auto"/>
                    <w:left w:val="none" w:sz="0" w:space="0" w:color="auto"/>
                    <w:bottom w:val="none" w:sz="0" w:space="0" w:color="auto"/>
                    <w:right w:val="none" w:sz="0" w:space="0" w:color="auto"/>
                  </w:divBdr>
                </w:div>
                <w:div w:id="1152715356">
                  <w:marLeft w:val="0"/>
                  <w:marRight w:val="0"/>
                  <w:marTop w:val="0"/>
                  <w:marBottom w:val="0"/>
                  <w:divBdr>
                    <w:top w:val="none" w:sz="0" w:space="0" w:color="auto"/>
                    <w:left w:val="none" w:sz="0" w:space="0" w:color="auto"/>
                    <w:bottom w:val="none" w:sz="0" w:space="0" w:color="auto"/>
                    <w:right w:val="none" w:sz="0" w:space="0" w:color="auto"/>
                  </w:divBdr>
                </w:div>
                <w:div w:id="137697853">
                  <w:marLeft w:val="0"/>
                  <w:marRight w:val="0"/>
                  <w:marTop w:val="0"/>
                  <w:marBottom w:val="0"/>
                  <w:divBdr>
                    <w:top w:val="none" w:sz="0" w:space="0" w:color="auto"/>
                    <w:left w:val="none" w:sz="0" w:space="0" w:color="auto"/>
                    <w:bottom w:val="none" w:sz="0" w:space="0" w:color="auto"/>
                    <w:right w:val="none" w:sz="0" w:space="0" w:color="auto"/>
                  </w:divBdr>
                </w:div>
                <w:div w:id="384304352">
                  <w:marLeft w:val="0"/>
                  <w:marRight w:val="0"/>
                  <w:marTop w:val="0"/>
                  <w:marBottom w:val="0"/>
                  <w:divBdr>
                    <w:top w:val="none" w:sz="0" w:space="0" w:color="auto"/>
                    <w:left w:val="none" w:sz="0" w:space="0" w:color="auto"/>
                    <w:bottom w:val="none" w:sz="0" w:space="0" w:color="auto"/>
                    <w:right w:val="none" w:sz="0" w:space="0" w:color="auto"/>
                  </w:divBdr>
                </w:div>
                <w:div w:id="20328927">
                  <w:marLeft w:val="0"/>
                  <w:marRight w:val="0"/>
                  <w:marTop w:val="0"/>
                  <w:marBottom w:val="0"/>
                  <w:divBdr>
                    <w:top w:val="none" w:sz="0" w:space="0" w:color="auto"/>
                    <w:left w:val="none" w:sz="0" w:space="0" w:color="auto"/>
                    <w:bottom w:val="none" w:sz="0" w:space="0" w:color="auto"/>
                    <w:right w:val="none" w:sz="0" w:space="0" w:color="auto"/>
                  </w:divBdr>
                </w:div>
                <w:div w:id="364140359">
                  <w:marLeft w:val="0"/>
                  <w:marRight w:val="0"/>
                  <w:marTop w:val="0"/>
                  <w:marBottom w:val="0"/>
                  <w:divBdr>
                    <w:top w:val="none" w:sz="0" w:space="0" w:color="auto"/>
                    <w:left w:val="none" w:sz="0" w:space="0" w:color="auto"/>
                    <w:bottom w:val="none" w:sz="0" w:space="0" w:color="auto"/>
                    <w:right w:val="none" w:sz="0" w:space="0" w:color="auto"/>
                  </w:divBdr>
                </w:div>
                <w:div w:id="1620599645">
                  <w:marLeft w:val="0"/>
                  <w:marRight w:val="0"/>
                  <w:marTop w:val="0"/>
                  <w:marBottom w:val="0"/>
                  <w:divBdr>
                    <w:top w:val="none" w:sz="0" w:space="0" w:color="auto"/>
                    <w:left w:val="none" w:sz="0" w:space="0" w:color="auto"/>
                    <w:bottom w:val="none" w:sz="0" w:space="0" w:color="auto"/>
                    <w:right w:val="none" w:sz="0" w:space="0" w:color="auto"/>
                  </w:divBdr>
                </w:div>
                <w:div w:id="2084327253">
                  <w:marLeft w:val="0"/>
                  <w:marRight w:val="0"/>
                  <w:marTop w:val="0"/>
                  <w:marBottom w:val="0"/>
                  <w:divBdr>
                    <w:top w:val="none" w:sz="0" w:space="0" w:color="auto"/>
                    <w:left w:val="none" w:sz="0" w:space="0" w:color="auto"/>
                    <w:bottom w:val="none" w:sz="0" w:space="0" w:color="auto"/>
                    <w:right w:val="none" w:sz="0" w:space="0" w:color="auto"/>
                  </w:divBdr>
                </w:div>
                <w:div w:id="40984261">
                  <w:marLeft w:val="0"/>
                  <w:marRight w:val="0"/>
                  <w:marTop w:val="0"/>
                  <w:marBottom w:val="0"/>
                  <w:divBdr>
                    <w:top w:val="none" w:sz="0" w:space="0" w:color="auto"/>
                    <w:left w:val="none" w:sz="0" w:space="0" w:color="auto"/>
                    <w:bottom w:val="none" w:sz="0" w:space="0" w:color="auto"/>
                    <w:right w:val="none" w:sz="0" w:space="0" w:color="auto"/>
                  </w:divBdr>
                </w:div>
                <w:div w:id="1507018850">
                  <w:marLeft w:val="0"/>
                  <w:marRight w:val="0"/>
                  <w:marTop w:val="0"/>
                  <w:marBottom w:val="0"/>
                  <w:divBdr>
                    <w:top w:val="none" w:sz="0" w:space="0" w:color="auto"/>
                    <w:left w:val="none" w:sz="0" w:space="0" w:color="auto"/>
                    <w:bottom w:val="none" w:sz="0" w:space="0" w:color="auto"/>
                    <w:right w:val="none" w:sz="0" w:space="0" w:color="auto"/>
                  </w:divBdr>
                </w:div>
                <w:div w:id="1690989887">
                  <w:marLeft w:val="0"/>
                  <w:marRight w:val="0"/>
                  <w:marTop w:val="0"/>
                  <w:marBottom w:val="0"/>
                  <w:divBdr>
                    <w:top w:val="none" w:sz="0" w:space="0" w:color="auto"/>
                    <w:left w:val="none" w:sz="0" w:space="0" w:color="auto"/>
                    <w:bottom w:val="none" w:sz="0" w:space="0" w:color="auto"/>
                    <w:right w:val="none" w:sz="0" w:space="0" w:color="auto"/>
                  </w:divBdr>
                </w:div>
                <w:div w:id="461115917">
                  <w:marLeft w:val="0"/>
                  <w:marRight w:val="0"/>
                  <w:marTop w:val="0"/>
                  <w:marBottom w:val="0"/>
                  <w:divBdr>
                    <w:top w:val="none" w:sz="0" w:space="0" w:color="auto"/>
                    <w:left w:val="none" w:sz="0" w:space="0" w:color="auto"/>
                    <w:bottom w:val="none" w:sz="0" w:space="0" w:color="auto"/>
                    <w:right w:val="none" w:sz="0" w:space="0" w:color="auto"/>
                  </w:divBdr>
                </w:div>
                <w:div w:id="417218400">
                  <w:marLeft w:val="0"/>
                  <w:marRight w:val="0"/>
                  <w:marTop w:val="0"/>
                  <w:marBottom w:val="0"/>
                  <w:divBdr>
                    <w:top w:val="none" w:sz="0" w:space="0" w:color="auto"/>
                    <w:left w:val="none" w:sz="0" w:space="0" w:color="auto"/>
                    <w:bottom w:val="none" w:sz="0" w:space="0" w:color="auto"/>
                    <w:right w:val="none" w:sz="0" w:space="0" w:color="auto"/>
                  </w:divBdr>
                </w:div>
                <w:div w:id="1738163524">
                  <w:marLeft w:val="0"/>
                  <w:marRight w:val="0"/>
                  <w:marTop w:val="0"/>
                  <w:marBottom w:val="0"/>
                  <w:divBdr>
                    <w:top w:val="none" w:sz="0" w:space="0" w:color="auto"/>
                    <w:left w:val="none" w:sz="0" w:space="0" w:color="auto"/>
                    <w:bottom w:val="none" w:sz="0" w:space="0" w:color="auto"/>
                    <w:right w:val="none" w:sz="0" w:space="0" w:color="auto"/>
                  </w:divBdr>
                </w:div>
                <w:div w:id="1758869180">
                  <w:marLeft w:val="0"/>
                  <w:marRight w:val="0"/>
                  <w:marTop w:val="0"/>
                  <w:marBottom w:val="0"/>
                  <w:divBdr>
                    <w:top w:val="none" w:sz="0" w:space="0" w:color="auto"/>
                    <w:left w:val="none" w:sz="0" w:space="0" w:color="auto"/>
                    <w:bottom w:val="none" w:sz="0" w:space="0" w:color="auto"/>
                    <w:right w:val="none" w:sz="0" w:space="0" w:color="auto"/>
                  </w:divBdr>
                </w:div>
                <w:div w:id="686062776">
                  <w:marLeft w:val="0"/>
                  <w:marRight w:val="0"/>
                  <w:marTop w:val="0"/>
                  <w:marBottom w:val="0"/>
                  <w:divBdr>
                    <w:top w:val="none" w:sz="0" w:space="0" w:color="auto"/>
                    <w:left w:val="none" w:sz="0" w:space="0" w:color="auto"/>
                    <w:bottom w:val="none" w:sz="0" w:space="0" w:color="auto"/>
                    <w:right w:val="none" w:sz="0" w:space="0" w:color="auto"/>
                  </w:divBdr>
                </w:div>
                <w:div w:id="1085031420">
                  <w:marLeft w:val="0"/>
                  <w:marRight w:val="0"/>
                  <w:marTop w:val="0"/>
                  <w:marBottom w:val="0"/>
                  <w:divBdr>
                    <w:top w:val="none" w:sz="0" w:space="0" w:color="auto"/>
                    <w:left w:val="none" w:sz="0" w:space="0" w:color="auto"/>
                    <w:bottom w:val="none" w:sz="0" w:space="0" w:color="auto"/>
                    <w:right w:val="none" w:sz="0" w:space="0" w:color="auto"/>
                  </w:divBdr>
                </w:div>
                <w:div w:id="954949769">
                  <w:marLeft w:val="0"/>
                  <w:marRight w:val="0"/>
                  <w:marTop w:val="0"/>
                  <w:marBottom w:val="0"/>
                  <w:divBdr>
                    <w:top w:val="none" w:sz="0" w:space="0" w:color="auto"/>
                    <w:left w:val="none" w:sz="0" w:space="0" w:color="auto"/>
                    <w:bottom w:val="none" w:sz="0" w:space="0" w:color="auto"/>
                    <w:right w:val="none" w:sz="0" w:space="0" w:color="auto"/>
                  </w:divBdr>
                </w:div>
                <w:div w:id="180702674">
                  <w:marLeft w:val="0"/>
                  <w:marRight w:val="0"/>
                  <w:marTop w:val="0"/>
                  <w:marBottom w:val="0"/>
                  <w:divBdr>
                    <w:top w:val="none" w:sz="0" w:space="0" w:color="auto"/>
                    <w:left w:val="none" w:sz="0" w:space="0" w:color="auto"/>
                    <w:bottom w:val="none" w:sz="0" w:space="0" w:color="auto"/>
                    <w:right w:val="none" w:sz="0" w:space="0" w:color="auto"/>
                  </w:divBdr>
                </w:div>
                <w:div w:id="582447835">
                  <w:marLeft w:val="0"/>
                  <w:marRight w:val="0"/>
                  <w:marTop w:val="0"/>
                  <w:marBottom w:val="0"/>
                  <w:divBdr>
                    <w:top w:val="none" w:sz="0" w:space="0" w:color="auto"/>
                    <w:left w:val="none" w:sz="0" w:space="0" w:color="auto"/>
                    <w:bottom w:val="none" w:sz="0" w:space="0" w:color="auto"/>
                    <w:right w:val="none" w:sz="0" w:space="0" w:color="auto"/>
                  </w:divBdr>
                </w:div>
                <w:div w:id="1425498619">
                  <w:marLeft w:val="0"/>
                  <w:marRight w:val="0"/>
                  <w:marTop w:val="0"/>
                  <w:marBottom w:val="0"/>
                  <w:divBdr>
                    <w:top w:val="none" w:sz="0" w:space="0" w:color="auto"/>
                    <w:left w:val="none" w:sz="0" w:space="0" w:color="auto"/>
                    <w:bottom w:val="none" w:sz="0" w:space="0" w:color="auto"/>
                    <w:right w:val="none" w:sz="0" w:space="0" w:color="auto"/>
                  </w:divBdr>
                </w:div>
                <w:div w:id="1830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722">
          <w:marLeft w:val="0"/>
          <w:marRight w:val="0"/>
          <w:marTop w:val="0"/>
          <w:marBottom w:val="0"/>
          <w:divBdr>
            <w:top w:val="none" w:sz="0" w:space="0" w:color="auto"/>
            <w:left w:val="none" w:sz="0" w:space="0" w:color="auto"/>
            <w:bottom w:val="none" w:sz="0" w:space="0" w:color="auto"/>
            <w:right w:val="none" w:sz="0" w:space="0" w:color="auto"/>
          </w:divBdr>
        </w:div>
        <w:div w:id="1963994239">
          <w:marLeft w:val="0"/>
          <w:marRight w:val="0"/>
          <w:marTop w:val="0"/>
          <w:marBottom w:val="0"/>
          <w:divBdr>
            <w:top w:val="none" w:sz="0" w:space="0" w:color="auto"/>
            <w:left w:val="none" w:sz="0" w:space="0" w:color="auto"/>
            <w:bottom w:val="none" w:sz="0" w:space="0" w:color="auto"/>
            <w:right w:val="none" w:sz="0" w:space="0" w:color="auto"/>
          </w:divBdr>
        </w:div>
        <w:div w:id="528761157">
          <w:marLeft w:val="0"/>
          <w:marRight w:val="0"/>
          <w:marTop w:val="0"/>
          <w:marBottom w:val="0"/>
          <w:divBdr>
            <w:top w:val="none" w:sz="0" w:space="0" w:color="auto"/>
            <w:left w:val="none" w:sz="0" w:space="0" w:color="auto"/>
            <w:bottom w:val="none" w:sz="0" w:space="0" w:color="auto"/>
            <w:right w:val="none" w:sz="0" w:space="0" w:color="auto"/>
          </w:divBdr>
        </w:div>
        <w:div w:id="708338899">
          <w:marLeft w:val="0"/>
          <w:marRight w:val="0"/>
          <w:marTop w:val="0"/>
          <w:marBottom w:val="0"/>
          <w:divBdr>
            <w:top w:val="none" w:sz="0" w:space="0" w:color="auto"/>
            <w:left w:val="none" w:sz="0" w:space="0" w:color="auto"/>
            <w:bottom w:val="none" w:sz="0" w:space="0" w:color="auto"/>
            <w:right w:val="none" w:sz="0" w:space="0" w:color="auto"/>
          </w:divBdr>
        </w:div>
        <w:div w:id="657227078">
          <w:marLeft w:val="0"/>
          <w:marRight w:val="0"/>
          <w:marTop w:val="0"/>
          <w:marBottom w:val="0"/>
          <w:divBdr>
            <w:top w:val="none" w:sz="0" w:space="0" w:color="auto"/>
            <w:left w:val="none" w:sz="0" w:space="0" w:color="auto"/>
            <w:bottom w:val="none" w:sz="0" w:space="0" w:color="auto"/>
            <w:right w:val="none" w:sz="0" w:space="0" w:color="auto"/>
          </w:divBdr>
        </w:div>
        <w:div w:id="647711484">
          <w:marLeft w:val="0"/>
          <w:marRight w:val="0"/>
          <w:marTop w:val="0"/>
          <w:marBottom w:val="0"/>
          <w:divBdr>
            <w:top w:val="none" w:sz="0" w:space="0" w:color="auto"/>
            <w:left w:val="none" w:sz="0" w:space="0" w:color="auto"/>
            <w:bottom w:val="none" w:sz="0" w:space="0" w:color="auto"/>
            <w:right w:val="none" w:sz="0" w:space="0" w:color="auto"/>
          </w:divBdr>
        </w:div>
        <w:div w:id="1065027151">
          <w:marLeft w:val="0"/>
          <w:marRight w:val="0"/>
          <w:marTop w:val="0"/>
          <w:marBottom w:val="0"/>
          <w:divBdr>
            <w:top w:val="none" w:sz="0" w:space="0" w:color="auto"/>
            <w:left w:val="none" w:sz="0" w:space="0" w:color="auto"/>
            <w:bottom w:val="none" w:sz="0" w:space="0" w:color="auto"/>
            <w:right w:val="none" w:sz="0" w:space="0" w:color="auto"/>
          </w:divBdr>
        </w:div>
        <w:div w:id="31998135">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705759548">
          <w:marLeft w:val="0"/>
          <w:marRight w:val="0"/>
          <w:marTop w:val="0"/>
          <w:marBottom w:val="0"/>
          <w:divBdr>
            <w:top w:val="none" w:sz="0" w:space="0" w:color="auto"/>
            <w:left w:val="none" w:sz="0" w:space="0" w:color="auto"/>
            <w:bottom w:val="none" w:sz="0" w:space="0" w:color="auto"/>
            <w:right w:val="none" w:sz="0" w:space="0" w:color="auto"/>
          </w:divBdr>
        </w:div>
        <w:div w:id="647322874">
          <w:marLeft w:val="0"/>
          <w:marRight w:val="0"/>
          <w:marTop w:val="0"/>
          <w:marBottom w:val="0"/>
          <w:divBdr>
            <w:top w:val="none" w:sz="0" w:space="0" w:color="auto"/>
            <w:left w:val="none" w:sz="0" w:space="0" w:color="auto"/>
            <w:bottom w:val="none" w:sz="0" w:space="0" w:color="auto"/>
            <w:right w:val="none" w:sz="0" w:space="0" w:color="auto"/>
          </w:divBdr>
        </w:div>
        <w:div w:id="1304235996">
          <w:marLeft w:val="0"/>
          <w:marRight w:val="0"/>
          <w:marTop w:val="0"/>
          <w:marBottom w:val="0"/>
          <w:divBdr>
            <w:top w:val="none" w:sz="0" w:space="0" w:color="auto"/>
            <w:left w:val="none" w:sz="0" w:space="0" w:color="auto"/>
            <w:bottom w:val="none" w:sz="0" w:space="0" w:color="auto"/>
            <w:right w:val="none" w:sz="0" w:space="0" w:color="auto"/>
          </w:divBdr>
        </w:div>
        <w:div w:id="2073655461">
          <w:marLeft w:val="0"/>
          <w:marRight w:val="0"/>
          <w:marTop w:val="0"/>
          <w:marBottom w:val="0"/>
          <w:divBdr>
            <w:top w:val="none" w:sz="0" w:space="0" w:color="auto"/>
            <w:left w:val="none" w:sz="0" w:space="0" w:color="auto"/>
            <w:bottom w:val="none" w:sz="0" w:space="0" w:color="auto"/>
            <w:right w:val="none" w:sz="0" w:space="0" w:color="auto"/>
          </w:divBdr>
        </w:div>
        <w:div w:id="1459303548">
          <w:marLeft w:val="0"/>
          <w:marRight w:val="0"/>
          <w:marTop w:val="0"/>
          <w:marBottom w:val="0"/>
          <w:divBdr>
            <w:top w:val="none" w:sz="0" w:space="0" w:color="auto"/>
            <w:left w:val="none" w:sz="0" w:space="0" w:color="auto"/>
            <w:bottom w:val="none" w:sz="0" w:space="0" w:color="auto"/>
            <w:right w:val="none" w:sz="0" w:space="0" w:color="auto"/>
          </w:divBdr>
        </w:div>
        <w:div w:id="291833958">
          <w:marLeft w:val="0"/>
          <w:marRight w:val="0"/>
          <w:marTop w:val="0"/>
          <w:marBottom w:val="0"/>
          <w:divBdr>
            <w:top w:val="none" w:sz="0" w:space="0" w:color="auto"/>
            <w:left w:val="none" w:sz="0" w:space="0" w:color="auto"/>
            <w:bottom w:val="none" w:sz="0" w:space="0" w:color="auto"/>
            <w:right w:val="none" w:sz="0" w:space="0" w:color="auto"/>
          </w:divBdr>
        </w:div>
        <w:div w:id="1143162357">
          <w:marLeft w:val="0"/>
          <w:marRight w:val="0"/>
          <w:marTop w:val="0"/>
          <w:marBottom w:val="0"/>
          <w:divBdr>
            <w:top w:val="none" w:sz="0" w:space="0" w:color="auto"/>
            <w:left w:val="none" w:sz="0" w:space="0" w:color="auto"/>
            <w:bottom w:val="none" w:sz="0" w:space="0" w:color="auto"/>
            <w:right w:val="none" w:sz="0" w:space="0" w:color="auto"/>
          </w:divBdr>
        </w:div>
        <w:div w:id="1655525232">
          <w:marLeft w:val="0"/>
          <w:marRight w:val="0"/>
          <w:marTop w:val="0"/>
          <w:marBottom w:val="0"/>
          <w:divBdr>
            <w:top w:val="none" w:sz="0" w:space="0" w:color="auto"/>
            <w:left w:val="none" w:sz="0" w:space="0" w:color="auto"/>
            <w:bottom w:val="none" w:sz="0" w:space="0" w:color="auto"/>
            <w:right w:val="none" w:sz="0" w:space="0" w:color="auto"/>
          </w:divBdr>
        </w:div>
        <w:div w:id="774400189">
          <w:marLeft w:val="0"/>
          <w:marRight w:val="0"/>
          <w:marTop w:val="0"/>
          <w:marBottom w:val="0"/>
          <w:divBdr>
            <w:top w:val="none" w:sz="0" w:space="0" w:color="auto"/>
            <w:left w:val="none" w:sz="0" w:space="0" w:color="auto"/>
            <w:bottom w:val="none" w:sz="0" w:space="0" w:color="auto"/>
            <w:right w:val="none" w:sz="0" w:space="0" w:color="auto"/>
          </w:divBdr>
        </w:div>
        <w:div w:id="1231960911">
          <w:marLeft w:val="0"/>
          <w:marRight w:val="0"/>
          <w:marTop w:val="0"/>
          <w:marBottom w:val="0"/>
          <w:divBdr>
            <w:top w:val="none" w:sz="0" w:space="0" w:color="auto"/>
            <w:left w:val="none" w:sz="0" w:space="0" w:color="auto"/>
            <w:bottom w:val="none" w:sz="0" w:space="0" w:color="auto"/>
            <w:right w:val="none" w:sz="0" w:space="0" w:color="auto"/>
          </w:divBdr>
        </w:div>
        <w:div w:id="1304890960">
          <w:marLeft w:val="0"/>
          <w:marRight w:val="0"/>
          <w:marTop w:val="0"/>
          <w:marBottom w:val="0"/>
          <w:divBdr>
            <w:top w:val="none" w:sz="0" w:space="0" w:color="auto"/>
            <w:left w:val="none" w:sz="0" w:space="0" w:color="auto"/>
            <w:bottom w:val="none" w:sz="0" w:space="0" w:color="auto"/>
            <w:right w:val="none" w:sz="0" w:space="0" w:color="auto"/>
          </w:divBdr>
        </w:div>
        <w:div w:id="676419906">
          <w:marLeft w:val="0"/>
          <w:marRight w:val="0"/>
          <w:marTop w:val="0"/>
          <w:marBottom w:val="0"/>
          <w:divBdr>
            <w:top w:val="none" w:sz="0" w:space="0" w:color="auto"/>
            <w:left w:val="none" w:sz="0" w:space="0" w:color="auto"/>
            <w:bottom w:val="none" w:sz="0" w:space="0" w:color="auto"/>
            <w:right w:val="none" w:sz="0" w:space="0" w:color="auto"/>
          </w:divBdr>
        </w:div>
        <w:div w:id="1261644706">
          <w:marLeft w:val="0"/>
          <w:marRight w:val="0"/>
          <w:marTop w:val="0"/>
          <w:marBottom w:val="0"/>
          <w:divBdr>
            <w:top w:val="none" w:sz="0" w:space="0" w:color="auto"/>
            <w:left w:val="none" w:sz="0" w:space="0" w:color="auto"/>
            <w:bottom w:val="none" w:sz="0" w:space="0" w:color="auto"/>
            <w:right w:val="none" w:sz="0" w:space="0" w:color="auto"/>
          </w:divBdr>
        </w:div>
        <w:div w:id="1976131783">
          <w:marLeft w:val="0"/>
          <w:marRight w:val="0"/>
          <w:marTop w:val="0"/>
          <w:marBottom w:val="0"/>
          <w:divBdr>
            <w:top w:val="none" w:sz="0" w:space="0" w:color="auto"/>
            <w:left w:val="none" w:sz="0" w:space="0" w:color="auto"/>
            <w:bottom w:val="none" w:sz="0" w:space="0" w:color="auto"/>
            <w:right w:val="none" w:sz="0" w:space="0" w:color="auto"/>
          </w:divBdr>
        </w:div>
        <w:div w:id="1441727555">
          <w:marLeft w:val="0"/>
          <w:marRight w:val="0"/>
          <w:marTop w:val="0"/>
          <w:marBottom w:val="0"/>
          <w:divBdr>
            <w:top w:val="none" w:sz="0" w:space="0" w:color="auto"/>
            <w:left w:val="none" w:sz="0" w:space="0" w:color="auto"/>
            <w:bottom w:val="none" w:sz="0" w:space="0" w:color="auto"/>
            <w:right w:val="none" w:sz="0" w:space="0" w:color="auto"/>
          </w:divBdr>
        </w:div>
        <w:div w:id="44566223">
          <w:marLeft w:val="0"/>
          <w:marRight w:val="0"/>
          <w:marTop w:val="0"/>
          <w:marBottom w:val="0"/>
          <w:divBdr>
            <w:top w:val="none" w:sz="0" w:space="0" w:color="auto"/>
            <w:left w:val="none" w:sz="0" w:space="0" w:color="auto"/>
            <w:bottom w:val="none" w:sz="0" w:space="0" w:color="auto"/>
            <w:right w:val="none" w:sz="0" w:space="0" w:color="auto"/>
          </w:divBdr>
        </w:div>
        <w:div w:id="793445694">
          <w:marLeft w:val="0"/>
          <w:marRight w:val="0"/>
          <w:marTop w:val="0"/>
          <w:marBottom w:val="0"/>
          <w:divBdr>
            <w:top w:val="none" w:sz="0" w:space="0" w:color="auto"/>
            <w:left w:val="none" w:sz="0" w:space="0" w:color="auto"/>
            <w:bottom w:val="none" w:sz="0" w:space="0" w:color="auto"/>
            <w:right w:val="none" w:sz="0" w:space="0" w:color="auto"/>
          </w:divBdr>
        </w:div>
        <w:div w:id="464009663">
          <w:marLeft w:val="0"/>
          <w:marRight w:val="0"/>
          <w:marTop w:val="0"/>
          <w:marBottom w:val="0"/>
          <w:divBdr>
            <w:top w:val="none" w:sz="0" w:space="0" w:color="auto"/>
            <w:left w:val="none" w:sz="0" w:space="0" w:color="auto"/>
            <w:bottom w:val="none" w:sz="0" w:space="0" w:color="auto"/>
            <w:right w:val="none" w:sz="0" w:space="0" w:color="auto"/>
          </w:divBdr>
        </w:div>
        <w:div w:id="1837071277">
          <w:marLeft w:val="0"/>
          <w:marRight w:val="0"/>
          <w:marTop w:val="0"/>
          <w:marBottom w:val="0"/>
          <w:divBdr>
            <w:top w:val="none" w:sz="0" w:space="0" w:color="auto"/>
            <w:left w:val="none" w:sz="0" w:space="0" w:color="auto"/>
            <w:bottom w:val="none" w:sz="0" w:space="0" w:color="auto"/>
            <w:right w:val="none" w:sz="0" w:space="0" w:color="auto"/>
          </w:divBdr>
        </w:div>
        <w:div w:id="1492915222">
          <w:marLeft w:val="0"/>
          <w:marRight w:val="0"/>
          <w:marTop w:val="0"/>
          <w:marBottom w:val="0"/>
          <w:divBdr>
            <w:top w:val="none" w:sz="0" w:space="0" w:color="auto"/>
            <w:left w:val="none" w:sz="0" w:space="0" w:color="auto"/>
            <w:bottom w:val="none" w:sz="0" w:space="0" w:color="auto"/>
            <w:right w:val="none" w:sz="0" w:space="0" w:color="auto"/>
          </w:divBdr>
        </w:div>
        <w:div w:id="600914153">
          <w:marLeft w:val="0"/>
          <w:marRight w:val="0"/>
          <w:marTop w:val="0"/>
          <w:marBottom w:val="0"/>
          <w:divBdr>
            <w:top w:val="none" w:sz="0" w:space="0" w:color="auto"/>
            <w:left w:val="none" w:sz="0" w:space="0" w:color="auto"/>
            <w:bottom w:val="none" w:sz="0" w:space="0" w:color="auto"/>
            <w:right w:val="none" w:sz="0" w:space="0" w:color="auto"/>
          </w:divBdr>
        </w:div>
        <w:div w:id="1499423775">
          <w:marLeft w:val="0"/>
          <w:marRight w:val="0"/>
          <w:marTop w:val="0"/>
          <w:marBottom w:val="0"/>
          <w:divBdr>
            <w:top w:val="none" w:sz="0" w:space="0" w:color="auto"/>
            <w:left w:val="none" w:sz="0" w:space="0" w:color="auto"/>
            <w:bottom w:val="none" w:sz="0" w:space="0" w:color="auto"/>
            <w:right w:val="none" w:sz="0" w:space="0" w:color="auto"/>
          </w:divBdr>
        </w:div>
        <w:div w:id="768738472">
          <w:marLeft w:val="0"/>
          <w:marRight w:val="0"/>
          <w:marTop w:val="0"/>
          <w:marBottom w:val="0"/>
          <w:divBdr>
            <w:top w:val="none" w:sz="0" w:space="0" w:color="auto"/>
            <w:left w:val="none" w:sz="0" w:space="0" w:color="auto"/>
            <w:bottom w:val="none" w:sz="0" w:space="0" w:color="auto"/>
            <w:right w:val="none" w:sz="0" w:space="0" w:color="auto"/>
          </w:divBdr>
        </w:div>
        <w:div w:id="618267635">
          <w:marLeft w:val="0"/>
          <w:marRight w:val="0"/>
          <w:marTop w:val="0"/>
          <w:marBottom w:val="0"/>
          <w:divBdr>
            <w:top w:val="none" w:sz="0" w:space="0" w:color="auto"/>
            <w:left w:val="none" w:sz="0" w:space="0" w:color="auto"/>
            <w:bottom w:val="none" w:sz="0" w:space="0" w:color="auto"/>
            <w:right w:val="none" w:sz="0" w:space="0" w:color="auto"/>
          </w:divBdr>
        </w:div>
        <w:div w:id="221530082">
          <w:marLeft w:val="0"/>
          <w:marRight w:val="0"/>
          <w:marTop w:val="0"/>
          <w:marBottom w:val="0"/>
          <w:divBdr>
            <w:top w:val="none" w:sz="0" w:space="0" w:color="auto"/>
            <w:left w:val="none" w:sz="0" w:space="0" w:color="auto"/>
            <w:bottom w:val="none" w:sz="0" w:space="0" w:color="auto"/>
            <w:right w:val="none" w:sz="0" w:space="0" w:color="auto"/>
          </w:divBdr>
        </w:div>
        <w:div w:id="1111047723">
          <w:marLeft w:val="0"/>
          <w:marRight w:val="0"/>
          <w:marTop w:val="0"/>
          <w:marBottom w:val="0"/>
          <w:divBdr>
            <w:top w:val="none" w:sz="0" w:space="0" w:color="auto"/>
            <w:left w:val="none" w:sz="0" w:space="0" w:color="auto"/>
            <w:bottom w:val="none" w:sz="0" w:space="0" w:color="auto"/>
            <w:right w:val="none" w:sz="0" w:space="0" w:color="auto"/>
          </w:divBdr>
        </w:div>
        <w:div w:id="159732778">
          <w:marLeft w:val="0"/>
          <w:marRight w:val="0"/>
          <w:marTop w:val="0"/>
          <w:marBottom w:val="0"/>
          <w:divBdr>
            <w:top w:val="none" w:sz="0" w:space="0" w:color="auto"/>
            <w:left w:val="none" w:sz="0" w:space="0" w:color="auto"/>
            <w:bottom w:val="none" w:sz="0" w:space="0" w:color="auto"/>
            <w:right w:val="none" w:sz="0" w:space="0" w:color="auto"/>
          </w:divBdr>
        </w:div>
        <w:div w:id="1193226708">
          <w:marLeft w:val="0"/>
          <w:marRight w:val="0"/>
          <w:marTop w:val="0"/>
          <w:marBottom w:val="0"/>
          <w:divBdr>
            <w:top w:val="none" w:sz="0" w:space="0" w:color="auto"/>
            <w:left w:val="none" w:sz="0" w:space="0" w:color="auto"/>
            <w:bottom w:val="none" w:sz="0" w:space="0" w:color="auto"/>
            <w:right w:val="none" w:sz="0" w:space="0" w:color="auto"/>
          </w:divBdr>
        </w:div>
        <w:div w:id="681318115">
          <w:marLeft w:val="0"/>
          <w:marRight w:val="0"/>
          <w:marTop w:val="0"/>
          <w:marBottom w:val="0"/>
          <w:divBdr>
            <w:top w:val="none" w:sz="0" w:space="0" w:color="auto"/>
            <w:left w:val="none" w:sz="0" w:space="0" w:color="auto"/>
            <w:bottom w:val="none" w:sz="0" w:space="0" w:color="auto"/>
            <w:right w:val="none" w:sz="0" w:space="0" w:color="auto"/>
          </w:divBdr>
        </w:div>
        <w:div w:id="1081949083">
          <w:marLeft w:val="0"/>
          <w:marRight w:val="0"/>
          <w:marTop w:val="0"/>
          <w:marBottom w:val="0"/>
          <w:divBdr>
            <w:top w:val="none" w:sz="0" w:space="0" w:color="auto"/>
            <w:left w:val="none" w:sz="0" w:space="0" w:color="auto"/>
            <w:bottom w:val="none" w:sz="0" w:space="0" w:color="auto"/>
            <w:right w:val="none" w:sz="0" w:space="0" w:color="auto"/>
          </w:divBdr>
        </w:div>
        <w:div w:id="860316483">
          <w:marLeft w:val="0"/>
          <w:marRight w:val="0"/>
          <w:marTop w:val="0"/>
          <w:marBottom w:val="0"/>
          <w:divBdr>
            <w:top w:val="none" w:sz="0" w:space="0" w:color="auto"/>
            <w:left w:val="none" w:sz="0" w:space="0" w:color="auto"/>
            <w:bottom w:val="none" w:sz="0" w:space="0" w:color="auto"/>
            <w:right w:val="none" w:sz="0" w:space="0" w:color="auto"/>
          </w:divBdr>
        </w:div>
        <w:div w:id="519318194">
          <w:marLeft w:val="0"/>
          <w:marRight w:val="0"/>
          <w:marTop w:val="0"/>
          <w:marBottom w:val="0"/>
          <w:divBdr>
            <w:top w:val="none" w:sz="0" w:space="0" w:color="auto"/>
            <w:left w:val="none" w:sz="0" w:space="0" w:color="auto"/>
            <w:bottom w:val="none" w:sz="0" w:space="0" w:color="auto"/>
            <w:right w:val="none" w:sz="0" w:space="0" w:color="auto"/>
          </w:divBdr>
        </w:div>
        <w:div w:id="153305593">
          <w:marLeft w:val="0"/>
          <w:marRight w:val="0"/>
          <w:marTop w:val="0"/>
          <w:marBottom w:val="0"/>
          <w:divBdr>
            <w:top w:val="none" w:sz="0" w:space="0" w:color="auto"/>
            <w:left w:val="none" w:sz="0" w:space="0" w:color="auto"/>
            <w:bottom w:val="none" w:sz="0" w:space="0" w:color="auto"/>
            <w:right w:val="none" w:sz="0" w:space="0" w:color="auto"/>
          </w:divBdr>
        </w:div>
        <w:div w:id="127433720">
          <w:marLeft w:val="0"/>
          <w:marRight w:val="0"/>
          <w:marTop w:val="0"/>
          <w:marBottom w:val="0"/>
          <w:divBdr>
            <w:top w:val="none" w:sz="0" w:space="0" w:color="auto"/>
            <w:left w:val="none" w:sz="0" w:space="0" w:color="auto"/>
            <w:bottom w:val="none" w:sz="0" w:space="0" w:color="auto"/>
            <w:right w:val="none" w:sz="0" w:space="0" w:color="auto"/>
          </w:divBdr>
        </w:div>
        <w:div w:id="2002851285">
          <w:marLeft w:val="0"/>
          <w:marRight w:val="0"/>
          <w:marTop w:val="0"/>
          <w:marBottom w:val="0"/>
          <w:divBdr>
            <w:top w:val="none" w:sz="0" w:space="0" w:color="auto"/>
            <w:left w:val="none" w:sz="0" w:space="0" w:color="auto"/>
            <w:bottom w:val="none" w:sz="0" w:space="0" w:color="auto"/>
            <w:right w:val="none" w:sz="0" w:space="0" w:color="auto"/>
          </w:divBdr>
        </w:div>
        <w:div w:id="684094611">
          <w:marLeft w:val="0"/>
          <w:marRight w:val="0"/>
          <w:marTop w:val="0"/>
          <w:marBottom w:val="0"/>
          <w:divBdr>
            <w:top w:val="none" w:sz="0" w:space="0" w:color="auto"/>
            <w:left w:val="none" w:sz="0" w:space="0" w:color="auto"/>
            <w:bottom w:val="none" w:sz="0" w:space="0" w:color="auto"/>
            <w:right w:val="none" w:sz="0" w:space="0" w:color="auto"/>
          </w:divBdr>
        </w:div>
        <w:div w:id="107629561">
          <w:marLeft w:val="0"/>
          <w:marRight w:val="0"/>
          <w:marTop w:val="0"/>
          <w:marBottom w:val="0"/>
          <w:divBdr>
            <w:top w:val="none" w:sz="0" w:space="0" w:color="auto"/>
            <w:left w:val="none" w:sz="0" w:space="0" w:color="auto"/>
            <w:bottom w:val="none" w:sz="0" w:space="0" w:color="auto"/>
            <w:right w:val="none" w:sz="0" w:space="0" w:color="auto"/>
          </w:divBdr>
        </w:div>
        <w:div w:id="568923646">
          <w:marLeft w:val="0"/>
          <w:marRight w:val="0"/>
          <w:marTop w:val="0"/>
          <w:marBottom w:val="0"/>
          <w:divBdr>
            <w:top w:val="none" w:sz="0" w:space="0" w:color="auto"/>
            <w:left w:val="none" w:sz="0" w:space="0" w:color="auto"/>
            <w:bottom w:val="none" w:sz="0" w:space="0" w:color="auto"/>
            <w:right w:val="none" w:sz="0" w:space="0" w:color="auto"/>
          </w:divBdr>
        </w:div>
        <w:div w:id="1182474576">
          <w:marLeft w:val="0"/>
          <w:marRight w:val="0"/>
          <w:marTop w:val="0"/>
          <w:marBottom w:val="0"/>
          <w:divBdr>
            <w:top w:val="none" w:sz="0" w:space="0" w:color="auto"/>
            <w:left w:val="none" w:sz="0" w:space="0" w:color="auto"/>
            <w:bottom w:val="none" w:sz="0" w:space="0" w:color="auto"/>
            <w:right w:val="none" w:sz="0" w:space="0" w:color="auto"/>
          </w:divBdr>
        </w:div>
        <w:div w:id="255284877">
          <w:marLeft w:val="0"/>
          <w:marRight w:val="0"/>
          <w:marTop w:val="0"/>
          <w:marBottom w:val="0"/>
          <w:divBdr>
            <w:top w:val="none" w:sz="0" w:space="0" w:color="auto"/>
            <w:left w:val="none" w:sz="0" w:space="0" w:color="auto"/>
            <w:bottom w:val="none" w:sz="0" w:space="0" w:color="auto"/>
            <w:right w:val="none" w:sz="0" w:space="0" w:color="auto"/>
          </w:divBdr>
          <w:divsChild>
            <w:div w:id="84764435">
              <w:marLeft w:val="0"/>
              <w:marRight w:val="0"/>
              <w:marTop w:val="0"/>
              <w:marBottom w:val="0"/>
              <w:divBdr>
                <w:top w:val="none" w:sz="0" w:space="0" w:color="auto"/>
                <w:left w:val="none" w:sz="0" w:space="0" w:color="auto"/>
                <w:bottom w:val="none" w:sz="0" w:space="0" w:color="auto"/>
                <w:right w:val="none" w:sz="0" w:space="0" w:color="auto"/>
              </w:divBdr>
            </w:div>
            <w:div w:id="1613703751">
              <w:marLeft w:val="0"/>
              <w:marRight w:val="0"/>
              <w:marTop w:val="0"/>
              <w:marBottom w:val="0"/>
              <w:divBdr>
                <w:top w:val="none" w:sz="0" w:space="0" w:color="auto"/>
                <w:left w:val="none" w:sz="0" w:space="0" w:color="auto"/>
                <w:bottom w:val="none" w:sz="0" w:space="0" w:color="auto"/>
                <w:right w:val="none" w:sz="0" w:space="0" w:color="auto"/>
              </w:divBdr>
            </w:div>
            <w:div w:id="1870603140">
              <w:marLeft w:val="0"/>
              <w:marRight w:val="0"/>
              <w:marTop w:val="0"/>
              <w:marBottom w:val="0"/>
              <w:divBdr>
                <w:top w:val="none" w:sz="0" w:space="0" w:color="auto"/>
                <w:left w:val="none" w:sz="0" w:space="0" w:color="auto"/>
                <w:bottom w:val="none" w:sz="0" w:space="0" w:color="auto"/>
                <w:right w:val="none" w:sz="0" w:space="0" w:color="auto"/>
              </w:divBdr>
            </w:div>
          </w:divsChild>
        </w:div>
        <w:div w:id="1947535264">
          <w:marLeft w:val="0"/>
          <w:marRight w:val="0"/>
          <w:marTop w:val="0"/>
          <w:marBottom w:val="0"/>
          <w:divBdr>
            <w:top w:val="none" w:sz="0" w:space="0" w:color="auto"/>
            <w:left w:val="none" w:sz="0" w:space="0" w:color="auto"/>
            <w:bottom w:val="none" w:sz="0" w:space="0" w:color="auto"/>
            <w:right w:val="none" w:sz="0" w:space="0" w:color="auto"/>
          </w:divBdr>
        </w:div>
        <w:div w:id="535432104">
          <w:marLeft w:val="0"/>
          <w:marRight w:val="0"/>
          <w:marTop w:val="0"/>
          <w:marBottom w:val="0"/>
          <w:divBdr>
            <w:top w:val="none" w:sz="0" w:space="0" w:color="auto"/>
            <w:left w:val="none" w:sz="0" w:space="0" w:color="auto"/>
            <w:bottom w:val="none" w:sz="0" w:space="0" w:color="auto"/>
            <w:right w:val="none" w:sz="0" w:space="0" w:color="auto"/>
          </w:divBdr>
        </w:div>
        <w:div w:id="1171874315">
          <w:marLeft w:val="0"/>
          <w:marRight w:val="0"/>
          <w:marTop w:val="0"/>
          <w:marBottom w:val="0"/>
          <w:divBdr>
            <w:top w:val="none" w:sz="0" w:space="0" w:color="auto"/>
            <w:left w:val="none" w:sz="0" w:space="0" w:color="auto"/>
            <w:bottom w:val="none" w:sz="0" w:space="0" w:color="auto"/>
            <w:right w:val="none" w:sz="0" w:space="0" w:color="auto"/>
          </w:divBdr>
        </w:div>
        <w:div w:id="1891455465">
          <w:marLeft w:val="0"/>
          <w:marRight w:val="0"/>
          <w:marTop w:val="0"/>
          <w:marBottom w:val="0"/>
          <w:divBdr>
            <w:top w:val="none" w:sz="0" w:space="0" w:color="auto"/>
            <w:left w:val="none" w:sz="0" w:space="0" w:color="auto"/>
            <w:bottom w:val="none" w:sz="0" w:space="0" w:color="auto"/>
            <w:right w:val="none" w:sz="0" w:space="0" w:color="auto"/>
          </w:divBdr>
        </w:div>
        <w:div w:id="2125228459">
          <w:marLeft w:val="0"/>
          <w:marRight w:val="0"/>
          <w:marTop w:val="0"/>
          <w:marBottom w:val="0"/>
          <w:divBdr>
            <w:top w:val="none" w:sz="0" w:space="0" w:color="auto"/>
            <w:left w:val="none" w:sz="0" w:space="0" w:color="auto"/>
            <w:bottom w:val="none" w:sz="0" w:space="0" w:color="auto"/>
            <w:right w:val="none" w:sz="0" w:space="0" w:color="auto"/>
          </w:divBdr>
        </w:div>
        <w:div w:id="2086955785">
          <w:marLeft w:val="0"/>
          <w:marRight w:val="0"/>
          <w:marTop w:val="0"/>
          <w:marBottom w:val="0"/>
          <w:divBdr>
            <w:top w:val="none" w:sz="0" w:space="0" w:color="auto"/>
            <w:left w:val="none" w:sz="0" w:space="0" w:color="auto"/>
            <w:bottom w:val="none" w:sz="0" w:space="0" w:color="auto"/>
            <w:right w:val="none" w:sz="0" w:space="0" w:color="auto"/>
          </w:divBdr>
        </w:div>
        <w:div w:id="1581065996">
          <w:marLeft w:val="0"/>
          <w:marRight w:val="0"/>
          <w:marTop w:val="0"/>
          <w:marBottom w:val="0"/>
          <w:divBdr>
            <w:top w:val="none" w:sz="0" w:space="0" w:color="auto"/>
            <w:left w:val="none" w:sz="0" w:space="0" w:color="auto"/>
            <w:bottom w:val="none" w:sz="0" w:space="0" w:color="auto"/>
            <w:right w:val="none" w:sz="0" w:space="0" w:color="auto"/>
          </w:divBdr>
          <w:divsChild>
            <w:div w:id="894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1859">
      <w:bodyDiv w:val="1"/>
      <w:marLeft w:val="0"/>
      <w:marRight w:val="0"/>
      <w:marTop w:val="0"/>
      <w:marBottom w:val="0"/>
      <w:divBdr>
        <w:top w:val="none" w:sz="0" w:space="0" w:color="auto"/>
        <w:left w:val="none" w:sz="0" w:space="0" w:color="auto"/>
        <w:bottom w:val="none" w:sz="0" w:space="0" w:color="auto"/>
        <w:right w:val="none" w:sz="0" w:space="0" w:color="auto"/>
      </w:divBdr>
    </w:div>
    <w:div w:id="15323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psoug.org/definition/MAX.htm" TargetMode="External"/><Relationship Id="rId18" Type="http://schemas.openxmlformats.org/officeDocument/2006/relationships/hyperlink" Target="javascript:void(0);" TargetMode="External"/><Relationship Id="rId26" Type="http://schemas.openxmlformats.org/officeDocument/2006/relationships/hyperlink" Target="http://docs.oracle.com/cd/B10501_01/server.920/a96524/cncpt158.gif"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s://www.tutorialgateway.org/nested-transactions-in-sql-server/" TargetMode="External"/><Relationship Id="rId7" Type="http://schemas.openxmlformats.org/officeDocument/2006/relationships/hyperlink" Target="javascript:void(0);" TargetMode="External"/><Relationship Id="rId12" Type="http://schemas.openxmlformats.org/officeDocument/2006/relationships/hyperlink" Target="http://psoug.org/definition/LAST.htm" TargetMode="External"/><Relationship Id="rId17" Type="http://schemas.openxmlformats.org/officeDocument/2006/relationships/hyperlink" Target="http://psoug.org/definition/VARIANCE.htm" TargetMode="External"/><Relationship Id="rId25" Type="http://schemas.openxmlformats.org/officeDocument/2006/relationships/hyperlink" Target="http://docs.oracle.com/cd/B10501_01/server.920/a96524/c12parti.htm" TargetMode="External"/><Relationship Id="rId33" Type="http://schemas.openxmlformats.org/officeDocument/2006/relationships/hyperlink" Target="https://www.tutorialgateway.org/sql-transaction/" TargetMode="External"/><Relationship Id="rId2" Type="http://schemas.openxmlformats.org/officeDocument/2006/relationships/styles" Target="styles.xml"/><Relationship Id="rId16" Type="http://schemas.openxmlformats.org/officeDocument/2006/relationships/hyperlink" Target="http://psoug.org/definition/SUM.htm"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soug.org/definition/FIRST.htm" TargetMode="External"/><Relationship Id="rId24" Type="http://schemas.openxmlformats.org/officeDocument/2006/relationships/hyperlink" Target="http://docs.oracle.com/cd/B10501_01/server.920/a96524/c12parti.htm" TargetMode="External"/><Relationship Id="rId32" Type="http://schemas.openxmlformats.org/officeDocument/2006/relationships/hyperlink" Target="javascript:void(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soug.org/definition/STDDEV.htm" TargetMode="External"/><Relationship Id="rId23" Type="http://schemas.openxmlformats.org/officeDocument/2006/relationships/hyperlink" Target="http://docs.oracle.com/cd/B10501_01/server.920/a96524/c12parti.htm" TargetMode="External"/><Relationship Id="rId28" Type="http://schemas.openxmlformats.org/officeDocument/2006/relationships/hyperlink" Target="javascript:void(0);" TargetMode="External"/><Relationship Id="rId36" Type="http://schemas.openxmlformats.org/officeDocument/2006/relationships/fontTable" Target="fontTable.xml"/><Relationship Id="rId10" Type="http://schemas.openxmlformats.org/officeDocument/2006/relationships/hyperlink" Target="http://psoug.org/definition/COUNT.htm"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psoug.org/definition/AVG.htm" TargetMode="External"/><Relationship Id="rId14" Type="http://schemas.openxmlformats.org/officeDocument/2006/relationships/hyperlink" Target="http://psoug.org/definition/MIN.htm" TargetMode="External"/><Relationship Id="rId22" Type="http://schemas.openxmlformats.org/officeDocument/2006/relationships/hyperlink" Target="http://docs.oracle.com/cd/B10501_01/server.920/a96524/c12parti.htm" TargetMode="External"/><Relationship Id="rId27" Type="http://schemas.openxmlformats.org/officeDocument/2006/relationships/image" Target="media/image1.gif"/><Relationship Id="rId30" Type="http://schemas.openxmlformats.org/officeDocument/2006/relationships/hyperlink" Target="http://docs.oracle.com/cd/E13085_01/doc/timesten.1121/e13068/writing_app.htm" TargetMode="External"/><Relationship Id="rId35" Type="http://schemas.openxmlformats.org/officeDocument/2006/relationships/hyperlink" Target="https://www.tutorialgateway.or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17</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300</cp:revision>
  <dcterms:created xsi:type="dcterms:W3CDTF">2014-03-25T05:36:00Z</dcterms:created>
  <dcterms:modified xsi:type="dcterms:W3CDTF">2019-07-16T15:09:00Z</dcterms:modified>
</cp:coreProperties>
</file>