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9517" w14:textId="7959A74D" w:rsidR="00987F18" w:rsidRDefault="00987F18" w:rsidP="00987F18">
      <w:pPr>
        <w:pStyle w:val="Heading3"/>
        <w:shd w:val="clear" w:color="auto" w:fill="FFFFFF"/>
        <w:spacing w:before="0" w:after="0" w:line="300" w:lineRule="atLeast"/>
        <w:rPr>
          <w:rFonts w:ascii="Source Sans Pro" w:hAnsi="Source Sans Pro"/>
          <w:color w:val="0F1114"/>
          <w:spacing w:val="-1"/>
          <w:sz w:val="24"/>
          <w:szCs w:val="24"/>
        </w:rPr>
      </w:pPr>
    </w:p>
    <w:p w14:paraId="541C46AE" w14:textId="77777777" w:rsidR="00987F18" w:rsidRDefault="00987F18" w:rsidP="00987F18">
      <w:pPr>
        <w:shd w:val="clear" w:color="auto" w:fill="FFFFFF"/>
        <w:rPr>
          <w:rFonts w:ascii="Source Sans Pro" w:hAnsi="Source Sans Pro"/>
          <w:color w:val="0F1114"/>
          <w:sz w:val="24"/>
          <w:szCs w:val="24"/>
        </w:rPr>
      </w:pPr>
      <w:r>
        <w:rPr>
          <w:rStyle w:val="rc-a11yscreenreaderonly"/>
          <w:rFonts w:ascii="Source Sans Pro" w:hAnsi="Source Sans Pro"/>
          <w:color w:val="0F1114"/>
          <w:bdr w:val="none" w:sz="0" w:space="0" w:color="auto" w:frame="1"/>
        </w:rPr>
        <w:t>Question 7</w:t>
      </w:r>
    </w:p>
    <w:p w14:paraId="5BD06B4F" w14:textId="77777777" w:rsidR="00987F18" w:rsidRDefault="00987F18" w:rsidP="00987F18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Generate a separate vertical bar chart for Recency, Frequency, and Monetary groups. Please briefly comment on the charts.</w:t>
      </w:r>
    </w:p>
    <w:p w14:paraId="5DC82C63" w14:textId="35A0C6AE" w:rsidR="00987F18" w:rsidRDefault="00987F18" w:rsidP="00987F18">
      <w:pPr>
        <w:pStyle w:val="Heading2"/>
        <w:ind w:left="375"/>
      </w:pPr>
    </w:p>
    <w:p w14:paraId="45259399" w14:textId="0B447EFB" w:rsidR="004B5046" w:rsidRDefault="004B5046" w:rsidP="00F17A38">
      <w:pPr>
        <w:pStyle w:val="Heading2"/>
      </w:pPr>
      <w:r>
        <w:t xml:space="preserve">The recency score lines up at 20% for each quintile, this is what we were hoping for – equal distribution of 20% observations. </w:t>
      </w:r>
    </w:p>
    <w:p w14:paraId="3833C384" w14:textId="1EF5E6F0" w:rsidR="004B5046" w:rsidRDefault="00156422" w:rsidP="00156422">
      <w:r>
        <w:rPr>
          <w:noProof/>
        </w:rPr>
        <w:drawing>
          <wp:inline distT="0" distB="0" distL="0" distR="0" wp14:anchorId="2F6AEF74" wp14:editId="6ABDBB8B">
            <wp:extent cx="4984115" cy="3393440"/>
            <wp:effectExtent l="0" t="0" r="6985" b="0"/>
            <wp:docPr id="764129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115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947DF" w14:textId="77777777" w:rsidR="004B5046" w:rsidRDefault="004B5046">
      <w:r>
        <w:br w:type="page"/>
      </w:r>
    </w:p>
    <w:p w14:paraId="51637C29" w14:textId="78DA26F4" w:rsidR="004B5046" w:rsidRDefault="004B5046" w:rsidP="00F17A38">
      <w:pPr>
        <w:pStyle w:val="Heading2"/>
      </w:pPr>
      <w:r>
        <w:lastRenderedPageBreak/>
        <w:t xml:space="preserve">The frequency score does not exactly line up at 20% for few </w:t>
      </w:r>
      <w:r w:rsidR="00F17A38">
        <w:t>buckets</w:t>
      </w:r>
      <w:r>
        <w:t xml:space="preserve">. This is not unusual as we may have a lot of ties in our data and the cutoff might split the data unequally </w:t>
      </w:r>
      <w:r w:rsidR="00FC23E6">
        <w:t>which is true given the values below.</w:t>
      </w:r>
    </w:p>
    <w:p w14:paraId="3A0FFC1A" w14:textId="06ACF1D4" w:rsidR="00FC23E6" w:rsidRDefault="00F17A38" w:rsidP="00FC23E6">
      <w:r w:rsidRPr="00156422">
        <w:rPr>
          <w:noProof/>
        </w:rPr>
        <w:drawing>
          <wp:inline distT="0" distB="0" distL="0" distR="0" wp14:anchorId="33C6136E" wp14:editId="32C1D797">
            <wp:extent cx="5731510" cy="4000500"/>
            <wp:effectExtent l="0" t="0" r="2540" b="0"/>
            <wp:docPr id="727484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EF1B8" w14:textId="2F37C08A" w:rsidR="00FC23E6" w:rsidRPr="00F17A38" w:rsidRDefault="00FC23E6" w:rsidP="00F17A38">
      <w:pPr>
        <w:pStyle w:val="Heading3"/>
      </w:pPr>
      <w:r w:rsidRPr="00F17A38">
        <w:t xml:space="preserve">Table #1 Value in each bucket or quintile </w:t>
      </w:r>
    </w:p>
    <w:p w14:paraId="138CE33A" w14:textId="32D456D3" w:rsidR="00156422" w:rsidRDefault="00FC23E6" w:rsidP="004B5046">
      <w:pPr>
        <w:pStyle w:val="ListParagraph"/>
        <w:numPr>
          <w:ilvl w:val="0"/>
          <w:numId w:val="1"/>
        </w:numPr>
      </w:pPr>
      <w:r w:rsidRPr="00FC23E6">
        <w:rPr>
          <w:noProof/>
        </w:rPr>
        <w:drawing>
          <wp:inline distT="0" distB="0" distL="0" distR="0" wp14:anchorId="1713B7EB" wp14:editId="6A836EFC">
            <wp:extent cx="2838846" cy="1448002"/>
            <wp:effectExtent l="0" t="0" r="0" b="0"/>
            <wp:docPr id="61362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20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23FF" w14:textId="77777777" w:rsidR="00F17A38" w:rsidRDefault="00F17A38">
      <w:pPr>
        <w:rPr>
          <w:b/>
          <w:bCs/>
        </w:rPr>
      </w:pPr>
      <w:r>
        <w:rPr>
          <w:b/>
          <w:bCs/>
        </w:rPr>
        <w:br w:type="page"/>
      </w:r>
    </w:p>
    <w:p w14:paraId="4F1E9628" w14:textId="77777777" w:rsidR="00F17A38" w:rsidRDefault="00FC23E6" w:rsidP="00F17A38">
      <w:pPr>
        <w:pStyle w:val="Heading3"/>
      </w:pPr>
      <w:r w:rsidRPr="00F17A38">
        <w:lastRenderedPageBreak/>
        <w:t xml:space="preserve">Table #2 Unique </w:t>
      </w:r>
      <w:r w:rsidR="009F5C65" w:rsidRPr="00F17A38">
        <w:t>Values</w:t>
      </w:r>
      <w:r w:rsidRPr="00F17A38">
        <w:t xml:space="preserve"> and Tie values </w:t>
      </w:r>
    </w:p>
    <w:p w14:paraId="2039F94B" w14:textId="78705D8F" w:rsidR="00FC23E6" w:rsidRPr="00F17A38" w:rsidRDefault="00FC23E6" w:rsidP="00F17A38">
      <w:pPr>
        <w:pStyle w:val="Heading4"/>
      </w:pPr>
      <w:r w:rsidRPr="00F17A38">
        <w:t>Lot</w:t>
      </w:r>
      <w:r w:rsidR="00497492">
        <w:t>s</w:t>
      </w:r>
      <w:r w:rsidRPr="00F17A38">
        <w:t xml:space="preserve"> of ties especially at the cutoff values of </w:t>
      </w:r>
      <w:r w:rsidR="009F5C65" w:rsidRPr="00F17A38">
        <w:t>quintiles</w:t>
      </w:r>
      <w:r w:rsidRPr="00F17A38">
        <w:t xml:space="preserve"> </w:t>
      </w:r>
      <w:r w:rsidR="009F5C65" w:rsidRPr="00F17A38">
        <w:t xml:space="preserve">e.g. at 16 – 80 data points </w:t>
      </w:r>
    </w:p>
    <w:p w14:paraId="40A62FEA" w14:textId="5F9259A2" w:rsidR="00FC23E6" w:rsidRDefault="00FC23E6" w:rsidP="004B5046">
      <w:pPr>
        <w:pStyle w:val="ListParagraph"/>
        <w:numPr>
          <w:ilvl w:val="0"/>
          <w:numId w:val="1"/>
        </w:numPr>
      </w:pPr>
      <w:r w:rsidRPr="00FC23E6">
        <w:rPr>
          <w:noProof/>
        </w:rPr>
        <w:drawing>
          <wp:inline distT="0" distB="0" distL="0" distR="0" wp14:anchorId="0C857698" wp14:editId="7723576B">
            <wp:extent cx="4667901" cy="2629267"/>
            <wp:effectExtent l="0" t="0" r="0" b="0"/>
            <wp:docPr id="42368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82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1F5C" w14:textId="02BC2390" w:rsidR="0001209B" w:rsidRDefault="0001209B" w:rsidP="00156422"/>
    <w:p w14:paraId="2145C73B" w14:textId="77777777" w:rsidR="0001209B" w:rsidRDefault="0001209B">
      <w:r>
        <w:br w:type="page"/>
      </w:r>
    </w:p>
    <w:p w14:paraId="0CF8E187" w14:textId="735A1504" w:rsidR="0001209B" w:rsidRDefault="0001209B" w:rsidP="00F17A38">
      <w:pPr>
        <w:pStyle w:val="Heading2"/>
      </w:pPr>
      <w:r>
        <w:lastRenderedPageBreak/>
        <w:t xml:space="preserve">The monetary score lines up at 20% for each quintile, this is what we were hoping for – equal distribution of 20% observations. </w:t>
      </w:r>
    </w:p>
    <w:p w14:paraId="7600D9B6" w14:textId="77777777" w:rsidR="00156422" w:rsidRPr="00156422" w:rsidRDefault="00156422" w:rsidP="00156422"/>
    <w:p w14:paraId="7B317896" w14:textId="2CFA8EE2" w:rsidR="005D7B15" w:rsidRDefault="00156422">
      <w:r>
        <w:rPr>
          <w:noProof/>
        </w:rPr>
        <w:drawing>
          <wp:inline distT="0" distB="0" distL="0" distR="0" wp14:anchorId="7253A2EE" wp14:editId="4E5BA5F5">
            <wp:extent cx="4984115" cy="3393440"/>
            <wp:effectExtent l="0" t="0" r="6985" b="0"/>
            <wp:docPr id="1129163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115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4F072" w14:textId="77777777" w:rsidR="00156422" w:rsidRDefault="00156422"/>
    <w:p w14:paraId="0B689A40" w14:textId="7D3D9495" w:rsidR="00AB69F8" w:rsidRDefault="00156422">
      <w:r>
        <w:rPr>
          <w:noProof/>
        </w:rPr>
        <w:lastRenderedPageBreak/>
        <w:drawing>
          <wp:inline distT="0" distB="0" distL="0" distR="0" wp14:anchorId="7060DE16" wp14:editId="198EDC5C">
            <wp:extent cx="5731510" cy="4712335"/>
            <wp:effectExtent l="0" t="0" r="2540" b="0"/>
            <wp:docPr id="6912523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A07FF" w14:textId="77777777" w:rsidR="00AB69F8" w:rsidRDefault="00AB69F8">
      <w:r>
        <w:br w:type="page"/>
      </w:r>
    </w:p>
    <w:p w14:paraId="7B96052B" w14:textId="5FBB7DD4" w:rsidR="00AB69F8" w:rsidRPr="00AB69F8" w:rsidRDefault="00AB69F8" w:rsidP="00AB69F8">
      <w:r w:rsidRPr="00AB69F8">
        <w:lastRenderedPageBreak/>
        <w:drawing>
          <wp:inline distT="0" distB="0" distL="0" distR="0" wp14:anchorId="6B858040" wp14:editId="32DE69D5">
            <wp:extent cx="5731510" cy="4869180"/>
            <wp:effectExtent l="0" t="0" r="2540" b="7620"/>
            <wp:docPr id="1398526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D060B" w14:textId="77777777" w:rsidR="00156422" w:rsidRDefault="00156422"/>
    <w:p w14:paraId="5A0282D7" w14:textId="260B45D1" w:rsidR="00AB69F8" w:rsidRDefault="00AB69F8">
      <w:r>
        <w:rPr>
          <w:noProof/>
        </w:rPr>
        <w:drawing>
          <wp:inline distT="0" distB="0" distL="0" distR="0" wp14:anchorId="49931A21" wp14:editId="2CA78D24">
            <wp:extent cx="5731510" cy="3418205"/>
            <wp:effectExtent l="0" t="0" r="2540" b="0"/>
            <wp:docPr id="1940821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69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92CFF"/>
    <w:multiLevelType w:val="hybridMultilevel"/>
    <w:tmpl w:val="83D4CE4E"/>
    <w:lvl w:ilvl="0" w:tplc="F2B0F89E">
      <w:numFmt w:val="bullet"/>
      <w:lvlText w:val="-"/>
      <w:lvlJc w:val="left"/>
      <w:pPr>
        <w:ind w:left="375" w:hanging="360"/>
      </w:pPr>
      <w:rPr>
        <w:rFonts w:ascii="Calibri Light" w:eastAsiaTheme="majorEastAsia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1" w15:restartNumberingAfterBreak="0">
    <w:nsid w:val="4EBA74E6"/>
    <w:multiLevelType w:val="hybridMultilevel"/>
    <w:tmpl w:val="8FA8A03C"/>
    <w:lvl w:ilvl="0" w:tplc="880A52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771271">
    <w:abstractNumId w:val="1"/>
  </w:num>
  <w:num w:numId="2" w16cid:durableId="919288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422"/>
    <w:rsid w:val="00011EDA"/>
    <w:rsid w:val="0001209B"/>
    <w:rsid w:val="000B38C8"/>
    <w:rsid w:val="00156422"/>
    <w:rsid w:val="00497492"/>
    <w:rsid w:val="004B5046"/>
    <w:rsid w:val="005D7B15"/>
    <w:rsid w:val="008636D9"/>
    <w:rsid w:val="00987F18"/>
    <w:rsid w:val="009F5C65"/>
    <w:rsid w:val="00AB69F8"/>
    <w:rsid w:val="00DE2BD2"/>
    <w:rsid w:val="00E17B5C"/>
    <w:rsid w:val="00F17A38"/>
    <w:rsid w:val="00FC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385F5"/>
  <w15:chartTrackingRefBased/>
  <w15:docId w15:val="{732E2BF3-7F66-4C87-A28F-8A5A22FED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6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6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6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6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564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4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4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4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422"/>
    <w:rPr>
      <w:b/>
      <w:bCs/>
      <w:smallCaps/>
      <w:color w:val="2F5496" w:themeColor="accent1" w:themeShade="BF"/>
      <w:spacing w:val="5"/>
    </w:rPr>
  </w:style>
  <w:style w:type="character" w:customStyle="1" w:styleId="rc-a11yscreenreaderonly">
    <w:name w:val="rc-a11yscreenreaderonly"/>
    <w:basedOn w:val="DefaultParagraphFont"/>
    <w:rsid w:val="00987F18"/>
  </w:style>
  <w:style w:type="paragraph" w:styleId="NormalWeb">
    <w:name w:val="Normal (Web)"/>
    <w:basedOn w:val="Normal"/>
    <w:uiPriority w:val="99"/>
    <w:semiHidden/>
    <w:unhideWhenUsed/>
    <w:rsid w:val="00987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Dhall</dc:creator>
  <cp:keywords/>
  <dc:description/>
  <cp:lastModifiedBy>Abhishek Dhall</cp:lastModifiedBy>
  <cp:revision>9</cp:revision>
  <dcterms:created xsi:type="dcterms:W3CDTF">2026-02-09T00:32:00Z</dcterms:created>
  <dcterms:modified xsi:type="dcterms:W3CDTF">2026-02-09T00:49:00Z</dcterms:modified>
</cp:coreProperties>
</file>