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EBBY NAKHUMWA MAKOKHA---</w:t>
      </w:r>
    </w:p>
    <w:p>
      <w:r>
        <w:t>NAIROBI WOMEN'S HOSPITAL</w:t>
      </w:r>
    </w:p>
    <w:p>
      <w:r>
        <w:t>The plaintiíl initiated legal proccedings against the defendant through a plaint dated</w:t>
      </w:r>
    </w:p>
    <w:p>
      <w:r>
        <w:t>October 19, 2023. The plaintifl sought general damages, aggravated damages, and</w:t>
      </w:r>
    </w:p>
    <w:p>
      <w:r>
        <w:t>cxemplary damages. In response, the defendant filed a statement of defense dated</w:t>
      </w:r>
    </w:p>
    <w:p>
      <w:r>
        <w:t>November 10, 2022. refuting all the claims made by the plaintifl. The defense</w:t>
      </w:r>
    </w:p>
    <w:p>
      <w:r>
        <w:t>requested the court to dismiss the plaintiffs case and impose costs. Subsequently, a</w:t>
      </w:r>
    </w:p>
    <w:p>
      <w:r>
        <w:t>full trial ensued, during which both the plaintiff and the defendant presented their</w:t>
      </w:r>
    </w:p>
    <w:p>
      <w:r>
        <w:t>witnesses on various dates.</w:t>
      </w:r>
    </w:p>
    <w:p>
      <w:r>
        <w:t>On Evidence</w:t>
      </w:r>
    </w:p>
    <w:p>
      <w:pPr>
        <w:pStyle w:val="Heading2"/>
      </w:pPr>
      <w:r>
        <w:t>Plaintiffs case</w:t>
      </w:r>
    </w:p>
    <w:p>
      <w:r>
        <w:t>The plaintiff testified that on June 11, 2017, she visited the defendant's Adams</w:t>
      </w:r>
    </w:p>
    <w:p>
      <w:r>
        <w:t xml:space="preserve">Arcade branch for prenatal care. accompanied by her husband and son. During this </w:t>
        <w:br/>
        <w:t>visit. it was determined that the unborn child had a regular heartbeat and weighed</w:t>
      </w:r>
    </w:p>
    <w:p>
      <w:pPr>
        <w:pStyle w:val="Heading2"/>
      </w:pPr>
      <w:r>
        <w:t>4.05 kg. However, duc to a delay in delivery at 40 weeks of gestation, the doctor</w:t>
      </w:r>
    </w:p>
    <w:p>
      <w:r>
        <w:t>referred her to the main branch at Hurlinghum for induction. An ambulance</w:t>
      </w:r>
    </w:p>
    <w:p>
      <w:r>
        <w:t>transported her to the Hurlinghum branch, where she was induced around 8:30 pm</w:t>
      </w:r>
    </w:p>
    <w:p>
      <w:r>
        <w:t xml:space="preserve">by the doctor's nurse under Dr. Igogo's supervision. Despite expressing discomfort </w:t>
        <w:br/>
        <w:t>and severe pain to the attending nursc, her concerns were disregarded. The following</w:t>
      </w:r>
    </w:p>
    <w:p>
      <w:r>
        <w:t>day, she underwent surgery and in the process she lost her baby and suffered a</w:t>
      </w:r>
    </w:p>
    <w:p>
      <w:r>
        <w:t>ruptured uterus.</w:t>
      </w:r>
    </w:p>
    <w:p>
      <w:pPr>
        <w:pStyle w:val="Heading2"/>
      </w:pPr>
      <w:r>
        <w:t xml:space="preserve">Subsequentty. the plaintiff filed a case against Dr. Igogo with the Kenya Medical </w:t>
        <w:br/>
        <w:t xml:space="preserve">Practitioners and Dentist Council. The ruling, delivered on February 21, 2022. </w:t>
        <w:br/>
        <w:t>exonerated Dr. lgogo but held the defendant's stafT responsible for her loss and</w:t>
      </w:r>
    </w:p>
    <w:p>
      <w:r>
        <w:t xml:space="preserve">REPUBLIC OF KENYA </w:t>
        <w:br/>
        <w:t>CHIEF MAGISTRATE COURT AT NAIROBI</w:t>
      </w:r>
    </w:p>
    <w:p>
      <w:r>
        <w:t>MILIMANI COMMERCIAL COURT</w:t>
      </w:r>
    </w:p>
    <w:p>
      <w:r>
        <w:t>CIVIL SUIT NO. E5246 OF 2022</w:t>
      </w:r>
    </w:p>
    <w:p>
      <w:r>
        <w:t>VERSUS</w:t>
      </w:r>
    </w:p>
    <w:p>
      <w:r>
        <w:t>JUDGEMENT</w:t>
      </w:r>
    </w:p>
    <w:p>
      <w:r>
        <w:t>---PLAINTIFE</w:t>
      </w:r>
    </w:p>
    <w:p>
      <w:r>
        <w:t>---DEFENDANT</w:t>
      </w:r>
    </w:p>
    <w:p>
      <w:r>
        <w:t>damages. The defendants wvere fined and instructed to prepare for the plaintiffs</w:t>
      </w:r>
    </w:p>
    <w:p>
      <w:r>
        <w:t xml:space="preserve">compensation, which they had neglected or refused to pay. As evidence. the plaintiff </w:t>
        <w:br/>
        <w:t xml:space="preserve">submitted an order granting her leave to file a suit out of time, an application to file </w:t>
        <w:br/>
        <w:t>a complaint, the ruling dated 21% Fcbruary 2022, and a demand letter.</w:t>
      </w:r>
    </w:p>
    <w:p>
      <w:r>
        <w:t>Defence case</w:t>
      </w:r>
    </w:p>
    <w:p>
      <w:pPr>
        <w:pStyle w:val="Heading2"/>
      </w:pPr>
      <w:r>
        <w:t>Dr Peter gogo, a resident obstetrician'gynaccologist at the defendant's Hurlingham</w:t>
      </w:r>
    </w:p>
    <w:p>
      <w:pPr>
        <w:pStyle w:val="Heading2"/>
      </w:pPr>
      <w:r>
        <w:t xml:space="preserve">branch, provided testimony that the plaintiff was adn1ited to the defendant's facility </w:t>
        <w:br/>
        <w:t>on June l1, 2017. Dr. Igogo examined her on June 12. 2017. According to his</w:t>
      </w:r>
    </w:p>
    <w:p>
      <w:pPr>
        <w:pStyle w:val="Heading2"/>
      </w:pPr>
      <w:r>
        <w:t>account, the patient had been admitted with a urinary tract infection during</w:t>
      </w:r>
    </w:p>
    <w:p>
      <w:pPr>
        <w:pStyle w:val="Heading2"/>
      </w:pPr>
      <w:r>
        <w:t>pregnancy at 40 weeks and 5 days. She was induced using PGE2. Dr lgogo assessed</w:t>
      </w:r>
    </w:p>
    <w:p>
      <w:r>
        <w:t xml:space="preserve">her at 9:15 am and was subsequently called by the midwife at l12:30 pm due to poor </w:t>
        <w:br/>
        <w:t>progress in labor. The patient experienced three strong contractions within a 10</w:t>
      </w:r>
    </w:p>
    <w:p>
      <w:r>
        <w:t xml:space="preserve">minute interval, and the descent of the foetus remained at 3/5. Additionally, the fetal </w:t>
        <w:br/>
        <w:t>heart rate was irregular at 89 beats per minute. Dr Igogo diagnosed poor labor</w:t>
      </w:r>
    </w:p>
    <w:p>
      <w:r>
        <w:t>progress and prepared the patient for an emergency Caesarean section. The</w:t>
      </w:r>
    </w:p>
    <w:p>
      <w:r>
        <w:t>exhaustion plan, along with potential complications, was explained, and informed</w:t>
      </w:r>
    </w:p>
    <w:p>
      <w:r>
        <w:t xml:space="preserve">consent was obtained. The patient underwent surgery at 12:50 pm and 12:58 pm. </w:t>
        <w:br/>
        <w:t>While in the post-anaesthesia care unit (PACU), she suffered two generalized tonic</w:t>
      </w:r>
    </w:p>
    <w:p>
      <w:pPr>
        <w:pStyle w:val="Heading2"/>
      </w:pPr>
      <w:r>
        <w:t xml:space="preserve">clonic convulsions and elevated blood pressure, leading to a diagnosis of eclampsia. </w:t>
        <w:br/>
        <w:t>After consultation with the anaesthetist, blood samples were taken for testing, and</w:t>
      </w:r>
    </w:p>
    <w:p>
      <w:r>
        <w:t>the patient was stabilized. An emergency C-section was performed under general</w:t>
      </w:r>
    </w:p>
    <w:p>
      <w:r>
        <w:t>anaesthesia. During the surgery, they discovered a ruptured uterus extending from</w:t>
      </w:r>
    </w:p>
    <w:p>
      <w:r>
        <w:t>the fundus to the cervical region, with both the male fetus and placenta extruded into</w:t>
      </w:r>
    </w:p>
    <w:p>
      <w:r>
        <w:t>the abdominal cavity. Unfortunately, the outcome was a fresh stillbirth. Dr Maugo,</w:t>
      </w:r>
    </w:p>
    <w:p>
      <w:r>
        <w:t>a consultant pacdiatrician, attempted resuscitation but was unsuccessful. Due to the</w:t>
      </w:r>
    </w:p>
    <w:p>
      <w:r>
        <w:t>severe uterine rupture and active blecding, repairing the uterus was not feasible, and</w:t>
      </w:r>
    </w:p>
    <w:p>
      <w:r>
        <w:t>the decision was made to remove it to save the mother's life.</w:t>
      </w:r>
    </w:p>
    <w:p>
      <w:pPr>
        <w:pStyle w:val="Heading2"/>
      </w:pPr>
      <w:r>
        <w:t xml:space="preserve">"The patient received admission to the High Dependency Unit (HDU) for close </w:t>
        <w:br/>
        <w:t>monitoring. A family conference took place on the same day, during which the</w:t>
      </w:r>
    </w:p>
    <w:p>
      <w:r>
        <w:t>husband and the patient's mother were informed of the outcome. They strongly</w:t>
      </w:r>
    </w:p>
    <w:p>
      <w:r>
        <w:t>advised the hospital not to disclose the news to the patient, fearing it might impact</w:t>
      </w:r>
    </w:p>
    <w:p>
      <w:r>
        <w:t>her recovery. However, on the second post-operation day, after her stabilization, the</w:t>
      </w:r>
    </w:p>
    <w:p>
      <w:r>
        <w:t>patient was informed of the situation. She received counselling and was eventually</w:t>
      </w:r>
    </w:p>
    <w:p>
      <w:r>
        <w:t>dischargced on the fifth post-operation day. A follow-up revicw after two wecks</w:t>
      </w:r>
    </w:p>
    <w:p>
      <w:r>
        <w:t>confirmed her well-being.</w:t>
      </w:r>
    </w:p>
    <w:p>
      <w:r>
        <w:t>According to Dr Peter Igogo, the patient's management adhered to guidelines from</w:t>
      </w:r>
    </w:p>
    <w:p>
      <w:r>
        <w:t>the Ministry of Health (MOI), the World Health Organization (WHO), and other</w:t>
      </w:r>
    </w:p>
    <w:p>
      <w:r>
        <w:t>relevant authoritics. As evidencc, the witness presented an ultrasound report, the ob</w:t>
      </w:r>
    </w:p>
    <w:p>
      <w:r>
        <w:t>gyn's medical report, and the patient's discharge summary sheet in court.</w:t>
      </w:r>
    </w:p>
    <w:p>
      <w:r>
        <w:t>During cross-examination, Dr lgogo clarified that the case filed with the Kenya</w:t>
      </w:r>
    </w:p>
    <w:p>
      <w:r>
        <w:t>Medical Practitioners and Dentists Council exonerated him personally but attributed</w:t>
      </w:r>
    </w:p>
    <w:p>
      <w:r>
        <w:t xml:space="preserve">negligence to the hospital. He acknowledged that the defense had not submitted </w:t>
        <w:br/>
        <w:t>records of the patient's urinary ract infcction (UTI) results. Additionally, he</w:t>
      </w:r>
    </w:p>
    <w:p>
      <w:r>
        <w:t>admitted informing the board that the administration of Oxytocin in the context of</w:t>
      </w:r>
    </w:p>
    <w:p>
      <w:r>
        <w:t>obstructed labor might have contributed to the uterine rupture.</w:t>
      </w:r>
    </w:p>
    <w:p>
      <w:r>
        <w:t>Issues for determination</w:t>
      </w:r>
    </w:p>
    <w:p>
      <w:r>
        <w:t>1. Whether the defendants and their agents were negligent</w:t>
      </w:r>
    </w:p>
    <w:p>
      <w:r>
        <w:t>2. Whether the plaintiff is entitled to the damages sought in the plaint.</w:t>
      </w:r>
    </w:p>
    <w:p>
      <w:r>
        <w:t>3. Who should bear the costs of the suit?</w:t>
      </w:r>
    </w:p>
    <w:p>
      <w:r>
        <w:t>Determination</w:t>
      </w:r>
    </w:p>
    <w:p>
      <w:r>
        <w:t>Whether the defendants and their agents were negligent</w:t>
      </w:r>
    </w:p>
    <w:p>
      <w:r>
        <w:t xml:space="preserve">In her evidentiary testimony, the plaintiff described her visitation to the hospital </w:t>
        <w:br/>
        <w:t xml:space="preserve">operated by the defendant for childbirth. Regrettably, during the delivery. she </w:t>
        <w:br/>
        <w:t>suffered the dual misfortune of losing both her infant and her uterus, attributing these</w:t>
      </w:r>
    </w:p>
    <w:p>
      <w:r>
        <w:t xml:space="preserve">lamentable outcomes to the alleged negligence on the part of the defendant. </w:t>
        <w:br/>
        <w:t xml:space="preserve">Furthermore, in the second paragraph of her plaint, the plaintifl expounded upon the </w:t>
        <w:br/>
        <w:t xml:space="preserve">specific instances </w:t>
        <w:br/>
        <w:t>of professional ncgligence, setting forth the particulars in a</w:t>
      </w:r>
    </w:p>
    <w:p>
      <w:r>
        <w:t>subsequent manner:</w:t>
      </w:r>
    </w:p>
    <w:p>
      <w:r>
        <w:t>1. Failed in their duty of care towards the plaintiff</w:t>
      </w:r>
    </w:p>
    <w:p>
      <w:r>
        <w:t>2. Inappropriate augmentation of labour-provoking uterine rapture resulting in a</w:t>
      </w:r>
    </w:p>
    <w:p>
      <w:r>
        <w:t>fresh stillbirth</w:t>
      </w:r>
    </w:p>
    <w:p>
      <w:r>
        <w:t>3. Administering oxytocin without the attending doctor's prescription</w:t>
      </w:r>
    </w:p>
    <w:p>
      <w:r>
        <w:t xml:space="preserve">4. Caused the plaintiff to undergo emergency caesarian </w:t>
        <w:br/>
        <w:t>5. Failed to respond to the plaintiff's complaints in good time leading to the</w:t>
      </w:r>
    </w:p>
    <w:p>
      <w:r>
        <w:t>rupture of her uterus</w:t>
      </w:r>
    </w:p>
    <w:p>
      <w:r>
        <w:t>6. Causing the plaintiff to suffer eclampsia</w:t>
      </w:r>
    </w:p>
    <w:p>
      <w:pPr>
        <w:pStyle w:val="Heading2"/>
      </w:pPr>
      <w:r>
        <w:t>7. Causcd the loss of the plaintifTs unborn child who was delivered as a fresh</w:t>
      </w:r>
    </w:p>
    <w:p>
      <w:r>
        <w:t>stillbirth</w:t>
      </w:r>
    </w:p>
    <w:p>
      <w:r>
        <w:t xml:space="preserve">The plaintiff contends that the purported departures by the defendant from the </w:t>
        <w:br/>
        <w:t>recognized standard of care serve as the immediate and direct causation of the</w:t>
      </w:r>
    </w:p>
    <w:p>
      <w:r>
        <w:t>profound and irremediable injuries sustained throughout the childbirth procedure.</w:t>
      </w:r>
    </w:p>
    <w:p>
      <w:r>
        <w:t>The plaintiff articulates that she endured the tragic loss of her unborn child,</w:t>
      </w:r>
    </w:p>
    <w:p>
      <w:r>
        <w:t>irreversible uterine rupture, emotional distress, and an incapacity to conceive.</w:t>
      </w:r>
    </w:p>
    <w:p>
      <w:pPr>
        <w:pStyle w:val="Heading2"/>
      </w:pPr>
      <w:r>
        <w:t>In substantiation of her assertions, the plaintiff has produced a ruling from the Kenya</w:t>
      </w:r>
    </w:p>
    <w:p>
      <w:r>
        <w:t>Medical Practitioners and Dentist Council, which, in its findings, held the defendant</w:t>
      </w:r>
    </w:p>
    <w:p>
      <w:r>
        <w:t>as having exhibited negligence in the pertinent matter. The plaintiff implores the</w:t>
      </w:r>
    </w:p>
    <w:p>
      <w:r>
        <w:t>court to find the defendant culpable for professional negligence, thereby attributing</w:t>
      </w:r>
    </w:p>
    <w:p>
      <w:r>
        <w:t>liability for the resultant loss and damages sulfered by the plaintif.</w:t>
      </w:r>
    </w:p>
    <w:p>
      <w:r>
        <w:t>The defence through Dr.Peter Igogo denied being ncgligent in handling the plaintifl.</w:t>
      </w:r>
    </w:p>
    <w:p>
      <w:pPr>
        <w:pStyle w:val="Heading2"/>
      </w:pPr>
      <w:r>
        <w:t>He stated that the plaintiff was managed according to MOH, WHO, ALSO and other</w:t>
      </w:r>
    </w:p>
    <w:p>
      <w:r>
        <w:t>guidelines. The defendant in submissions stated that the ruling by the Kenya Medical</w:t>
      </w:r>
    </w:p>
    <w:p>
      <w:r>
        <w:t>Practitioners and Dentist Council was not formally proven hence the same amounts</w:t>
      </w:r>
    </w:p>
    <w:p>
      <w:r>
        <w:t>hearsay. The defendant cited the following cases in support of its submissions:</w:t>
      </w:r>
    </w:p>
    <w:p>
      <w:pPr>
        <w:pStyle w:val="Heading2"/>
      </w:pPr>
      <w:r>
        <w:t>1. Abdirahman N Mohammed &amp; Another vs Antonina Akinyi Oruko(2019)</w:t>
      </w:r>
    </w:p>
    <w:p>
      <w:r>
        <w:t>eKLR</w:t>
      </w:r>
    </w:p>
    <w:p>
      <w:pPr>
        <w:pStyle w:val="Heading2"/>
      </w:pPr>
      <w:r>
        <w:t>2. The Estate of Charles Ndegwa Kiragu alias Ndegwa Kiragu deceased (2016)</w:t>
      </w:r>
    </w:p>
    <w:p>
      <w:r>
        <w:t>eKLR which case dealt with secondary evidence.</w:t>
      </w:r>
    </w:p>
    <w:p>
      <w:r>
        <w:t>Having duly examined the evidence presented and the opposing contentions</w:t>
      </w:r>
    </w:p>
    <w:p>
      <w:r>
        <w:t>tendered, the court ascertains that the defendant acknowledges having provided</w:t>
      </w:r>
    </w:p>
    <w:p>
      <w:r>
        <w:t>medical treatment to the plaintill at its cstablishment on the 12th of June 2017.</w:t>
      </w:r>
    </w:p>
    <w:p>
      <w:r>
        <w:t>Furthermore, the admission is made that the plaintiff underwent induction and</w:t>
      </w:r>
    </w:p>
    <w:p>
      <w:r>
        <w:t xml:space="preserve">subsequently underwent an emergency ceasarcan section following an extended </w:t>
        <w:br/>
        <w:t>period of labor. Additionally conceded is the unfortunate outcome wherein the</w:t>
      </w:r>
    </w:p>
    <w:p>
      <w:r>
        <w:t>plaintiffexperienced the lOSs of' her unborn child and underwent the removal of her</w:t>
      </w:r>
    </w:p>
    <w:p>
      <w:r>
        <w:t>uterus.</w:t>
      </w:r>
    </w:p>
    <w:p>
      <w:r>
        <w:t>In Kenneth Nyaga Mwige vAustin Kiguta&amp; 2 others [2015] eKLR the Court of</w:t>
      </w:r>
    </w:p>
    <w:p>
      <w:pPr>
        <w:pStyle w:val="Heading2"/>
      </w:pPr>
      <w:r>
        <w:t xml:space="preserve">Appeal expressed itself a follows: </w:t>
        <w:br/>
        <w:t xml:space="preserve">"The mere marking of a document for identification does not dispense with the </w:t>
        <w:br/>
        <w:t>formal proof thereof. How does a document become part of the evidence for the</w:t>
      </w:r>
    </w:p>
    <w:p>
      <w:pPr>
        <w:pStyle w:val="Heading2"/>
      </w:pPr>
      <w:r>
        <w:t xml:space="preserve">case? Any document filed and'or narked for identification by either party, passes </w:t>
        <w:br/>
        <w:t xml:space="preserve">through three stages before it is held proved or disproved. First, when the document </w:t>
        <w:br/>
        <w:t xml:space="preserve">is fled, the document though on file does not become part of the judicial record. </w:t>
        <w:br/>
        <w:t xml:space="preserve">Second, when the documents are tendered or produced in evidence as an exhibit by </w:t>
        <w:br/>
        <w:t xml:space="preserve">either party and the court admits the documents in evidence, it becomes part of the </w:t>
        <w:br/>
        <w:t>judicial record of the case and constitutes evidence; mere admission of a document</w:t>
      </w:r>
    </w:p>
    <w:p>
      <w:pPr>
        <w:pStyle w:val="Heading2"/>
      </w:pPr>
      <w:r>
        <w:t xml:space="preserve">in evidence does not amount to its proof; admission of a document in evidence as an </w:t>
        <w:br/>
        <w:t xml:space="preserve">exhibit should not be confused with proof of the document. Third, the document </w:t>
        <w:br/>
        <w:t>becomes proved, not proved or disproved when the court applies its judicial mind to</w:t>
      </w:r>
    </w:p>
    <w:p>
      <w:r>
        <w:t>determine the relevance and veracity of the contents - this is at the final hearing of</w:t>
      </w:r>
    </w:p>
    <w:p>
      <w:pPr>
        <w:pStyle w:val="Heading2"/>
      </w:pPr>
      <w:r>
        <w:t xml:space="preserve">the case. When the court is called upon to examine the admissibility of a document, </w:t>
        <w:br/>
        <w:t>it concentrates only on the document. When called upon to form a judicial opinion</w:t>
      </w:r>
    </w:p>
    <w:p>
      <w:r>
        <w:t>whether a document has been proved or disproved or not proved, the Court would</w:t>
      </w:r>
    </w:p>
    <w:p>
      <w:r>
        <w:t>look not at the document alone but it would take into consideration all facts and</w:t>
      </w:r>
    </w:p>
    <w:p>
      <w:r>
        <w:t>evidence on record.</w:t>
      </w:r>
    </w:p>
    <w:p>
      <w:r>
        <w:t xml:space="preserve">In this case, the plaintiff produced the ruling dated 21" February 2022. The court </w:t>
        <w:br/>
        <w:t>notes that the defendant did not at any point object to the production of the said</w:t>
      </w:r>
    </w:p>
    <w:p>
      <w:r>
        <w:t>document. The only issue is for the court to determine if the plaintiff provided</w:t>
      </w:r>
    </w:p>
    <w:p>
      <w:r>
        <w:t>evidence in support of the ruling.</w:t>
      </w:r>
    </w:p>
    <w:p>
      <w:r>
        <w:t>5</w:t>
      </w:r>
    </w:p>
    <w:p>
      <w:r>
        <w:t>Section 20 of the Medical Practitioners and Dentists Act, Cap 253 which states</w:t>
      </w:r>
    </w:p>
    <w:p>
      <w:pPr>
        <w:pStyle w:val="Heading2"/>
      </w:pPr>
      <w:r>
        <w:t>) Any person who is dissatisfied with any professional service offered, or alleges</w:t>
      </w:r>
    </w:p>
    <w:p>
      <w:r>
        <w:t>that:</w:t>
      </w:r>
    </w:p>
    <w:p>
      <w:r>
        <w:t>a breach of standards by a registered or licensed person mder this Act, may lodge</w:t>
      </w:r>
    </w:p>
    <w:p>
      <w:r>
        <w:t>a complaint in the prescribed manner to the Council.</w:t>
      </w:r>
    </w:p>
    <w:p>
      <w:pPr>
        <w:pStyle w:val="Heading2"/>
      </w:pPr>
      <w:r>
        <w:t>(2) The Council may, or through a committee appointed for that purpose, inquire</w:t>
      </w:r>
    </w:p>
    <w:p>
      <w:r>
        <w:t>into any complaint of professional misconduct, malpractice or amy breach of</w:t>
      </w:r>
    </w:p>
    <w:p>
      <w:r>
        <w:t>standards.</w:t>
      </w:r>
    </w:p>
    <w:p>
      <w:r>
        <w:t>(3) Upon an inquiry held by the Council to determine the complaint made under</w:t>
      </w:r>
    </w:p>
    <w:p>
      <w:r>
        <w:t>subscction (2). the person whose conduct is being inguired into shall be afforded an</w:t>
      </w:r>
    </w:p>
    <w:p>
      <w:r>
        <w:t>opportunity of being heard, either in person or through a representative.</w:t>
      </w:r>
    </w:p>
    <w:p>
      <w:r>
        <w:t>(4) For purposes of proccedings at any inquiry held under this section, the Council</w:t>
      </w:r>
    </w:p>
    <w:p>
      <w:r>
        <w:t>may administer oaths, enforce the attendance of witnesses and production of books</w:t>
      </w:r>
    </w:p>
    <w:p>
      <w:r>
        <w:t>and documents.</w:t>
      </w:r>
    </w:p>
    <w:p>
      <w:r>
        <w:t>(5) The Council shall regulate its own procedure in disciplinary proceedings.</w:t>
      </w:r>
    </w:p>
    <w:p>
      <w:r>
        <w:t>Further, Rule 4A (1) of the Medical Practitioners and Dentists (Disciplinary</w:t>
      </w:r>
    </w:p>
    <w:p>
      <w:r>
        <w:t>Proccedings) (Procedure) Rules, 1979 establishes the Professional Conduct</w:t>
      </w:r>
    </w:p>
    <w:p>
      <w:r>
        <w:t>Committee whose functions are to:</w:t>
      </w:r>
    </w:p>
    <w:p>
      <w:r>
        <w:t xml:space="preserve">(a) conduct inquiries into the complaints within such counties as the Board may </w:t>
        <w:br/>
        <w:t>specify and make appropriate recommendations to the Board;</w:t>
      </w:r>
    </w:p>
    <w:p>
      <w:r>
        <w:t xml:space="preserve">(b) ensure that the necessary administrative and evidential arrangements have been </w:t>
        <w:br/>
        <w:t xml:space="preserve">met so as to facilitate the Board to effectively undertake an inguiry under rule 6: </w:t>
        <w:br/>
        <w:t xml:space="preserve">(c) convene sittings in respective counties to determine complaints, </w:t>
        <w:br/>
        <w:t xml:space="preserve">(d) promote arbitration between the parties and refer matters to such arbitrator as </w:t>
        <w:br/>
        <w:t xml:space="preserve">the parties may in writing agree. </w:t>
        <w:br/>
        <w:t xml:space="preserve">The court has verified, based on the testimony of both the plaintiff and the defense </w:t>
        <w:br/>
        <w:t xml:space="preserve">witness. that the proceedings in question occurred, and the board rendered a decision </w:t>
        <w:br/>
        <w:t xml:space="preserve">regarding the matter under consideration. It is also admitted by the defence that thev </w:t>
        <w:br/>
        <w:t xml:space="preserve">have not appealed against the said decision.Considering the context of this case. I </w:t>
        <w:br/>
        <w:t>conclude that the board's ruling has been substantiated.</w:t>
      </w:r>
    </w:p>
    <w:p>
      <w:r>
        <w:t>On whether the defendant owed a duty of care to the plaintiff</w:t>
      </w:r>
    </w:p>
    <w:p>
      <w:r>
        <w:t>On whether the defendants owed the plaintiff a duty of care in the case of Ricarda</w:t>
      </w:r>
    </w:p>
    <w:p>
      <w:pPr>
        <w:pStyle w:val="Heading2"/>
      </w:pPr>
      <w:r>
        <w:t xml:space="preserve">Njoki </w:t>
        <w:br/>
        <w:t xml:space="preserve">Walh ome (suing as the administrator of the estate of the late Wahome </w:t>
        <w:br/>
        <w:t>Mutahi(deceased) s. Altorney General &amp; 2 others (2015) eKLR, the court had this</w:t>
      </w:r>
    </w:p>
    <w:p>
      <w:r>
        <w:t>to say:</w:t>
      </w:r>
    </w:p>
    <w:p>
      <w:r>
        <w:t>"A duty of care arises once a doctor or other health care professional agrees to</w:t>
      </w:r>
    </w:p>
    <w:p>
      <w:r>
        <w:t>diagnose or treat a patient. That professional assumes a duty of care towards that</w:t>
      </w:r>
    </w:p>
    <w:p>
      <w:r>
        <w:t>patient.</w:t>
      </w:r>
    </w:p>
    <w:p>
      <w:r>
        <w:t xml:space="preserve">With respect to a duty of care owed by a medical practitioner to a patient, </w:t>
        <w:br/>
        <w:t>alsbury 's</w:t>
      </w:r>
    </w:p>
    <w:p>
      <w:r>
        <w:t>Law of England, Vol. 26 at page 17 states thus;</w:t>
      </w:r>
    </w:p>
    <w:p>
      <w:r>
        <w:t>"A person who holds himself as ready to give medical advice or treatment impliedly</w:t>
      </w:r>
    </w:p>
    <w:p>
      <w:pPr>
        <w:pStyle w:val="Heading2"/>
      </w:pPr>
      <w:r>
        <w:t xml:space="preserve">undertakes that he is possessed of skill and knowledge for that pwpose. Such a </w:t>
        <w:br/>
        <w:t>person, whether he is a registered nedical practitioner or not, who is consulted by</w:t>
      </w:r>
    </w:p>
    <w:p>
      <w:r>
        <w:t>a patient, owes him certain duties namely, a duty of care in deciding whether to</w:t>
      </w:r>
    </w:p>
    <w:p>
      <w:pPr>
        <w:pStyle w:val="Heading2"/>
      </w:pPr>
      <w:r>
        <w:t>undertake the case. a duty of care in deciding what treatment and a duty of care in</w:t>
      </w:r>
    </w:p>
    <w:p>
      <w:r>
        <w:t>his administration of that treatment.</w:t>
      </w:r>
    </w:p>
    <w:p>
      <w:pPr>
        <w:pStyle w:val="Heading2"/>
      </w:pPr>
      <w:r>
        <w:t xml:space="preserve">Further, in the case of Jimmy Paul Semenya vS, Aga Khan Hospital &amp; 2 others </w:t>
        <w:br/>
        <w:t>(2006)eKLR the court held:</w:t>
      </w:r>
    </w:p>
    <w:p>
      <w:r>
        <w:t>"There exist a duty of care between the patient and the doctor, hospital or health</w:t>
      </w:r>
    </w:p>
    <w:p>
      <w:r>
        <w:t>provider once this relationship has been established, the doctor is taken to:</w:t>
      </w:r>
    </w:p>
    <w:p>
      <w:r>
        <w:t>a) Possess the medical knowledge required of a reasonably conpetent medical</w:t>
      </w:r>
    </w:p>
    <w:p>
      <w:r>
        <w:t>practitioner engaged in the same speciality.</w:t>
      </w:r>
    </w:p>
    <w:p>
      <w:r>
        <w:t>b) Possess the skills required ofa reasonable competent health care practitioner</w:t>
      </w:r>
    </w:p>
    <w:p>
      <w:r>
        <w:t>engaged in the same speciality.</w:t>
      </w:r>
    </w:p>
    <w:p>
      <w:r>
        <w:t xml:space="preserve">c) Exercises the care in the application </w:t>
        <w:br/>
        <w:t>of the knowledge and skill to be</w:t>
      </w:r>
    </w:p>
    <w:p>
      <w:pPr>
        <w:pStyle w:val="Heading2"/>
      </w:pPr>
      <w:r>
        <w:t>expected of a reasonably competent health care practitioner in the same</w:t>
      </w:r>
    </w:p>
    <w:p>
      <w:r>
        <w:t>specialih and;</w:t>
      </w:r>
    </w:p>
    <w:p>
      <w:r>
        <w:t>7</w:t>
      </w:r>
    </w:p>
    <w:p>
      <w:r>
        <w:t>d) Use the medical judgment in the exercise of thal care required of a</w:t>
      </w:r>
    </w:p>
    <w:p>
      <w:r>
        <w:t>reasonably competent practitioner in the sanme medical or health care</w:t>
      </w:r>
    </w:p>
    <w:p>
      <w:r>
        <w:t>specialitv.</w:t>
      </w:r>
    </w:p>
    <w:p>
      <w:r>
        <w:t>To define a duty of care in medical negligence:</w:t>
      </w:r>
    </w:p>
    <w:p>
      <w:r>
        <w:t>"A physician has a duty of care and skill which is expected reasonably of a</w:t>
      </w:r>
    </w:p>
    <w:p>
      <w:r>
        <w:t>cOmpetent practitioner in the same class to which a physician belongs acting in the</w:t>
      </w:r>
    </w:p>
    <w:p>
      <w:r>
        <w:t>Same or similar circumstances. When a physician or other medical staf member</w:t>
      </w:r>
    </w:p>
    <w:p>
      <w:r>
        <w:t>does not Ireat a patient with proper amount of quality care, resulting in seriouS</w:t>
      </w:r>
    </w:p>
    <w:p>
      <w:r>
        <w:t>injury or death, they commit medical negligence."</w:t>
      </w:r>
    </w:p>
    <w:p>
      <w:r>
        <w:t>The duty of care expected of a medical person was also explained in the case of R.</w:t>
      </w:r>
    </w:p>
    <w:p>
      <w:r>
        <w:t>VS, Batenman (1925) 94 EJ KB791 as follows:</w:t>
      </w:r>
    </w:p>
    <w:p>
      <w:r>
        <w:t>"ifa person holds himself out as possessing special skill and knowledge and he is</w:t>
      </w:r>
    </w:p>
    <w:p>
      <w:r>
        <w:t>consulted as possessing such skills and knowledge, by or on behalf of a patient, he</w:t>
      </w:r>
    </w:p>
    <w:p>
      <w:r>
        <w:t>owes a duty to that patient to use due caution in undertaking the treatment. if he</w:t>
      </w:r>
    </w:p>
    <w:p>
      <w:r>
        <w:t>accepts the responsibility and undertakes the treatment and the patient submits to</w:t>
      </w:r>
    </w:p>
    <w:p>
      <w:r>
        <w:t xml:space="preserve">his direction and treatment accordingly, he owes a duty </w:t>
        <w:br/>
        <w:t>of care to the patient to</w:t>
      </w:r>
    </w:p>
    <w:p>
      <w:r>
        <w:t>Use diligence, care, knowledge, skills and caution in administering the treatment.</w:t>
      </w:r>
    </w:p>
    <w:p>
      <w:r>
        <w:t>Guided by the above authorities, this court finds that the defendant owed the plaintilf</w:t>
      </w:r>
    </w:p>
    <w:p>
      <w:r>
        <w:t>a duty of care.</w:t>
      </w:r>
    </w:p>
    <w:p>
      <w:r>
        <w:t>In Blyth v Birmingham Co. [1856] 11 exch. 781- 784. Negligence was defined as</w:t>
      </w:r>
    </w:p>
    <w:p>
      <w:r>
        <w:t xml:space="preserve">the act of doing something or an omission </w:t>
        <w:br/>
        <w:t>by a reasonable man, guided upon</w:t>
      </w:r>
    </w:p>
    <w:p>
      <w:r>
        <w:t>considerations which regulate the conduct of human afairs. Frther, that in a case</w:t>
      </w:r>
    </w:p>
    <w:p>
      <w:pPr>
        <w:pStyle w:val="Heading2"/>
      </w:pPr>
      <w:r>
        <w:t xml:space="preserve">of negligence there should be a duty af care owed, a breach of that duty and danage </w:t>
        <w:br/>
        <w:t>suffered by the person to whom the duty was owed.</w:t>
      </w:r>
    </w:p>
    <w:p>
      <w:pPr>
        <w:pStyle w:val="Heading2"/>
      </w:pPr>
      <w:r>
        <w:t>In Pope John Paul's Hospital &amp; another v Baby Kasozi [1974] EA 221, as cited</w:t>
      </w:r>
    </w:p>
    <w:p>
      <w:r>
        <w:t>by G.V. Odunga, J in Herman Nyangala Tsuma (supra), the East African</w:t>
      </w:r>
    </w:p>
    <w:p>
      <w:r>
        <w:t>Court ofAppeal held that:</w:t>
      </w:r>
    </w:p>
    <w:p>
      <w:r>
        <w:t>"lfa professional man professes an art, he must reasonably be skilled in it. He must</w:t>
      </w:r>
    </w:p>
    <w:p>
      <w:r>
        <w:t>also be careful, bu the standard of care, which the law requires, is not insrance</w:t>
      </w:r>
    </w:p>
    <w:p>
      <w:r>
        <w:t xml:space="preserve">against accidental slips. </w:t>
        <w:br/>
        <w:t>is such a degree of care as normally skilful member of</w:t>
      </w:r>
    </w:p>
    <w:p>
      <w:r>
        <w:t>the profession may reasonably be eNpected to exercise in the actual circumstances</w:t>
      </w:r>
    </w:p>
    <w:p>
      <w:r>
        <w:t xml:space="preserve">of the case, and, in applving the duty </w:t>
        <w:br/>
        <w:t>of care to the case of a surgeon, it is peculiarly</w:t>
      </w:r>
    </w:p>
    <w:p>
      <w:r>
        <w:t>necessary to have regard to the diflerent kinds of circumstances that may present</w:t>
      </w:r>
    </w:p>
    <w:p>
      <w:r>
        <w:t>themselves for urget attention...A charge of professional negligence against a</w:t>
      </w:r>
    </w:p>
    <w:p>
      <w:r>
        <w:t xml:space="preserve">medical man was serious </w:t>
        <w:br/>
        <w:t>It stood on a different footing to a charge of negligence</w:t>
      </w:r>
    </w:p>
    <w:p>
      <w:r>
        <w:t>against the driver of a motor car. The conseguences were far more serious. I1</w:t>
      </w:r>
    </w:p>
    <w:p>
      <w:r>
        <w:t>affected his professional status and reputation.. The burden is to prove that the</w:t>
      </w:r>
    </w:p>
    <w:p>
      <w:r>
        <w:t xml:space="preserve">damage was caused by negligence and was not a question </w:t>
        <w:br/>
        <w:t>of misadventure, and that</w:t>
      </w:r>
    </w:p>
    <w:p>
      <w:r>
        <w:t>burden must be discharged on a preponderance of evidence...In medical cases the</w:t>
      </w:r>
    </w:p>
    <w:p>
      <w:r>
        <w:t>fact that something has gone wrong is not in itself any evidence of negligence."</w:t>
      </w:r>
    </w:p>
    <w:p>
      <w:r>
        <w:t>In Bolam v Friern Hospital Management Committee [1957| 1 WLR</w:t>
      </w:r>
    </w:p>
    <w:p>
      <w:r>
        <w:t>582 McNair, J stated as follows;</w:t>
      </w:r>
    </w:p>
    <w:p>
      <w:r>
        <w:t>"test ofwhether there has been negligence or not is not the test of the man on top of</w:t>
      </w:r>
    </w:p>
    <w:p>
      <w:r>
        <w:t>the Clapham omnibus, because he has not got this special skill. The test is the</w:t>
      </w:r>
    </w:p>
    <w:p>
      <w:r>
        <w:t>standard of the ordinary skilled man exercising and professing to have that special</w:t>
      </w:r>
    </w:p>
    <w:p>
      <w:r>
        <w:t>Skill "</w:t>
      </w:r>
    </w:p>
    <w:p>
      <w:r>
        <w:t>The duty of care expected of a medical person was also explained in the case of R.</w:t>
      </w:r>
    </w:p>
    <w:p>
      <w:r>
        <w:t>ys, Batenman (1925) 94 EJ KB791 as follows:</w:t>
      </w:r>
    </w:p>
    <w:p>
      <w:r>
        <w:t>"ifa person holds himself out as possessing special skill and knowledge and he is</w:t>
      </w:r>
    </w:p>
    <w:p>
      <w:r>
        <w:t xml:space="preserve">consulted, as possessing such skills and knowledge, by or on behalf </w:t>
        <w:br/>
        <w:t>of a patient, he</w:t>
      </w:r>
    </w:p>
    <w:p>
      <w:r>
        <w:t>owes a duty to that patient to use due caution in undertaking the treatment, If he</w:t>
      </w:r>
    </w:p>
    <w:p>
      <w:r>
        <w:t>accepts the responsibility and undertakes the treatment and the patient submits to</w:t>
      </w:r>
    </w:p>
    <w:p>
      <w:pPr>
        <w:pStyle w:val="Heading2"/>
      </w:pPr>
      <w:r>
        <w:t xml:space="preserve">his direction and treatment accordingly, he owes a duty of care to the patient to use </w:t>
        <w:br/>
        <w:t>diligence, care, knowledge, skills and caution in administering the treatment</w:t>
      </w:r>
    </w:p>
    <w:p>
      <w:r>
        <w:t>The plaintiff claimed that she went to the hospital for delivery, expecting the</w:t>
      </w:r>
    </w:p>
    <w:p>
      <w:r>
        <w:t>defendant to provide competent medical care for a safe birth. However, the plaintiff</w:t>
      </w:r>
    </w:p>
    <w:p>
      <w:r>
        <w:t>alleged that this did not happen as expected. The plaintiff lcfi the hospital without</w:t>
      </w:r>
    </w:p>
    <w:p>
      <w:r>
        <w:t>her baby and uterus, blaming the tragic outcome on what she considered professional</w:t>
      </w:r>
    </w:p>
    <w:p>
      <w:r>
        <w:t>negligence by the defendant's employees. According to the plaintiff's submitted</w:t>
      </w:r>
    </w:p>
    <w:p>
      <w:r>
        <w:t>ruling, the committee determined that a nurse gave oxvtocin to the patient without</w:t>
      </w:r>
    </w:p>
    <w:p>
      <w:r>
        <w:t>the doctor's prescription. The committee found such a prescription to be unsuitable</w:t>
      </w:r>
    </w:p>
    <w:p>
      <w:r>
        <w:t>and in breach of expected standards of care. Thev also stated that the administration</w:t>
      </w:r>
    </w:p>
    <w:p>
      <w:r>
        <w:t>of oxytocin infusion in a patient with obstructed labor caused a uterine rupture, and</w:t>
      </w:r>
    </w:p>
    <w:p>
      <w:r>
        <w:t>the affected fetal head may have blocked the proper flow of blood through the</w:t>
      </w:r>
    </w:p>
    <w:p>
      <w:r>
        <w:t>vaginal canal. They censured the defendant for improper augmentation of labour</w:t>
      </w:r>
    </w:p>
    <w:p>
      <w:r>
        <w:t xml:space="preserve">the patient which obstructed labour which induced the uterus rupture with expulsion </w:t>
        <w:br/>
        <w:t>of the placenta and resulted in a fresh stillbirth. Based on the evidence presented.</w:t>
      </w:r>
    </w:p>
    <w:p>
      <w:r>
        <w:t>this court concludes that the plaintiff has established on a balance of probability that</w:t>
      </w:r>
    </w:p>
    <w:p>
      <w:r>
        <w:t>the defendant was negligent as per the particulars stated in the plaint. The court finds</w:t>
      </w:r>
    </w:p>
    <w:p>
      <w:r>
        <w:t xml:space="preserve">the defendant liable. The court is guided by the following authority in holding the </w:t>
        <w:br/>
        <w:t>defendant liable for the actions of its employees;</w:t>
      </w:r>
    </w:p>
    <w:p>
      <w:r>
        <w:t>Ricada Njoki Wahome vs. Attorney General &amp; 2 others (Supra) which cited the</w:t>
      </w:r>
    </w:p>
    <w:p>
      <w:pPr>
        <w:pStyle w:val="Heading2"/>
      </w:pPr>
      <w:r>
        <w:t>case of M (a minor) vs. Amulega &amp; Another (2001) eKLR 420 where_the court</w:t>
      </w:r>
    </w:p>
    <w:p>
      <w:r>
        <w:t>held;</w:t>
      </w:r>
    </w:p>
    <w:p>
      <w:r>
        <w:t>"Authorities who own a hospital are in law under a self-same duty as the humblest</w:t>
      </w:r>
    </w:p>
    <w:p>
      <w:r>
        <w:t>doctor. Whenever they accept a patient for treatment, they must use reasonable care</w:t>
      </w:r>
    </w:p>
    <w:p>
      <w:r>
        <w:t>and skill to cure him of his ailment. The hospital authorities cannot of course do it</w:t>
      </w:r>
    </w:p>
    <w:p>
      <w:r>
        <w:t>themselves. They must do it by the staff whom they employ and if their staff is</w:t>
      </w:r>
    </w:p>
    <w:p>
      <w:r>
        <w:t>negligent in giving treatment they are just as liable for that negligence as is anyone</w:t>
      </w:r>
    </w:p>
    <w:p>
      <w:r>
        <w:t xml:space="preserve">else who employs others to do his duties for him. </w:t>
        <w:br/>
        <w:t>it is established that those</w:t>
      </w:r>
    </w:p>
    <w:p>
      <w:r>
        <w:t>conducting a hospital are under a direct duty of care to those admitted as patients</w:t>
      </w:r>
    </w:p>
    <w:p>
      <w:r>
        <w:t>to the hospital. They are liable for the negligent acts of a member of the hospital</w:t>
      </w:r>
    </w:p>
    <w:p>
      <w:r>
        <w:t>staff, which constitutes a breach of duty of care owed by him to the plaintiff thus</w:t>
      </w:r>
    </w:p>
    <w:p>
      <w:r>
        <w:t>there has been acceptance from the courts that hospital authorities are in fact liable</w:t>
      </w:r>
    </w:p>
    <w:p>
      <w:r>
        <w:t xml:space="preserve">for breach </w:t>
        <w:br/>
        <w:t xml:space="preserve">of duty by its menbers </w:t>
        <w:br/>
        <w:t>of staf. It is trite las that a medical practitioner</w:t>
      </w:r>
    </w:p>
    <w:p>
      <w:pPr>
        <w:pStyle w:val="Heading2"/>
      </w:pPr>
      <w:r>
        <w:t>owes a duty of care to his patients to take all due care, cation and diligence in the</w:t>
      </w:r>
    </w:p>
    <w:p>
      <w:r>
        <w:t>treatment"</w:t>
      </w:r>
    </w:p>
    <w:p>
      <w:pPr>
        <w:pStyle w:val="Heading2"/>
      </w:pPr>
      <w:r>
        <w:t>Whether the plaintiff is entitled to the damages sought in the plaint</w:t>
      </w:r>
    </w:p>
    <w:p>
      <w:r>
        <w:t>General damages</w:t>
      </w:r>
    </w:p>
    <w:p>
      <w:r>
        <w:t>The plaintifT in this case staled that she suflered the loss of her unborn child.</w:t>
      </w:r>
    </w:p>
    <w:p>
      <w:r>
        <w:t>IrTeversible rupture of' the uterus, emotional and mental stress and the inability lo</w:t>
      </w:r>
    </w:p>
    <w:p>
      <w:r>
        <w:t>conccive. She submitied that due to the defendant's negligence, she suffered loss</w:t>
      </w:r>
    </w:p>
    <w:p>
      <w:r>
        <w:t>and damage. The plaintiff in her submission urged the court to award general</w:t>
      </w:r>
    </w:p>
    <w:p>
      <w:r>
        <w:t>damages of Kshs.3.500,000= The plaintilf cited the follovwing cases:</w:t>
      </w:r>
    </w:p>
    <w:p>
      <w:r>
        <w:t>PKM (Suing on oWn behalf and as next friend of AJB) &amp; GSM vs Nairobi</w:t>
      </w:r>
    </w:p>
    <w:p>
      <w:r>
        <w:t xml:space="preserve">Women </w:t>
        <w:br/>
        <w:t xml:space="preserve">Hospital </w:t>
        <w:br/>
        <w:t>&amp; Mutinda (2018) eKLR where the court awarded</w:t>
      </w:r>
    </w:p>
    <w:p>
      <w:r>
        <w:t>Kshs.8,000,000/= for medical negligence.</w:t>
      </w:r>
    </w:p>
    <w:p>
      <w:r>
        <w:t xml:space="preserve">Hellen </w:t>
        <w:br/>
        <w:t xml:space="preserve">Kirimana vs PCEA Kikuyu Hospital (2016) eKLR where a sum </w:t>
        <w:br/>
        <w:t>ol</w:t>
      </w:r>
    </w:p>
    <w:p>
      <w:r>
        <w:t>Kshs.2,000,000/= was awarded for pain and suffering</w:t>
      </w:r>
    </w:p>
    <w:p>
      <w:r>
        <w:t>BS vs Jonardan D Patel (2019) eKLR where Kshs.2,000,000/= was awarded for</w:t>
      </w:r>
    </w:p>
    <w:p>
      <w:r>
        <w:t>pain and suffering.</w:t>
      </w:r>
    </w:p>
    <w:p>
      <w:r>
        <w:t>The defence on their part urged the court to dismiss the claim. It was further</w:t>
      </w:r>
    </w:p>
    <w:p>
      <w:r>
        <w:t>submitted that the claimant should be bound by the pleadings since she had only</w:t>
      </w:r>
    </w:p>
    <w:p>
      <w:r>
        <w:t>pleaded for damages for losing her child and for the loss of her uterus. On their part.</w:t>
      </w:r>
    </w:p>
    <w:p>
      <w:r>
        <w:t>the defendants urged the court to award general damages of Kshs. 1,500,000/= The</w:t>
      </w:r>
    </w:p>
    <w:p>
      <w:r>
        <w:t>defendant relied on the following authorities:</w:t>
      </w:r>
    </w:p>
    <w:p>
      <w:r>
        <w:t>Beatrice Wachira &amp; another vs Attorney General &amp; Another (2020) eKLR</w:t>
      </w:r>
    </w:p>
    <w:p>
      <w:r>
        <w:t>where the court reviewed an award granted to the plaintiff from Kshs.500,000/= to</w:t>
      </w:r>
    </w:p>
    <w:p>
      <w:r>
        <w:t>Kshs.1,500,000/=</w:t>
      </w:r>
    </w:p>
    <w:p>
      <w:r>
        <w:t>I have considered the rival submissions. This court is guided by the decision in</w:t>
      </w:r>
    </w:p>
    <w:p>
      <w:r>
        <w:t>Osman Mohammed &amp; Another vs. Saluto Bandit Mohamud, ca. 30/97 where</w:t>
      </w:r>
    </w:p>
    <w:p>
      <w:r>
        <w:t>the following passage, in the case of Kigaragari vs. Aya (1982 - 1988) KAR 768</w:t>
      </w:r>
    </w:p>
    <w:p>
      <w:r>
        <w:t>is employed</w:t>
      </w:r>
    </w:p>
    <w:p>
      <w:r>
        <w:t>11</w:t>
      </w:r>
    </w:p>
    <w:p>
      <w:r>
        <w:t>"Damages must be within limits set ot by decided cases and also within the limits</w:t>
      </w:r>
    </w:p>
    <w:p>
      <w:r>
        <w:t>the Kenyan economy can afford. Large awards are inevitably passed on the members</w:t>
      </w:r>
    </w:p>
    <w:p>
      <w:r>
        <w:t>of 1he public, the vast majority of whom cannot afford the burdens in the form of</w:t>
      </w:r>
    </w:p>
    <w:p>
      <w:r>
        <w:t xml:space="preserve">increased costs </w:t>
        <w:br/>
        <w:t>of insurance or increased fees.</w:t>
      </w:r>
    </w:p>
    <w:p>
      <w:r>
        <w:t>Courts have often held that</w:t>
      </w:r>
    </w:p>
    <w:p>
      <w:r>
        <w:t>"Damages should not be so inordinately low or so inordinately high as to be a</w:t>
      </w:r>
    </w:p>
    <w:p>
      <w:r>
        <w:t>wholly erroneous estimation of damage"</w:t>
      </w:r>
    </w:p>
    <w:p>
      <w:r>
        <w:t>T have considered the cases cited and find that an award of Kshs.3.200.000/ Is</w:t>
      </w:r>
    </w:p>
    <w:p>
      <w:r>
        <w:t>sufficient compensation to the plaintiff. I award the same.</w:t>
      </w:r>
    </w:p>
    <w:p>
      <w:r>
        <w:t>Aggravated/Exemplary damages</w:t>
      </w:r>
    </w:p>
    <w:p>
      <w:r>
        <w:t>The plaintiff also requested aggravated damages of Kshs. 1,500,000/= This cOurt,</w:t>
      </w:r>
    </w:p>
    <w:p>
      <w:r>
        <w:t>based on the damages claimed by the plaintiff. which demonstrate the aggravated</w:t>
      </w:r>
    </w:p>
    <w:p>
      <w:r>
        <w:t>circumstances of how the defendant's midwife caused her pain and anguish.</w:t>
      </w:r>
    </w:p>
    <w:p>
      <w:r>
        <w:t>considers the claim to reflect aggravated circumstances. The other claims are the</w:t>
      </w:r>
    </w:p>
    <w:p>
      <w:r>
        <w:t>painful experience that the plaintiff went through due to the wanton negligent acts</w:t>
      </w:r>
    </w:p>
    <w:p>
      <w:r>
        <w:t>of the defendant. I would therefore not hesitate to award her aggravated damages for</w:t>
      </w:r>
    </w:p>
    <w:p>
      <w:r>
        <w:t>that. Aggravated damages are meant to compensate the plaintiff for the additional</w:t>
      </w:r>
    </w:p>
    <w:p>
      <w:r>
        <w:t>injury going beyond that which flowed from the initial injury. The ruling by the</w:t>
      </w:r>
    </w:p>
    <w:p>
      <w:r>
        <w:t>committee indicated that a nurse administered oxytocin to the patient without the</w:t>
      </w:r>
    </w:p>
    <w:p>
      <w:r>
        <w:t>doctor's order. The committee deemed such a prescription to be inappropriate and</w:t>
      </w:r>
    </w:p>
    <w:p>
      <w:r>
        <w:t>contrary to expected standards of care. They also expressed the opinion that the</w:t>
      </w:r>
    </w:p>
    <w:p>
      <w:r>
        <w:t>administration of oxytocin infusion in a paticnt with obstructed labor precipitated</w:t>
      </w:r>
    </w:p>
    <w:p>
      <w:r>
        <w:t>uterine rupture, and the impacted fetal head may have impeded the proper flow of</w:t>
      </w:r>
    </w:p>
    <w:p>
      <w:r>
        <w:t>blood through the vaginal canal. The nurse had administered oxytocin which she</w:t>
      </w:r>
    </w:p>
    <w:p>
      <w:r>
        <w:t>should not have administered in the first place. This court finds an award of Kshs. 1.</w:t>
      </w:r>
    </w:p>
    <w:p>
      <w:r>
        <w:t>000,000/= adequate to compensate the plaintiff.</w:t>
      </w:r>
    </w:p>
    <w:p>
      <w:r>
        <w:t>Costs of the suit and interest</w:t>
      </w:r>
    </w:p>
    <w:p>
      <w:r>
        <w:t>The court awards the plaintiff the costs of thc suit and interest.</w:t>
      </w:r>
    </w:p>
    <w:p>
      <w:r>
        <w:t>CONCLUSION</w:t>
      </w:r>
    </w:p>
    <w:p>
      <w:r>
        <w:t>) The court finds the delendant culpable for professional neglignce, therehy</w:t>
      </w:r>
    </w:p>
    <w:p>
      <w:r>
        <w:t>linding them liable for the resultant loss and damages suflered by the plaintill.</w:t>
      </w:r>
    </w:p>
    <w:p>
      <w:r>
        <w:t>2) The plaintifl is awarded general damages of Kshs.3.200,000/=</w:t>
      </w:r>
    </w:p>
    <w:p>
      <w:r>
        <w:t>3) The plaintifl is awarded aggravated damages of Kshs. I.000,000/</w:t>
      </w:r>
    </w:p>
    <w:p>
      <w:r>
        <w:t>4) The plaintiff is awarded the costs of the suit and interest.</w:t>
      </w:r>
    </w:p>
    <w:p>
      <w:r>
        <w:t>HON CJK CHEPTOO</w:t>
      </w:r>
    </w:p>
    <w:p>
      <w:r>
        <w:t>PRINCIPAL MAGISTRATE</w:t>
      </w:r>
    </w:p>
    <w:p>
      <w:r>
        <w:t xml:space="preserve">JUDGEMENT is read and signed in the open court this 20 </w:t>
        <w:br/>
        <w:t>day of FEBRUARY</w:t>
      </w:r>
    </w:p>
    <w:p>
      <w:r>
        <w:t>2024</w:t>
      </w:r>
    </w:p>
    <w:p>
      <w:r>
        <w:t>PRESENT</w:t>
      </w:r>
    </w:p>
    <w:p>
      <w:r>
        <w:t>Ms. Wanjiru Advocate present for the plaintiff</w:t>
      </w:r>
    </w:p>
    <w:p>
      <w:r>
        <w:t>No Appearance for the defendants</w:t>
      </w:r>
    </w:p>
    <w:p>
      <w:r>
        <w:t>Court Assistant Ms Joy</w:t>
      </w:r>
    </w:p>
    <w:p>
      <w:r>
        <w:t>Court:</w:t>
      </w:r>
    </w:p>
    <w:p>
      <w:r>
        <w:t>30 days stay of execution granted</w:t>
      </w:r>
    </w:p>
    <w:p>
      <w:r>
        <w:t>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