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color w:val="ff0000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Planejamento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Anual</w:t>
      </w:r>
    </w:p>
    <w:p w:rsidR="00000000" w:rsidDel="00000000" w:rsidP="00000000" w:rsidRDefault="00000000" w:rsidRPr="00000000" w14:paraId="00000004">
      <w:pPr>
        <w:jc w:val="center"/>
        <w:rPr>
          <w:color w:val="ff0000"/>
          <w:sz w:val="24"/>
          <w:szCs w:val="24"/>
        </w:rPr>
      </w:pPr>
      <w:r w:rsidDel="00000000" w:rsidR="00000000" w:rsidRPr="00000000">
        <w:rPr>
          <w:color w:val="ff0000"/>
          <w:sz w:val="24"/>
          <w:szCs w:val="24"/>
          <w:rtl w:val="0"/>
        </w:rPr>
        <w:t xml:space="preserve">[Área de conhecimento]</w:t>
      </w:r>
    </w:p>
    <w:p w:rsidR="00000000" w:rsidDel="00000000" w:rsidP="00000000" w:rsidRDefault="00000000" w:rsidRPr="00000000" w14:paraId="00000005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583.99999999999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76"/>
        <w:gridCol w:w="2775"/>
        <w:gridCol w:w="2775"/>
        <w:gridCol w:w="2325"/>
        <w:gridCol w:w="2670"/>
        <w:gridCol w:w="2263"/>
        <w:tblGridChange w:id="0">
          <w:tblGrid>
            <w:gridCol w:w="2776"/>
            <w:gridCol w:w="2775"/>
            <w:gridCol w:w="2775"/>
            <w:gridCol w:w="2325"/>
            <w:gridCol w:w="2670"/>
            <w:gridCol w:w="2263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Ano/Série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Professor regente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Carga horária anual (períodos)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Carga horária trimestral (períodos)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Carga horária semanal (períodos)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567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2355"/>
        <w:gridCol w:w="2850"/>
        <w:gridCol w:w="4020"/>
        <w:gridCol w:w="2355"/>
        <w:gridCol w:w="1845"/>
        <w:tblGridChange w:id="0">
          <w:tblGrid>
            <w:gridCol w:w="2250"/>
            <w:gridCol w:w="2355"/>
            <w:gridCol w:w="2850"/>
            <w:gridCol w:w="4020"/>
            <w:gridCol w:w="2355"/>
            <w:gridCol w:w="1845"/>
          </w:tblGrid>
        </w:tblGridChange>
      </w:tblGrid>
      <w:tr>
        <w:trPr>
          <w:cantSplit w:val="0"/>
          <w:trHeight w:val="698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38"/>
                <w:szCs w:val="38"/>
              </w:rPr>
            </w:pPr>
            <w:r w:rsidDel="00000000" w:rsidR="00000000" w:rsidRPr="00000000">
              <w:rPr>
                <w:b w:val="1"/>
                <w:bCs w:val="1"/>
                <w:sz w:val="38"/>
                <w:szCs w:val="38"/>
                <w:rtl w:val="0"/>
              </w:rPr>
              <w:t xml:space="preserve">1º trimestre</w:t>
            </w:r>
          </w:p>
        </w:tc>
      </w:tr>
      <w:tr>
        <w:trPr>
          <w:cantSplit w:val="0"/>
          <w:trHeight w:val="698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Unidade Temática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Objetos de</w:t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Conhecimento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Habilidades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Expectativas de aprendizagem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Previsão de carga horária (períodos)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Aula nº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 acordo com a Matriz Referência 2026]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ff0000"/>
                <w:rtl w:val="0"/>
              </w:rPr>
              <w:t xml:space="preserve">[de acordo com a Matriz Referência 2026]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ff0000"/>
                <w:rtl w:val="0"/>
              </w:rPr>
              <w:t xml:space="preserve">[de acordo com a Matriz Referência 2026]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ff0000"/>
                <w:rtl w:val="0"/>
              </w:rPr>
              <w:t xml:space="preserve">[a partir da Matriz Referência 2026, pode ser ampliadas de acordo com o seu planejamento]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[indique a carga horária prevista para o desenvolvimento das habilidades elencadas]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[numere a aula em sequência]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Projetos interdisciplinares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Temas integradores e competências socioemocionais a serem desenvolvidos no trimestre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color w:val="ff0000"/>
                <w:rtl w:val="0"/>
              </w:rPr>
              <w:t xml:space="preserve">[indique os projetos a serem desenvolvidos a partir do calendário de temas relevantes e diretrizes específicas, é importante garantir a interdisciplinariedade e a transversalidade]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Instrumentos de avaliação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os instrumentos de avaliação previstos para coleta das evidências de aprendizagem das habilidades previstas no trimestre]</w:t>
            </w:r>
          </w:p>
        </w:tc>
      </w:tr>
    </w:tbl>
    <w:p w:rsidR="00000000" w:rsidDel="00000000" w:rsidP="00000000" w:rsidRDefault="00000000" w:rsidRPr="00000000" w14:paraId="0000007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567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2355"/>
        <w:gridCol w:w="2850"/>
        <w:gridCol w:w="4020"/>
        <w:gridCol w:w="2355"/>
        <w:gridCol w:w="1845"/>
        <w:tblGridChange w:id="0">
          <w:tblGrid>
            <w:gridCol w:w="2250"/>
            <w:gridCol w:w="2355"/>
            <w:gridCol w:w="2850"/>
            <w:gridCol w:w="4020"/>
            <w:gridCol w:w="2355"/>
            <w:gridCol w:w="1845"/>
          </w:tblGrid>
        </w:tblGridChange>
      </w:tblGrid>
      <w:tr>
        <w:trPr>
          <w:cantSplit w:val="0"/>
          <w:trHeight w:val="698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38"/>
                <w:szCs w:val="38"/>
              </w:rPr>
            </w:pPr>
            <w:r w:rsidDel="00000000" w:rsidR="00000000" w:rsidRPr="00000000">
              <w:rPr>
                <w:b w:val="1"/>
                <w:bCs w:val="1"/>
                <w:sz w:val="38"/>
                <w:szCs w:val="38"/>
                <w:rtl w:val="0"/>
              </w:rPr>
              <w:t xml:space="preserve">2º trimestre</w:t>
            </w:r>
          </w:p>
        </w:tc>
      </w:tr>
      <w:tr>
        <w:trPr>
          <w:cantSplit w:val="0"/>
          <w:trHeight w:val="698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Unidade Temática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Objetos de</w:t>
            </w:r>
          </w:p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Conhecimento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Habilidades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Expectativas de aprendizagem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Previsão de carga horária (períodos)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Aula nº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 acordo com a Matriz Referência 2026]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ff0000"/>
                <w:rtl w:val="0"/>
              </w:rPr>
              <w:t xml:space="preserve">[de acordo com a Matriz Referência 2026]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ff0000"/>
                <w:rtl w:val="0"/>
              </w:rPr>
              <w:t xml:space="preserve">[de acordo com a Matriz Referência 2026]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ff0000"/>
                <w:rtl w:val="0"/>
              </w:rPr>
              <w:t xml:space="preserve">[a partir da Matriz Referência 2026, pode ser ampliadas de acordo com o seu planejamento]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[indique a carga horária prevista para o desenvolvimento das habilidades elencadas]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[numere a aula em sequência]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Projetos interdisciplinares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Temas integradores e competências socioemocionais a serem desenvolvidos no trimestre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color w:val="ff0000"/>
                <w:rtl w:val="0"/>
              </w:rPr>
              <w:t xml:space="preserve">[indique os projetos a serem desenvolvidos a partir do calendário de temas relevantes e diretrizes específicas, é importante garantir a interdisciplinariedade e a transversalidade]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Instrumentos de avaliação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jc w:val="center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os instrumentos de avaliação previstos para coleta das evidências de aprendizagem das habilidades previstas no trimestre]</w:t>
            </w:r>
          </w:p>
        </w:tc>
      </w:tr>
    </w:tbl>
    <w:p w:rsidR="00000000" w:rsidDel="00000000" w:rsidP="00000000" w:rsidRDefault="00000000" w:rsidRPr="00000000" w14:paraId="000000E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567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2355"/>
        <w:gridCol w:w="2850"/>
        <w:gridCol w:w="4020"/>
        <w:gridCol w:w="2355"/>
        <w:gridCol w:w="1845"/>
        <w:tblGridChange w:id="0">
          <w:tblGrid>
            <w:gridCol w:w="2250"/>
            <w:gridCol w:w="2355"/>
            <w:gridCol w:w="2850"/>
            <w:gridCol w:w="4020"/>
            <w:gridCol w:w="2355"/>
            <w:gridCol w:w="1845"/>
          </w:tblGrid>
        </w:tblGridChange>
      </w:tblGrid>
      <w:tr>
        <w:trPr>
          <w:cantSplit w:val="0"/>
          <w:trHeight w:val="698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38"/>
                <w:szCs w:val="38"/>
              </w:rPr>
            </w:pPr>
            <w:r w:rsidDel="00000000" w:rsidR="00000000" w:rsidRPr="00000000">
              <w:rPr>
                <w:b w:val="1"/>
                <w:bCs w:val="1"/>
                <w:sz w:val="38"/>
                <w:szCs w:val="38"/>
                <w:rtl w:val="0"/>
              </w:rPr>
              <w:t xml:space="preserve">3º trimestre</w:t>
            </w:r>
          </w:p>
        </w:tc>
      </w:tr>
      <w:tr>
        <w:trPr>
          <w:cantSplit w:val="0"/>
          <w:trHeight w:val="698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Unidade Temática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Objetos de</w:t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Conhecimento</w:t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Habilidades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Expectativas de aprendizagem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Previsão de carga horária (períodos)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Aula nº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 acordo com a Matriz Referência 2026]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ff0000"/>
                <w:rtl w:val="0"/>
              </w:rPr>
              <w:t xml:space="preserve">[de acordo com a Matriz Referência 2026]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ff0000"/>
                <w:rtl w:val="0"/>
              </w:rPr>
              <w:t xml:space="preserve">[de acordo com a Matriz Referência 2026]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ff0000"/>
                <w:rtl w:val="0"/>
              </w:rPr>
              <w:t xml:space="preserve">[a partir da Matriz Referência 2026, pode ser ampliadas de acordo com o seu planejamento]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[indique a carga horária prevista para o desenvolvimento das habilidades elencadas]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[numere a aula em sequência]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Projetos interdisciplinares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Temas integradores e competências socioemocionais a serem desenvolvidos no trimestre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color w:val="ff0000"/>
                <w:rtl w:val="0"/>
              </w:rPr>
              <w:t xml:space="preserve">[indique os projetos a serem desenvolvidos a partir do calendário de temas relevantes e diretrizes específicas, é importante garantir a interdisciplinariedade e a transversalidade]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Instrumentos de avaliação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jc w:val="center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0"/>
              </w:rPr>
              <w:t xml:space="preserve">[descreva os instrumentos de avaliação previstos para coleta das evidências de aprendizagem das habilidades previstas no trimestre]</w:t>
            </w:r>
          </w:p>
        </w:tc>
      </w:tr>
    </w:tbl>
    <w:p w:rsidR="00000000" w:rsidDel="00000000" w:rsidP="00000000" w:rsidRDefault="00000000" w:rsidRPr="00000000" w14:paraId="0000014E">
      <w:pPr>
        <w:rPr>
          <w:color w:val="ff0000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even"/>
      <w:footerReference r:id="rId8" w:type="default"/>
      <w:footerReference r:id="rId9" w:type="first"/>
      <w:footerReference r:id="rId10" w:type="even"/>
      <w:pgSz w:h="11909" w:w="16834" w:orient="landscape"/>
      <w:pgMar w:bottom="1088" w:top="1440" w:left="566" w:right="684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2">
    <w:pPr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