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PLANEJAMENTO TRIMESTRAL — 1º TRIMESTRE</w:t>
      </w:r>
    </w:p>
    <w:p>
      <w:pPr>
        <w:pStyle w:val="Subtitle"/>
      </w:pPr>
      <w:r>
        <w:t xml:space="preserve">Documento pedagógico gerado pelo Planify com conteúdos organizados por tabela, habilidades BNCC e progressão de aulas.</w:t>
      </w:r>
    </w:p>
    <w:tbl>
      <w:tblPr>
        <w:tblW w:w="1000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Documento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Planejamento trimestral — 1º trimestre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Escola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Escola Teste Planify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Professor(a)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Professor(a) Teste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Etapa / Ano-Série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Ensino Fundamental — 5º ano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Componente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História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Carga horária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30 aulas</w:t>
            </w:r>
          </w:p>
        </w:tc>
      </w:tr>
      <w:tr>
        <w:tc>
          <w:tcPr>
            <w:tcW w:w="23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Tema central</w:t>
            </w:r>
          </w:p>
        </w:tc>
        <w:tc>
          <w:tcPr>
            <w:tcW w:w="77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Formação histórica do Brasil</w:t>
            </w:r>
          </w:p>
        </w:tc>
      </w:tr>
    </w:tbl>
    <w:p>
      <w:pPr>
        <w:pStyle w:val="Heading1"/>
      </w:pPr>
      <w:r>
        <w:t xml:space="preserve">1º trimestre - Aula nº 1 a 10</w:t>
      </w:r>
    </w:p>
    <w:tbl>
      <w:tblPr>
        <w:tblW w:w="1000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2600" w:type="dxa"/>
            <w:shd w:fill="0F766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Objetos de conhecimento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Povos originários do Brasil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Habilidades BNCC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EF05HI01 — Identificar os processos de formação das culturas e dos povos, relacionando-os com o espaço geográfico ocupado.</w:t>
              <w:br/>
              <w:t xml:space="preserve">EF05HI03 — Analisar o papel das culturas e das religiões na composição identitária dos povos antigos.</w:t>
              <w:br/>
              <w:t xml:space="preserve">EF05HI02 — Identificar os mecanismos de organização do poder político com vistas à compreensão da ideia de Estado.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Objetivos de aprendizagem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Compreender, aplicar e sistematizar conhecimentos relacionados a Povos originários do Brasil, desenvolvendo participação, registro, análise e produção conforme a etapa escolar.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Metodologia / Etapas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Aula dialogada, sondagem inicial, resolução orientada de situações-problema, registro no caderno e socialização das conclusões sobre Povos originários do Brasil.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Recursos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Quadro, caderno, material impresso, livro didático, recursos digitais e registros do professor.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Evidências e avaliação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Avaliação contínua por participação, registros, resolução das atividades, qualidade das respostas e evidências de aprendizagem sobre Povos originários do Brasil.</w:t>
            </w:r>
          </w:p>
        </w:tc>
      </w:tr>
    </w:tbl>
    <w:p>
      <w:pPr>
        <w:pStyle w:val="Heading1"/>
      </w:pPr>
      <w:r>
        <w:t xml:space="preserve">1º trimestre - Aula nº 11 a 20</w:t>
      </w:r>
    </w:p>
    <w:tbl>
      <w:tblPr>
        <w:tblW w:w="1000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2600" w:type="dxa"/>
            <w:shd w:fill="0F766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Objetos de conhecimento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Chegada dos portugueses e primeiros contatos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Habilidades BNCC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EF05HI01 — Identificar os processos de formação das culturas e dos povos, relacionando-os com o espaço geográfico ocupado.</w:t>
              <w:br/>
              <w:t xml:space="preserve">EF05HI02 — Identificar os mecanismos de organização do poder político com vistas à compreensão da ideia de Estado.</w:t>
              <w:br/>
              <w:t xml:space="preserve">EF05HI03 — Analisar o papel das culturas e das religiões na composição identitária dos povos antigos.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Objetivos de aprendizagem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Compreender, aplicar e sistematizar conhecimentos relacionados a Chegada dos portugueses e primeiros contatos, desenvolvendo participação, registro, análise e produção conforme a etapa escolar.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Metodologia / Etapas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Leitura ou análise guiada, atividade em grupo, mediação do professor, produção individual e retomada coletiva do conteúdo Chegada dos portugueses e primeiros contatos.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Recursos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Slides, textos de apoio, atividades impressas, imagens, vídeos curtos e recursos de sala.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Evidências e avaliação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Avaliação contínua por participação, registros, resolução das atividades, qualidade das respostas e evidências de aprendizagem sobre Chegada dos portugueses e primeiros contatos.</w:t>
            </w:r>
          </w:p>
        </w:tc>
      </w:tr>
    </w:tbl>
    <w:p>
      <w:pPr>
        <w:pStyle w:val="Heading1"/>
      </w:pPr>
      <w:r>
        <w:t xml:space="preserve">1º trimestre - Aula nº 21 a 30</w:t>
      </w:r>
    </w:p>
    <w:tbl>
      <w:tblPr>
        <w:tblW w:w="1000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c>
          <w:tcPr>
            <w:tcW w:w="2600" w:type="dxa"/>
            <w:shd w:fill="0F766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Objetos de conhecimento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Colonização e organização do território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Habilidades BNCC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EF05HI02 — Identificar os mecanismos de organização do poder político com vistas à compreensão da ideia de Estado.</w:t>
              <w:br/>
              <w:t xml:space="preserve">EF05HI01 — Identificar os processos de formação das culturas e dos povos, relacionando-os com o espaço geográfico ocupado.</w:t>
              <w:br/>
              <w:t xml:space="preserve">EF05HI03 — Analisar o papel das culturas e das religiões na composição identitária dos povos antigos.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Objetivos de aprendizagem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Compreender, aplicar e sistematizar conhecimentos relacionados a Colonização e organização do território, desenvolvendo participação, registro, análise e produção conforme a etapa escolar.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Metodologia / Etapas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Sequência com contextualização, explicação objetiva, prática supervisionada, atividade avaliativa e revisão dos pontos essenciais de Colonização e organização do território.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Recursos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Material de consulta, fichas de atividade, quadro, projetor, dispositivos digitais quando disponíveis.</w:t>
            </w:r>
          </w:p>
        </w:tc>
      </w:tr>
      <w:tr>
        <w:tc>
          <w:tcPr>
            <w:tcW w:w="2600" w:type="dxa"/>
            <w:shd w:fill="E2E8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ellHeader"/>
            </w:pPr>
            <w:r>
              <w:t xml:space="preserve">Evidências e avaliação</w:t>
            </w:r>
          </w:p>
        </w:tc>
        <w:tc>
          <w:tcPr>
            <w:tcW w:w="7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 xml:space="preserve">Avaliação contínua por participação, registros, resolução das atividades, qualidade das respostas e evidências de aprendizagem sobre Colonização e organização do território.</w:t>
            </w:r>
          </w:p>
        </w:tc>
      </w:tr>
    </w:tbl>
    <w:p>
      <w:pPr>
        <w:pStyle w:val="Heading1"/>
      </w:pPr>
      <w:r>
        <w:t xml:space="preserve">Observação de consistência</w:t>
      </w:r>
    </w:p>
    <w:p>
      <w:pPr>
        <w:pStyle w:val="ListParagraph"/>
        <w:ind w:left="720"/>
      </w:pPr>
      <w:r>
        <w:t xml:space="preserve">• Cada tabela trabalha apenas um conteúdo principal.</w:t>
      </w:r>
    </w:p>
    <w:p>
      <w:pPr>
        <w:pStyle w:val="ListParagraph"/>
        <w:ind w:left="720"/>
      </w:pPr>
      <w:r>
        <w:t xml:space="preserve">• As aulas progridem conforme a sequência de conteúdos.</w:t>
      </w:r>
    </w:p>
    <w:p>
      <w:pPr>
        <w:pStyle w:val="ListParagraph"/>
        <w:ind w:left="720"/>
      </w:pPr>
      <w:r>
        <w:t xml:space="preserve">• As habilidades BNCC mantêm código e descrição oficial ou validada pelo professor.</w:t>
      </w:r>
    </w:p>
    <w:sectPr>
      <w:pgSz w:w="16838" w:h="11906" w:orient="landscape"/>
      <w:pgMar w:top="900" w:right="720" w:bottom="900" w:left="72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0" w:lineRule="auto"/>
    </w:pPr>
    <w:rPr>
      <w:rFonts w:ascii="Arial" w:hAnsi="Arial"/>
      <w:sz w:val="20"/>
      <w:color w:val="111827"/>
    </w:rPr>
  </w:style>
  <w:style w:type="paragraph" w:styleId="Title">
    <w:name w:val="Title"/>
    <w:basedOn w:val="Normal"/>
    <w:qFormat/>
    <w:pPr>
      <w:spacing w:before="100" w:after="200"/>
    </w:pPr>
    <w:rPr>
      <w:rFonts w:ascii="Arial" w:hAnsi="Arial"/>
      <w:b/>
      <w:sz w:val="36"/>
      <w:color w:val="0F172A"/>
    </w:rPr>
  </w:style>
  <w:style w:type="paragraph" w:styleId="Subtitle">
    <w:name w:val="Subtitle"/>
    <w:basedOn w:val="Normal"/>
    <w:qFormat/>
    <w:rPr>
      <w:rFonts w:ascii="Arial" w:hAnsi="Arial"/>
      <w:sz w:val="22"/>
      <w:color w:val="475569"/>
    </w:rPr>
  </w:style>
  <w:style w:type="paragraph" w:styleId="Heading1">
    <w:name w:val="heading 1"/>
    <w:basedOn w:val="Normal"/>
    <w:next w:val="Normal"/>
    <w:qFormat/>
    <w:pPr>
      <w:spacing w:before="260" w:after="140"/>
      <w:keepNext/>
    </w:pPr>
    <w:rPr>
      <w:rFonts w:ascii="Arial" w:hAnsi="Arial"/>
      <w:b/>
      <w:sz w:val="26"/>
      <w:color w:val="0F766E"/>
    </w:rPr>
  </w:style>
  <w:style w:type="paragraph" w:styleId="CellHeader">
    <w:name w:val="Cell Header"/>
    <w:basedOn w:val="Normal"/>
    <w:qFormat/>
    <w:rPr>
      <w:rFonts w:ascii="Arial" w:hAnsi="Arial"/>
      <w:b/>
      <w:sz w:val="18"/>
      <w:color w:val="0F172A"/>
    </w:rPr>
  </w:style>
  <w:style w:type="paragraph" w:styleId="ListParagraph">
    <w:name w:val="List Paragraph"/>
    <w:basedOn w:val="Normal"/>
    <w:qFormat/>
    <w:pPr>
      <w:spacing w:after="80"/>
    </w:pPr>
    <w:rPr>
      <w:rFonts w:ascii="Arial" w:hAnsi="Arial"/>
      <w:sz w:val="20"/>
      <w:color w:val="33415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Planify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Trimestral — 1º trimestre</dc:title>
  <dc:creator>Planify</dc:creator>
  <cp:lastModifiedBy>Planify</cp:lastModifiedBy>
  <dcterms:created xsi:type="dcterms:W3CDTF">2026-05-31T02:33:45.811Z</dcterms:created>
  <dcterms:modified xsi:type="dcterms:W3CDTF">2026-05-31T02:33:45.811Z</dcterms:modified>
</cp:coreProperties>
</file>