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16 · Mapa conceptual integrador de la POO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16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Sintetizar el curso en un mapa conceptual coherente.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Relacionar cada concepto con un ejemplo propio en Java.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Reflexionar sobre el próximo paso de aprendizaje.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Construye 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mapa conceptual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que tenga en el centro los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cuatro pilares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(abstracción, encapsulamiento, herencia, polimorfismo) y los conecte con: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Los conceptos del curso (clases, objetos, interfaces, composición, excepciones, colecciones, persistencia, SOLID).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semana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en que se vio cada uno.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Un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ejemplo propio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(una línea de Java o el nombre de una clase de tu proyecto).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Escribe una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reflexión breve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(media página): qué concepto te costó más, cuál te pareció más útil y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cuál será tu próximo paso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(pruebas, base de datos, patrones…).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Puedes hacer el mapa con cualquier herramienta (papel escaneado, diagrama digital, o texto/ASCII en el README).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Los 4 pilares presentes y conectados con al menos 8 conceptos del curso.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Cada concepto asociado a una semana y a un ejemplo propio.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Reflexión final con un próximo paso concreto.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poo-mapa-conceptual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poo-mapa-conceptual/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mapa (imagen o ASCII) + reflexión + próximo paso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mapa.(png|svg|txt)  -&gt; el mapa conceptual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repositorio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mapa y el README con la reflexión.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 por el docente.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 (100%)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 (60%)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 (0%)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Cobertura (4 pilares + 8 conceptos)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Completa y bien conectada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Escasa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Ejemplos propios y semanas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Todos, correctos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Algunos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Reflexión + próximo paso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Clara y concreta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Básica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Presentación (README/mapa)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 y legible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para entregar todas las actividades opcionales, válida para todas las materias,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