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10 · Mini-sistema integrador del Corte 2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Integrar todos los mecanismos del Corte 2 en un diseño coherente.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cada mecanismo según la relación del problema.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el comportamiento polimórfico.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Diseña e implementa un mini-sistema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medios reproducibles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 un dominio equivalente):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abstracta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Medio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abstracto y algún método concreto común.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Subclases </w:t>
      </w:r>
      <w:r>
        <w:rPr>
          <w:rFonts w:ascii="Consolas" w:hAnsi="Consolas" w:cs="Consolas"/>
          <w:color w:val="000000"/>
          <w:sz w:val="22"/>
          <w:szCs w:val="22"/>
        </w:rPr>
        <w:t xml:space="preserve">Cancion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Video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implementen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herencia + sobrescritura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implementada por ambas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capacidad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</w:t>
      </w:r>
      <w:r>
        <w:rPr>
          <w:rFonts w:ascii="Consolas" w:hAnsi="Consolas" w:cs="Consolas"/>
          <w:color w:val="000000"/>
          <w:sz w:val="22"/>
          <w:szCs w:val="22"/>
        </w:rPr>
        <w:t xml:space="preserve">Playlist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tenga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lista de </w:t>
      </w:r>
      <w:r>
        <w:rPr>
          <w:rFonts w:ascii="Consolas" w:hAnsi="Consolas" w:cs="Consolas"/>
          <w:color w:val="000000"/>
          <w:sz w:val="22"/>
          <w:szCs w:val="22"/>
        </w:rPr>
        <w:t xml:space="preserve">Medio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calcule </w:t>
      </w:r>
      <w:r>
        <w:rPr>
          <w:rFonts w:ascii="Consolas" w:hAnsi="Consolas" w:cs="Consolas"/>
          <w:color w:val="000000"/>
          <w:sz w:val="22"/>
          <w:szCs w:val="22"/>
        </w:rPr>
        <w:t xml:space="preserve">duracionTotal()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reproducirTodo()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arme una playlist con varios medios, la reproduzca e informe la duración total.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Herencia + abstracción + interfaz + polimorfismo + composición, todos presentes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justificados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el README (qué relación motivó cada uno).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polimórfico real (recorrer </w:t>
      </w:r>
      <w:r>
        <w:rPr>
          <w:rFonts w:ascii="Consolas" w:hAnsi="Consolas" w:cs="Consolas"/>
          <w:color w:val="000000"/>
          <w:sz w:val="22"/>
          <w:szCs w:val="22"/>
        </w:rPr>
        <w:t xml:space="preserve">List&lt;Medio&gt;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donde corresponde.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`10-week/`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10"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Herencia + abstracción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Correctas y justificadas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Interfaz (capacidad)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Composición (Playlist)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Polimorfismo (recorrido)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(relaciones justificadas)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completo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