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Diseño y Patrones Arquitectónicos · Unidad 3 · Matriz de decisión para migrar la v1 de su reto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Diseño y Patrones Arquitectónicos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Práctica opcional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según indique el tutor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Describir con evidencia los límites que muestra la v1 del reto del equipo.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Derivar criterios de decisión ponderados a partir de los atributos de calidad del reto.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Comparar dos patrones modernos candidatos con una matriz de decisión ponderada y un análisis de sensibilidad.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Redactar el borrador del aporte al foro de la Unidad 3 (Hito 3).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Objetivo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Llegar al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foro de la Unidad 3 (20 %)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 parte más difícil ya resuelta: una decisión de migración que se apoya en evidencia de la v1 y en criterios explícitos, no en la popularidad de un patrón. Esta práctica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opcional y no calificable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y se hace de forma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individual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aunque el reto sea del equipo.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Lo que se produzca aquí es el borrador del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Hito 3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del [proyecto de aula](../../proyecto-aula/): la decisión de a qué patrón moderno migrar la v1. Si la v1 todavía no está terminada (la Actividad 2 vence el domingo 25 de octubre), la práctica se hace sobre su diseño y sobre lo que ya se construyó.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Parte A — Los límites de la v1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Registre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tres síntomas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la v1 del reto ya muestra o que su diseño hace previsibles. Cada síntoma necesita una evidencia que otra persona pueda comprobar: un archivo, una prueba, una medición o un diagrama.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Síntoma observado en la v1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Evidencia (archivo, prueba, medición, diagrama)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Atributo de calidad afectado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 síntoma útil se parece a «agregar el recordatorio de cita obligó a modificar el controlador, el servicio y su prueba (tres archivos)». Uno inútil se parece a «la v1 no es escalable». Si una celda de evidencia queda vacía, el síntoma todavía es una opinión.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Parte B — Criterios y pesos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3.1 Los criterios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Defina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entre cuatro y seis criterios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Cada uno sale de un atributo de calidad del reto —idealmente, de un escenario del diagnóstico del Hito 1— y se redacta de forma que se pueda juzgar («agregar una reacción nueva a una cita sin tocar el dominio»), no como un adjetivo («flexibilidad»). Uno de los criterios es obligatorio: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costo de operación y capacidad del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porque un patrón que el equipo no puede operar no es una opción real.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Atributo de calidad del que sale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Peso (los pesos suman 100)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de operación y capacidad del 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/ desplegabilidad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Ningún criterio debe pesar más de 40: con un solo criterio dominante, la matriz se reduce a una opinión con números.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3.2 La escala de puntuación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Use la misma escala para todos los criterios y para los dos candidatos: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candidato empeora el criterio frente a la 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 empeora levemente o no lo atiende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 deja igual que la 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 mejora de forma razonable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Resuelve un síntoma de la Parte A, con un argumento verificable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Tip: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Fije los pesos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antes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de puntuar a los candidatos y no los cambie después. Si los pesos se ajustan al final, la matriz solo confirma la preferencia con la que se empezó.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Parte C — Dos candidatos modernos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Elija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los seis patrones de la unidad (microservicios, serverless, cloud-native, hexagonal, event-driven, CQRS) o dos combinaciones («hexagonal con eventos»). El catálogo de retos sugiere candidatos para cada reto; se pueden proponer otros con argumentos.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Candidato 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Candidato 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o combinación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Cómo quedaría la v2 (tres o cuatro líneas)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Qué se conserva de la v1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nuevo que aparece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Riesgo principal y su mitigación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Para el costo y el riesgo, vuelva a la tabla comparativa y a la sección de compromisos (CAP, consistencia eventual, sagas) de la OVA: cada patrón cobra algo, y un candidato sin costo declarado está mal analizado.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Parte D — La matriz ponderada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 (1–5)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 ponderado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B (1–5)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B ponderado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Justificación en una línea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de operación y capacidad del 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Ponderado = puntaje × peso / 100.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total de cada candidato queda entre 1 y 5. La OVA de la unidad trae un ejemplo resuelto con Mercado Campesino (hexagonal con eventos frente a microservicios); ese reto es de demostración y no se usa en esta práctica.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5.1 Análisis de sensibilidad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Suba o baje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10 puntos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peso del criterio más pesado, reparta la diferencia entre los demás y recalcule los totales. Escriba una frase: ¿cambia la decisión? Si cambia, la elección depende de ese peso y conviene justificarlo mejor en el foro; si no cambia, la decisión es robusta y se puede decir así.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5.2 La decisión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 un párrafo de cinco a ocho líneas: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qué candidato gana, qué costo se acepta, qué riesgo queda y cómo se mitiga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Debe citar al menos uno de los síntomas de la Parte 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Parte E — Borrador del aporte al foro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Con la matriz hecha, redacte un borrador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200 a 300 palabras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recorra los cinco ejes que propone el enunciado del foro: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Análisis comparativo: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los dos candidatos y la diferencia que decide entre ellos.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Escenarios de aplicación: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qué parte del reto gana con cada candidato y cuál 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Evaluación técnica: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impacto esperado en rendimiento, resiliencia y costos, con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medida del escenario de calidad.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Integración y evolución: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cómo encaja la v2 en la nube y en DevOps, y cómo se migra por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etapas sin detener la v1.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Desafíos: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riesgo principal y la práctica que lo mitiga.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Incluya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al menos una fuente académica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APA (la OVA de la unidad lista varias) y cierre con el costo que el equipo acepta pagar.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El borrador es individual. Si varios integrantes del equipo publican en el foro el mismo texto o la misma matriz, se pierde el valor del aporte: cada uno puede llegar a una decisión distinta y defenderla, y esa diferencia enriquece el debate del equipo.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Lista de verificación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tres síntomas de la Parte A tienen una evidencia que otra persona puede comprobar.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criterio sale de un atributo de calidad y se puede juzgar sin ambigüedad.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criterio de costo de operación y capacidad del equipo está en la matriz.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pesos suman 100, ninguno pasa de 40 y se fijaron antes de puntuar.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Cada puntaje tiene su justificación en una línea.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Los dos candidatos declaran un costo nuevo y un riesgo con su mitigación.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análisis de sensibilidad dice si la decisión cambia o 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El borrador del foro tiene al menos 200 palabras, recorre los cinco ejes y cita una fuente académica.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[ ] Ninguna parte usa Mercado Campesino como reto.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Entrega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documento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PDF de 2 a 3 páginas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las Partes A a 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Nombre sugerido: </w:t>
      </w:r>
      <w:r>
        <w:rPr>
          <w:rFonts w:ascii="Consolas" w:hAnsi="Consolas" w:cs="Consolas"/>
          <w:color w:val="000000"/>
          <w:sz w:val="22"/>
          <w:szCs w:val="22"/>
        </w:rPr>
        <w:t xml:space="preserve">U3-practica-&lt;apellido&gt;.pdf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Se sube donde indique el tutor en el aula Moodle. Al ser práctica opcional, **no tiene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nota**: su valor es que el aporte al foro (vence el domingo 1 de noviembre a las 11:59 p. m.) se escriba sobre una decisión ya pensada.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9. Rúbrica orientativa (para autoevaluarse)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En proceso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Insuficiente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Límites de la v1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Tres síntomas con evidencia verificable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Síntomas concretos sin evidencia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Síntomas genéricos («no escala»)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Criterios y pesos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Salen de atributos de calidad, suman 100 e incluyen el costo de operación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Criterios correctos con pesos sin justificar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Adjetivos como criterios o pesos que no suman 100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Candidatos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y riesgo propios del reto, con mitigación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Costos y riesgos genéricos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 solo candidato o sin costos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Matriz y sensibilidad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Puntajes justificados y sensibilidad analizada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Puntajes sin justificación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Matriz incompleta o mal calculada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Borrador del foro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Cinco ejes, al menos 200 palabras y una fuente académica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Menos ejes o sin fuente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Menos de 200 palabras o sin decisión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10. Para ir más allá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Agregue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tercer candidato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sea una combinación de los dos primeros y vea si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matriz lo prefiere. Es frecuente que la mejor respuesta del foro sea una combinación.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Escriba la decisión como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registro de decisión de arquitectura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una página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(contexto, alternativas, decisión y consecuencias) y guárdelo en el repositorio del equipo: servirá para el documento técnico de la Actividad 3.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Elija desde ya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tres criterios medibles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los que se compararán la v1 y la v2 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 Actividad 3 (costo de un cambio, acoplamiento, rendimiento, tolerancia a fallos…) y anote cómo se medirían en la v1 antes de empezar a migrar.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