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DEL PROYECTO ABP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Diseño y Patrones Arquitectónicos · Unidad 1–3 · Guía del proyecto ABP — un reto, cuatro hitos, una entrega final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Diseño y Patrones Arquitectónicos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Proyecto ABP · Entrega final del módulo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1–3 · Corte único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Equipos de 2 o 3 integrantes (A1 y foro, individuales)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Guía del proyecto (se califica dentro de la Actividad 3)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en cada actividad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Elegir con tu equipo un reto del catálogo y delimitar su alcance.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Entender qué produce cada hito y cómo alimenta al siguiente.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Construir el documento ABP como el documento técnico de la Actividad 3.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Preparar la sustentación con criterios conocidos de antemano.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Qué es el proyecto ABP y por qué existe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Aprendizaje Basado en Proyectos (ABP)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organiza el curso alrededor de un problema real que se resuelve por etapas. Aquí no cambia ninguna actividad del aula: cambia la forma de leerlas. Las cuatro evaluaciones del curso trabajan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sobre el mismo sistema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el del reto que elige tu equipo.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Actividad del aula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 que pide su enunciado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 que es dentro del proyecto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Informe técnico: fundamentos, clasificación de patrones y análisis de al menos tres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Diagnóstico arquitectónico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Taller: problema realista, diseño UML, prototipo (MVP) en un repositorio y análisis de decisiones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Versión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 sistema con un patrón clásico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Foro de la Unidad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de 200 palabras comparando patrones modernos y dos réplicas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Decisión de migración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a qué patrón moderno pasar la 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(40 %)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Proyecto final: definición, arquitectura, desarrollo y evaluación, con documento técnico, prototipo, repositorio y presentación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Versión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un patrón moderno,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documento ABP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 sustentación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Los enunciados oficiales están en el aula Moodle y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mandan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Esta guía no los reemplaza: te muestra cómo encadenarlos para que el trabajo de una actividad sirva en la siguiente y no empieces de cero cada vez.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¿Por qué hacerlo así? Porque la pregunta difícil de la Actividad 3 —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«compara tu patrón con otras alternativas»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— solo tiene buena respuesta si existe la alternativa. En este proyecto existe: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propia versión 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La comparación deja de ser opinión y pasa a ser evidencia.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H0 equipo + reto ──▶ H1 diagnóstico ──▶ H2 v1 clásica ──▶ H3 decisión ──▶ H4 v2 moderna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(13-oct)          A1 · 18-oct        A2 · 25-oct      Foro · 1-nov     A3 · 8-nov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                               │           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                               └──── se compara contra ───────┘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Calendario y encuentros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curso va del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lunes 5 de octubre al domingo 8 de noviembre de 2026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Los encuentros sincrónicos son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martes de 8:20 a 9:10 p. m.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Google Meet ([meet.google.com/pzh-kxer-pnx](https://meet.google.com/pzh-kxer-pnx)).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se trabaja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traes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6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+ lanzamiento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Preguntas sobre el catálogo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13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2: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Equipo y reto definidos (H0)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20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3: patrones modernos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 en construcción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27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Asesoría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Avance de la v2 y borrador de la comparación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3 de noviembre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Sustentación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presentación final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Los hitos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entregas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Dónde se entrega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Vence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H0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Integrantes, reto elegido y nombre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Mensaje al tutor por el aula, antes del encuentro 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13 de octubre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Informe de diagnóstico arquitectónico del reto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18 de octubre,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v1: documento, UML, MVP y enlace al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25 de octubre,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y réplicas sobre el patrón moderno al que migrar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Foro de la Unidad 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1 de noviembre,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+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documento ABP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repositorio + presentación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Sustentación martes 3 de noviembre · entrega domingo 8 de noviembre, 11:59 p. m.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3.1 Qué produce cada hito y para qué sirve después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H1 → H2.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diagnóstico identifica los atributos de calidad que mandan en tu reto 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descarta patrones con argumentos. La v1 implementa el patrón clásico que mejor salió parado. Cada integrante escribe su propio informe sobre el reto del equipo, así que el equipo llega a la v1 con dos o tres miradas distintas del mismo problema.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H2 → H3.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v1 hace visibles sus límites: dónde duele el acoplamiento, qué no escala,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qué cuesta cambiar. Esos límites son el material del foro.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H3 → H4.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foro obliga a defender la migración frente a compañeros que critican.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v2 implementa la decisión que resistió la crítica.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H4.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v2 se compara contra la v1 con criterios medibles. El documento ABP cuenta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historia completa.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Tip: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Marca la v1 en el repositorio con una etiqueta de git (</w:t>
      </w:r>
      <w:r>
        <w:rPr>
          <w:rFonts w:ascii="Consolas" w:hAnsi="Consolas" w:cs="Consolas"/>
          <w:color w:val="000000"/>
          <w:sz w:val="21"/>
          <w:szCs w:val="21"/>
        </w:rPr>
        <w:t xml:space="preserve">git tag v1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</w:t>
      </w:r>
      <w:r>
        <w:rPr>
          <w:rFonts w:ascii="Consolas" w:hAnsi="Consolas" w:cs="Consolas"/>
          <w:color w:val="000000"/>
          <w:sz w:val="21"/>
          <w:szCs w:val="21"/>
        </w:rPr>
        <w:t xml:space="preserve">git push --tags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) antes de empezar la v2. Así la comparación es reproducible: cualquiera puede ejecutar las dos versiones.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Catálogo de retos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equipo 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Todos están situados en el Huila y tienen una versión 1 natural con un patrón clásico y al menos dos caminos modernos defendibles. Los requisitos son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mínimo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puedes ampliarlos, no recortarlos.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Mercado Campesino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(pedidos y entregas de una asociación de productores) es el reto de demostración que resuelven los manuales paso a paso.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 se puede elegir.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1 · TrazaCafé — trazabilidad de café especial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cooperativa recibe lotes de café de pequeños productores, los clasifica, los somete a catación y los agrupa en despachos para exportadores. Los compradores internacionales exigen saber de qué finca viene cada saco.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Productor, técnico de acopio, catador, exportador, comprador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Registrar productor y finca con ubicación · registrar ingreso de lote (peso, humedad, variedad, proceso) · registrar la catación con su puntaje · agrupar lotes en un despacho · consultar la historia de un lote por su código · reporte por finca y por cosecha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Trazabilidad y auditabilidad, integridad de los datos, operación con conectividad limitada en el punto de acopio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(o pipes &amp; filters para el flujo de beneficio del lote)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(cada cambio de estado del lote es un evento),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CQRS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(consulta pública del lote separada del registro)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2 · RutaSur — reservas de turismo regional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Operadores de San Agustín, Isnos y el Desierto de la Tatacoa venden experiencias (recorridos arqueológicos, observación astronómica, transporte, hospedaje) con cupos limitados. En temporada alta la demanda se multiplica y nadie puede sobrevender un cupo.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Turista, operador turístico, guía, aliado de hospedaje, administrador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Catálogo de experiencias · disponibilidad por fecha y cupo · reserva con bloqueo temporal del cupo · pago simulado · confirmación con comprobante · calificación después de la visita · panel del operador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Escalabilidad en temporada alta, consistencia de cupos (cero sobreventa), disponibilidad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sobre una arquitectura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en capas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(catálogo, reservas, pagos, notificaciones) coordinados por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serverless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para notificaciones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3 · AquaBetania — monitoreo de estanques piscícolas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Piscicultores de tilapia en el embalse de Betania instalan sensores en sus jaulas. Si el oxígeno disuelto cae de noche y nadie se entera, se pierde la producción en horas.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Piscicultor, técnico, sensor (dispositivo), comprador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Registrar jaulas o estanques · recibir lecturas periódicas (oxígeno, temperatura, pH) · alertas por umbral · bitácora de alimentación · histórico con gráficas · reporte de mortalidad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Latencia de las alertas, volumen de ingesta, tolerancia a fallos de conectividad, costo de operación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Pipes &amp; filters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(ingesta → limpieza → evaluación de umbral → almacenamiento) o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cliente-servidor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serverless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(una función por lectura o por alerta),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cloud-native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4 · CitaSalud — agendamiento en una red regional de IPS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red de IPS con sedes en Neiva, Pitalito, Garzón y La Plata agenda citas por web y por call center. Hoy hay doble asignación de citas y nadie confía en la lista de espera.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Paciente, agente de call center, profesional de la salud, coordinador de sede, servicio externo de validación de derechos (simulado)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Consultar agenda por especialidad y sede · asignar, reprogramar y cancelar cita · lista de espera · recordatorios · validar derechos del afiliado contra el servicio externo · reporte de inasistencia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Consistencia (cero doble asignación), disponibilidad, seguridad y privacidad (datos de salud = datos sensibles, Ley 1581 de 2012), integrabilidad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en la presentación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Hexagonal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(aislar el dominio de la integración externa),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CQRS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(consulta de agendas separada de la asignación),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5 · PQRS Ciudadana — peticiones de una alcaldía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alcaldía municipal recibe peticiones, quejas, reclamos y sugerencias por ventanilla y por web. La ley fija plazos de respuesta (Ley 1755 de 2015) y hoy se vencen sin que nadie lo note.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Ciudadano, radicador, dependencia responsable, jefe de control interno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Radicar la PQRS con número único · clasificarla y asignarla a una dependencia · semáforo de vencimiento según el plazo legal · responder y notificar al ciudadano · consultar el estado por radicado · reporte de oportunidad por dependencia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Trazabilidad, cumplimiento de plazos, usabilidad para el ciudadano, disponibilidad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sobre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Hexagonal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(los vencimientos y asignaciones como eventos),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(radicación, gestión, notificaciones)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4.1 Reglas del catálogo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 dos equipos eligen el mismo reto, cada uno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delimita un alcance distinto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(otra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cooperativa, otro tipo de experiencia, otra sede) y lo declara en el H0.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Puedes cambiar de reto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solo hasta el H0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(martes 13 de octubre).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reto propio fuera del catálogo se acepta si el tutor lo aprueba en el H0 y cumple lo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mismo que los del catálogo: actores, al menos seis requisitos, atributos de calidad explícitos, una v1 clásica natural y dos caminos modernos defendibles.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Equipos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 o 3 integrantes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La Actividad 1 y el foro son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individuales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la Actividad 2 y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Actividad 3,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(cada integrante sube la misma entrega en el aula).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Contribución visible.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Cada integrante hace commits con su propia cuenta en 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repositorio del equipo. El documento ABP declara qué hizo cada uno.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Repositorio.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Uno por equipo, con instrucciones para ejecutar la v1 y la v2.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El documento ABP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documento ABP es el documento técnico de la Actividad 3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se califica dentro de su 40 %.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uno por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cuenta el proyecto completo, del diagnóstico a la comparación.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 dónde sale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Portada: proyecto, reto, integrantes, curso y fecha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Exigida por la Actividad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Problema y justificación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Reto elegido (fase 1 de la Actividad 3)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Diagnóstico arquitectónico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Síntesis de los informes de la Actividad 1 del equipo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Versión 1: patrón clásico, UML, decisiones y limitaciones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Decisión de migración: alternativas debatidas y la elegida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Foro de la Unidad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Versión 2: patrón moderno, diagramas, tecnologías, implementación con capturas y código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Fases 2 y 3 de la Actividad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Evaluación comparativa v1 vs v2 con criterios medibles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4 de la Actividad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Conclusiones, aprendizajes y contribución por integrante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Referencias en APA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Formato (el de la Actividad 3):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mínimo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2.000 palabras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Arial 12, interlineado 1.5, márgenes de 2.5 cm, normas APA, Word (.docx) o PDF. Se entrega en la Actividad 3 junto con el enlace al repositorio. La [plantilla del documento ABP](plantilla/) trae las nueve secciones listas para llenar.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6.1 Criterios medibles para la comparación v1 vs v2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al menos tres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mídelos en las dos versiones: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de un cambio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Agrega la misma funcionalidad nueva a v1 y v2; cuenta archivos y líneas tocadas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Acoplamiento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Dependencias entre módulos (diagrama o herramienta de análisis)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Despliegue independiente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¿Se puede desplegar una parte sin las demás? Sí/no, con evidencia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Tiempo de respuesta o rendimiento bajo la misma carga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Tolerancia a fallos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Qué pasa cuando un componente cae (prueba documentada)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Facilidad de prueba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Pruebas automatizadas posibles y cobertura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Rúbrica integradora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Los pesos son los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declaran los enunciados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las actividades (20 % · 20 % · 20 % · 40 %); aquí no se crea ninguna nota nueva. La tabla dice qué evidencia del proyecto responde a cada criterio de los enunciados.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 del enunciado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Evidencia esperada en el proyecto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Introducción: definición e importancia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qué la arquitectura decide el éxito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 tu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Patrones: definición, clasificación y comparación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Tabla clásicos vs modernos frente a los atributos de calidad del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Análisis práctico de al menos tres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Tres candidatos para el reto, cada uno con un sistema real de referencia, beneficios y limitaciones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Reflexión, fuentes y formato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fuentes académicas en APA; 1.500–2.000 palabras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Selección del problema y diseño UML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reto delimitado; diagramas de componentes, clases y secuencia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Prototipo (MVP) en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 ejecutable, con instrucciones y la etiqueta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Análisis de decisiones y reflexión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qué ese patrón clásico y qué límites ya se ven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H3 · Foro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comparativo de 200 palabras y dos réplicas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patrón moderno al que migrar tu v1, con argumentos técnicos y de negocio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 · A3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Definición, arquitectura, desarrollo y evaluación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Documento ABP completo, v2 funcional y la comparación medida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 · A3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y presentación final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profesional; sustentación del 3 de noviembre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La sustentación (martes 3 de noviembre)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equipo tiene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8 minutos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5 de exposición y 3 de preguntas.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Tramo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muestras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problema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 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Reto, actores y el atributo de calidad que más pesa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clásico y el límite que encontraron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decisión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Alternativas consideradas y por qué ganó la elegida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 30 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Arquitectura y una demostración corta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comparación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Las métricas v1 vs v2 y su conclusión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Si en los 50 minutos del encuentro no caben todos los equipos, los que queden graban un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video de 5 minutos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con la misma estructura y ponen el enlace en el documento ABP. El tutor anuncia el orden al inicio del encuentro.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Preguntas típicas: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harían distinto si empezaran hoy?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parte de la v2 no justificaría su costo en un sistema más pequeño?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pasa si cae el componente X?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9. Errores comunes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Elegir el patrón moderno por moda.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«Microservicios porque es lo que usan las grandes» no es un argumento. El argumento sale de los atributos de calidad de tu reto y de los límites que mostró tu v1.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Comparar contra un sistema imaginario.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La comparación es contra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tu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v1, que existe y se puede ejecutar. Si la v1 no corre, no hay comparación.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El documento ABP como collage.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Pegar el informe de la A1 y el documento de la A2 uno detrás del otro no es un documento ABP. Las secciones 3 a 5 se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sintetizan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; el centro del documento son la v2 y la comparación.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Empezar la v2 borrando la v1.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Etiqueta la v1 en git antes de tocarla.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