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adecuadrcula4-nfasis6"/>
        <w:tblW w:w="0" w:type="auto"/>
        <w:tblLook w:val="04A0" w:firstRow="1" w:lastRow="0" w:firstColumn="1" w:lastColumn="0" w:noHBand="0" w:noVBand="1"/>
      </w:tblPr>
      <w:tblGrid>
        <w:gridCol w:w="2574"/>
        <w:gridCol w:w="2813"/>
        <w:gridCol w:w="2867"/>
        <w:gridCol w:w="5740"/>
      </w:tblGrid>
      <w:tr w:rsidR="00B31834" w:rsidRPr="00B31834" w:rsidTr="00B318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31834" w:rsidRPr="00B31834" w:rsidRDefault="00B31834" w:rsidP="00B3183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B3183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Requisito</w:t>
            </w:r>
          </w:p>
        </w:tc>
        <w:tc>
          <w:tcPr>
            <w:tcW w:w="0" w:type="auto"/>
            <w:hideMark/>
          </w:tcPr>
          <w:p w:rsidR="00B31834" w:rsidRPr="00B31834" w:rsidRDefault="00B31834" w:rsidP="00B318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B3183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Historias</w:t>
            </w:r>
          </w:p>
        </w:tc>
        <w:tc>
          <w:tcPr>
            <w:tcW w:w="0" w:type="auto"/>
            <w:hideMark/>
          </w:tcPr>
          <w:p w:rsidR="00B31834" w:rsidRPr="00B31834" w:rsidRDefault="00B31834" w:rsidP="00B318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B3183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Casos de uso</w:t>
            </w:r>
          </w:p>
        </w:tc>
        <w:tc>
          <w:tcPr>
            <w:tcW w:w="0" w:type="auto"/>
            <w:hideMark/>
          </w:tcPr>
          <w:p w:rsidR="00B31834" w:rsidRPr="00B31834" w:rsidRDefault="00B31834" w:rsidP="00B318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B3183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Pruebas (TC)</w:t>
            </w:r>
          </w:p>
        </w:tc>
      </w:tr>
      <w:tr w:rsidR="00B31834" w:rsidRPr="00B31834" w:rsidTr="00B318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31834" w:rsidRPr="00B31834" w:rsidRDefault="00B31834" w:rsidP="00B3183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B3183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RF-01 Registro</w:t>
            </w:r>
          </w:p>
        </w:tc>
        <w:tc>
          <w:tcPr>
            <w:tcW w:w="0" w:type="auto"/>
            <w:hideMark/>
          </w:tcPr>
          <w:p w:rsidR="00B31834" w:rsidRPr="00B31834" w:rsidRDefault="00B31834" w:rsidP="00B318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B3183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HU-01 Registro de usuario</w:t>
            </w:r>
          </w:p>
        </w:tc>
        <w:tc>
          <w:tcPr>
            <w:tcW w:w="0" w:type="auto"/>
            <w:hideMark/>
          </w:tcPr>
          <w:p w:rsidR="00B31834" w:rsidRPr="00B31834" w:rsidRDefault="00B31834" w:rsidP="00B318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B3183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UC-01 Registro de usuario</w:t>
            </w:r>
          </w:p>
        </w:tc>
        <w:tc>
          <w:tcPr>
            <w:tcW w:w="0" w:type="auto"/>
            <w:hideMark/>
          </w:tcPr>
          <w:p w:rsidR="00B31834" w:rsidRPr="00B31834" w:rsidRDefault="00B31834" w:rsidP="00B318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B3183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TC-01 Registro válido TC-02 Email inválido</w:t>
            </w:r>
          </w:p>
        </w:tc>
      </w:tr>
      <w:tr w:rsidR="00B31834" w:rsidRPr="00B31834" w:rsidTr="00B318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31834" w:rsidRPr="00B31834" w:rsidRDefault="00B31834" w:rsidP="00B3183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B3183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RF-02 Iniciar sesión</w:t>
            </w:r>
          </w:p>
        </w:tc>
        <w:tc>
          <w:tcPr>
            <w:tcW w:w="0" w:type="auto"/>
            <w:hideMark/>
          </w:tcPr>
          <w:p w:rsidR="00B31834" w:rsidRPr="00B31834" w:rsidRDefault="00B31834" w:rsidP="00B318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B3183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HU-02 Iniciar sesión</w:t>
            </w:r>
          </w:p>
        </w:tc>
        <w:tc>
          <w:tcPr>
            <w:tcW w:w="0" w:type="auto"/>
            <w:hideMark/>
          </w:tcPr>
          <w:p w:rsidR="00B31834" w:rsidRPr="00B31834" w:rsidRDefault="00B31834" w:rsidP="00B318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B3183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UC-02 Iniciar sesión</w:t>
            </w:r>
          </w:p>
        </w:tc>
        <w:tc>
          <w:tcPr>
            <w:tcW w:w="0" w:type="auto"/>
            <w:hideMark/>
          </w:tcPr>
          <w:p w:rsidR="00B31834" w:rsidRPr="00B31834" w:rsidRDefault="00B31834" w:rsidP="00B318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B3183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TC-03 </w:t>
            </w:r>
            <w:proofErr w:type="spellStart"/>
            <w:r w:rsidRPr="00B3183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Login</w:t>
            </w:r>
            <w:proofErr w:type="spellEnd"/>
            <w:r w:rsidRPr="00B3183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válido TC-04 Credenciales inválidas TC-05 Bloqueo por intentos</w:t>
            </w:r>
          </w:p>
        </w:tc>
      </w:tr>
      <w:tr w:rsidR="00B31834" w:rsidRPr="00B31834" w:rsidTr="00B318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31834" w:rsidRPr="00B31834" w:rsidRDefault="00B31834" w:rsidP="00B3183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B3183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RF-03 Ver eventos</w:t>
            </w:r>
          </w:p>
        </w:tc>
        <w:tc>
          <w:tcPr>
            <w:tcW w:w="0" w:type="auto"/>
            <w:hideMark/>
          </w:tcPr>
          <w:p w:rsidR="00B31834" w:rsidRPr="00B31834" w:rsidRDefault="00B31834" w:rsidP="00B318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B3183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HU-03 Visualizar eventos</w:t>
            </w:r>
          </w:p>
        </w:tc>
        <w:tc>
          <w:tcPr>
            <w:tcW w:w="0" w:type="auto"/>
            <w:hideMark/>
          </w:tcPr>
          <w:p w:rsidR="00B31834" w:rsidRPr="00B31834" w:rsidRDefault="00B31834" w:rsidP="00B318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B3183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UC-03 Visualizar eventos</w:t>
            </w:r>
          </w:p>
        </w:tc>
        <w:tc>
          <w:tcPr>
            <w:tcW w:w="0" w:type="auto"/>
            <w:hideMark/>
          </w:tcPr>
          <w:p w:rsidR="00B31834" w:rsidRPr="00B31834" w:rsidRDefault="00B31834" w:rsidP="00B318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B3183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TC-06 Ver lista de eventos TC-07 Sin eventos disponibles</w:t>
            </w:r>
          </w:p>
        </w:tc>
      </w:tr>
      <w:tr w:rsidR="00B31834" w:rsidRPr="00B31834" w:rsidTr="00B318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31834" w:rsidRPr="00B31834" w:rsidRDefault="00B31834" w:rsidP="00B3183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B3183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RF-04 Búsqueda de eventos</w:t>
            </w:r>
          </w:p>
        </w:tc>
        <w:tc>
          <w:tcPr>
            <w:tcW w:w="0" w:type="auto"/>
            <w:hideMark/>
          </w:tcPr>
          <w:p w:rsidR="00B31834" w:rsidRPr="00B31834" w:rsidRDefault="00B31834" w:rsidP="00B318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B3183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HU-04 Buscar eventos</w:t>
            </w:r>
          </w:p>
        </w:tc>
        <w:tc>
          <w:tcPr>
            <w:tcW w:w="0" w:type="auto"/>
            <w:hideMark/>
          </w:tcPr>
          <w:p w:rsidR="00B31834" w:rsidRPr="00B31834" w:rsidRDefault="00B31834" w:rsidP="00B318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B3183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UC-06 Búsqueda de eventos</w:t>
            </w:r>
          </w:p>
        </w:tc>
        <w:tc>
          <w:tcPr>
            <w:tcW w:w="0" w:type="auto"/>
            <w:hideMark/>
          </w:tcPr>
          <w:p w:rsidR="00B31834" w:rsidRPr="00B31834" w:rsidRDefault="00B31834" w:rsidP="00B318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B3183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TC-08 Búsqueda por palabra clave TC-09 Sin resultados</w:t>
            </w:r>
          </w:p>
        </w:tc>
      </w:tr>
      <w:tr w:rsidR="00B31834" w:rsidRPr="00B31834" w:rsidTr="00B318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31834" w:rsidRPr="00B31834" w:rsidRDefault="00B31834" w:rsidP="00B3183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B3183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RF-05 Marcar favoritos</w:t>
            </w:r>
          </w:p>
        </w:tc>
        <w:tc>
          <w:tcPr>
            <w:tcW w:w="0" w:type="auto"/>
            <w:hideMark/>
          </w:tcPr>
          <w:p w:rsidR="00B31834" w:rsidRPr="00B31834" w:rsidRDefault="00B31834" w:rsidP="00B318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B3183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HU-05 Marcar favoritos</w:t>
            </w:r>
          </w:p>
        </w:tc>
        <w:tc>
          <w:tcPr>
            <w:tcW w:w="0" w:type="auto"/>
            <w:hideMark/>
          </w:tcPr>
          <w:p w:rsidR="00B31834" w:rsidRPr="00B31834" w:rsidRDefault="00B31834" w:rsidP="00B318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B3183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UC-04 Marcar favoritos</w:t>
            </w:r>
          </w:p>
        </w:tc>
        <w:tc>
          <w:tcPr>
            <w:tcW w:w="0" w:type="auto"/>
            <w:hideMark/>
          </w:tcPr>
          <w:p w:rsidR="00B31834" w:rsidRPr="00B31834" w:rsidRDefault="00B31834" w:rsidP="00B318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B3183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TC-10 Marcar evento como favorito TC-11 Desmarcar evento</w:t>
            </w:r>
          </w:p>
        </w:tc>
      </w:tr>
      <w:tr w:rsidR="00B31834" w:rsidRPr="00B31834" w:rsidTr="00B318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31834" w:rsidRPr="00B31834" w:rsidRDefault="00B31834" w:rsidP="00B3183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B3183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RF-06 Favoritos offline</w:t>
            </w:r>
          </w:p>
        </w:tc>
        <w:tc>
          <w:tcPr>
            <w:tcW w:w="0" w:type="auto"/>
            <w:hideMark/>
          </w:tcPr>
          <w:p w:rsidR="00B31834" w:rsidRPr="00B31834" w:rsidRDefault="00B31834" w:rsidP="00B318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B3183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HU-06 Acceso a favoritos offline</w:t>
            </w:r>
          </w:p>
        </w:tc>
        <w:tc>
          <w:tcPr>
            <w:tcW w:w="0" w:type="auto"/>
            <w:hideMark/>
          </w:tcPr>
          <w:p w:rsidR="00B31834" w:rsidRPr="00B31834" w:rsidRDefault="00B31834" w:rsidP="00B318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B3183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UC-05 Acceder a favoritos offline</w:t>
            </w:r>
          </w:p>
        </w:tc>
        <w:tc>
          <w:tcPr>
            <w:tcW w:w="0" w:type="auto"/>
            <w:hideMark/>
          </w:tcPr>
          <w:p w:rsidR="00B31834" w:rsidRPr="00B31834" w:rsidRDefault="00B31834" w:rsidP="00B318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B3183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TC-12 Ver favoritos sin conexión TC-13 Lista vacía</w:t>
            </w:r>
          </w:p>
        </w:tc>
      </w:tr>
      <w:tr w:rsidR="00B31834" w:rsidRPr="00B31834" w:rsidTr="00B318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31834" w:rsidRPr="00B31834" w:rsidRDefault="00B31834" w:rsidP="00B3183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B3183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RNF-01 Rendimiento</w:t>
            </w:r>
          </w:p>
        </w:tc>
        <w:tc>
          <w:tcPr>
            <w:tcW w:w="0" w:type="auto"/>
            <w:hideMark/>
          </w:tcPr>
          <w:p w:rsidR="00B31834" w:rsidRPr="00B31834" w:rsidRDefault="00B31834" w:rsidP="00B318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B3183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HU-07 Rendimiento de carga</w:t>
            </w:r>
          </w:p>
        </w:tc>
        <w:tc>
          <w:tcPr>
            <w:tcW w:w="0" w:type="auto"/>
            <w:hideMark/>
          </w:tcPr>
          <w:p w:rsidR="00B31834" w:rsidRPr="00B31834" w:rsidRDefault="00B31834" w:rsidP="00B318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B3183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UC-07 Rendimiento de carga</w:t>
            </w:r>
          </w:p>
        </w:tc>
        <w:tc>
          <w:tcPr>
            <w:tcW w:w="0" w:type="auto"/>
            <w:hideMark/>
          </w:tcPr>
          <w:p w:rsidR="00B31834" w:rsidRPr="00B31834" w:rsidRDefault="00B31834" w:rsidP="00B318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B3183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TC-14 Inicio ≤ 2.5s TC-15 Carga de eventos ≤ 2s</w:t>
            </w:r>
          </w:p>
        </w:tc>
      </w:tr>
      <w:tr w:rsidR="00B31834" w:rsidRPr="00B31834" w:rsidTr="00B318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31834" w:rsidRPr="00B31834" w:rsidRDefault="00B31834" w:rsidP="00B3183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B3183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RNF-02 Accesibilidad</w:t>
            </w:r>
          </w:p>
        </w:tc>
        <w:tc>
          <w:tcPr>
            <w:tcW w:w="0" w:type="auto"/>
            <w:hideMark/>
          </w:tcPr>
          <w:p w:rsidR="00B31834" w:rsidRPr="00B31834" w:rsidRDefault="00B31834" w:rsidP="00B318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B3183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HU-08 Accesibilidad</w:t>
            </w:r>
          </w:p>
        </w:tc>
        <w:tc>
          <w:tcPr>
            <w:tcW w:w="0" w:type="auto"/>
            <w:hideMark/>
          </w:tcPr>
          <w:p w:rsidR="00B31834" w:rsidRPr="00B31834" w:rsidRDefault="00B31834" w:rsidP="00B318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B3183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UC-08 Accesibilidad</w:t>
            </w:r>
          </w:p>
        </w:tc>
        <w:tc>
          <w:tcPr>
            <w:tcW w:w="0" w:type="auto"/>
            <w:hideMark/>
          </w:tcPr>
          <w:p w:rsidR="00B31834" w:rsidRPr="00B31834" w:rsidRDefault="00B31834" w:rsidP="00B318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B3183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TC-16 Lectores de pantalla TC-17 Contraste y botones accesibles</w:t>
            </w:r>
          </w:p>
        </w:tc>
      </w:tr>
    </w:tbl>
    <w:p w:rsidR="00567CE3" w:rsidRDefault="00567CE3">
      <w:bookmarkStart w:id="0" w:name="_GoBack"/>
      <w:bookmarkEnd w:id="0"/>
    </w:p>
    <w:sectPr w:rsidR="00567CE3" w:rsidSect="00B31834">
      <w:headerReference w:type="default" r:id="rId6"/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71416" w:rsidRDefault="00171416" w:rsidP="00B31834">
      <w:pPr>
        <w:spacing w:after="0" w:line="240" w:lineRule="auto"/>
      </w:pPr>
      <w:r>
        <w:separator/>
      </w:r>
    </w:p>
  </w:endnote>
  <w:endnote w:type="continuationSeparator" w:id="0">
    <w:p w:rsidR="00171416" w:rsidRDefault="00171416" w:rsidP="00B318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71416" w:rsidRDefault="00171416" w:rsidP="00B31834">
      <w:pPr>
        <w:spacing w:after="0" w:line="240" w:lineRule="auto"/>
      </w:pPr>
      <w:r>
        <w:separator/>
      </w:r>
    </w:p>
  </w:footnote>
  <w:footnote w:type="continuationSeparator" w:id="0">
    <w:p w:rsidR="00171416" w:rsidRDefault="00171416" w:rsidP="00B318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31834" w:rsidRPr="00B31834" w:rsidRDefault="00B31834" w:rsidP="00B31834">
    <w:pPr>
      <w:pStyle w:val="Encabezado"/>
      <w:jc w:val="center"/>
      <w:rPr>
        <w:rFonts w:ascii="Times New Roman" w:hAnsi="Times New Roman" w:cs="Times New Roman"/>
        <w:b/>
        <w:sz w:val="24"/>
        <w:szCs w:val="24"/>
        <w:lang w:val="es-CO"/>
      </w:rPr>
    </w:pPr>
    <w:r w:rsidRPr="00B31834">
      <w:rPr>
        <w:rFonts w:ascii="Times New Roman" w:hAnsi="Times New Roman" w:cs="Times New Roman"/>
        <w:b/>
        <w:sz w:val="24"/>
        <w:szCs w:val="24"/>
        <w:lang w:val="es-CO"/>
      </w:rPr>
      <w:t>MATRIZ DE TRAZABILIDAD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1834"/>
    <w:rsid w:val="00171416"/>
    <w:rsid w:val="00567CE3"/>
    <w:rsid w:val="00B31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129ED4F-F5BB-44B5-B54E-765105B5B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3183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31834"/>
  </w:style>
  <w:style w:type="paragraph" w:styleId="Piedepgina">
    <w:name w:val="footer"/>
    <w:basedOn w:val="Normal"/>
    <w:link w:val="PiedepginaCar"/>
    <w:uiPriority w:val="99"/>
    <w:unhideWhenUsed/>
    <w:rsid w:val="00B3183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31834"/>
  </w:style>
  <w:style w:type="character" w:styleId="Textoennegrita">
    <w:name w:val="Strong"/>
    <w:basedOn w:val="Fuentedeprrafopredeter"/>
    <w:uiPriority w:val="22"/>
    <w:qFormat/>
    <w:rsid w:val="00B31834"/>
    <w:rPr>
      <w:b/>
      <w:bCs/>
    </w:rPr>
  </w:style>
  <w:style w:type="table" w:styleId="Tabladecuadrcula4-nfasis6">
    <w:name w:val="Grid Table 4 Accent 6"/>
    <w:basedOn w:val="Tablanormal"/>
    <w:uiPriority w:val="49"/>
    <w:rsid w:val="00B3183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189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1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164</Words>
  <Characters>906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2025-09-07T21:09:00Z</dcterms:created>
  <dcterms:modified xsi:type="dcterms:W3CDTF">2025-09-07T21:16:00Z</dcterms:modified>
</cp:coreProperties>
</file>