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Microsoft YaHei"/>
          <w:b/>
          <w:bCs/>
          <w:sz w:val="48"/>
          <w:szCs w:val="48"/>
        </w:rPr>
        <w:t xml:space="preserve">摊位策划案</w:t>
      </w:r>
    </w:p>
    <w:p>
      <w:pPr>
        <w:spacing w:after="60"/>
        <w:jc w:val="center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「数据平权、AI 下乡」</w:t>
      </w:r>
    </w:p>
    <w:p>
      <w:pPr>
        <w:spacing w:after="40"/>
        <w:jc w:val="center"/>
      </w:pPr>
      <w:r>
        <w:rPr>
          <w:rFonts w:ascii="Arial" w:eastAsia="Microsoft YaHei"/>
          <w:color w:val="5A5A5A"/>
          <w:sz w:val="20"/>
          <w:szCs w:val="20"/>
        </w:rPr>
        <w:t xml:space="preserve">端午 · 华语辩坛小友赛 ｜ 摊主提交材料</w:t>
      </w:r>
    </w:p>
    <w:p>
      <w:pPr>
        <w:spacing w:after="240"/>
        <w:jc w:val="center"/>
      </w:pPr>
      <w:r>
        <w:rPr>
          <w:rFonts w:ascii="Arial" w:eastAsia="Microsoft YaHei"/>
          <w:color w:val="8A8A8A"/>
          <w:sz w:val="18"/>
          <w:szCs w:val="18"/>
        </w:rPr>
        <w:t xml:space="preserve">对外品牌：为工友敲键盘 ｜ 项目认同：为人民服务的公司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一、摊位基本信息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/>
                <w:bCs/>
              </w:rPr>
              <w:t xml:space="preserve">摊位名称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 w:val="false"/>
                <w:bCs w:val="false"/>
              </w:rPr>
              <w:t xml:space="preserve">数据平权、AI 下乡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/>
                <w:bCs/>
              </w:rPr>
              <w:t xml:space="preserve">摊主 / 团队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 w:val="false"/>
                <w:bCs w:val="false"/>
              </w:rPr>
              <w:t xml:space="preserve">Sun（“为工友敲键盘”筹备小队，3 人）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/>
                <w:bCs/>
              </w:rPr>
              <w:t xml:space="preserve">摊位类型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 w:val="false"/>
                <w:bCs w:val="false"/>
              </w:rPr>
              <w:t xml:space="preserve">不涉及销售 —— 思想展示 + 互动交流 + 公益咨询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/>
                <w:bCs/>
              </w:rPr>
              <w:t xml:space="preserve">现场是否售卖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 w:val="false"/>
                <w:bCs w:val="false"/>
              </w:rPr>
              <w:t xml:space="preserve">否。不销售任何制品，仅免费派发传单、展示与交流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/>
                <w:bCs/>
              </w:rPr>
              <w:t xml:space="preserve">用电需求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 w:val="false"/>
                <w:bCs w:val="false"/>
              </w:rPr>
              <w:t xml:space="preserve">需要（1 个插座，用于笔记本电脑与展示屏；详见第五节）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/>
                <w:bCs/>
              </w:rPr>
              <w:t xml:space="preserve">联系方式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300"/>
            </w:pPr>
            <w:r>
              <w:rPr>
                <w:rFonts w:ascii="Arial" w:eastAsia="Microsoft YaHei"/>
                <w:b w:val="false"/>
                <w:bCs w:val="false"/>
              </w:rPr>
              <w:t xml:space="preserve">（提交前补填：手机 / 微信）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二、摊位主题</w:t>
      </w:r>
    </w:p>
    <w:p>
      <w:pPr>
        <w:spacing w:after="140" w:line="320"/>
      </w:pPr>
      <w:r>
        <w:rPr>
          <w:rFonts w:ascii="Arial" w:eastAsia="Microsoft YaHei"/>
        </w:rPr>
        <w:t xml:space="preserve">本摊位不售卖商品，是一个“一边展示、一边对话”的思想与公益摊位。我们是一支正在筹备中的小型软件团队，主题用一句话说就是：在 AI 让软件生产力爆发、生产开始过剩的时代，把软件这种服务，更多地交还给普通劳动者（我们称之为“工友”）。</w:t>
      </w:r>
    </w:p>
    <w:p>
      <w:pPr>
        <w:spacing w:after="140" w:line="320"/>
      </w:pPr>
      <w:r>
        <w:rPr>
          <w:rFonts w:ascii="Arial" w:eastAsia="Microsoft YaHei"/>
        </w:rPr>
        <w:t xml:space="preserve">围绕“数据平权、AI 下乡”，我们想和来辩论赛的朋友探讨三个问题：① 这些年“成功”的互联网产品（拼多多、直播带货、社区团购、抖音、胖东来）为什么赢——我们的判断是它们有意无意站在了消费端、也就是人民这一边；② AI 下乡之后，第一二产业劳动者、个体经营者、被忽视的无偿照顾者，如何不被技术进一步甩下；③ 一家公司能不能用“公开的自我约束”而不是“隐藏的护城河”来经营。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三、活动内容</w:t>
      </w:r>
    </w:p>
    <w:p>
      <w:pPr>
        <w:spacing w:after="140" w:line="320"/>
      </w:pPr>
      <w:r>
        <w:rPr>
          <w:rFonts w:ascii="Arial" w:eastAsia="Microsoft YaHei"/>
        </w:rPr>
        <w:t xml:space="preserve">活动全程免费、非营利，以展示与交流为主，具体形式：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【展示】易拉宝 1 座 + 三张主题传单：（1）7×7 分析矩阵——我们用马克思的阶级位置分析和阿马蒂亚·森的能力进路，列出“替谁敲键盘”的地图；（2）宗旨 /《数据平权宣言》；（3）“生产端 vs 消费端”图解。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【互动】现场摆放“需求 / 意见登记表”，邀请路过的朋友写下自己或身边工友遇到的真实数字化痛点，作为我们后续产品调研的线索。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【交流】与对马克思主义实践、平台经济、零工经济感兴趣的朋友面对面讨论，欢迎对我们的想法提出质疑（我们准备被“辩”）。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【派发】免费派发传单，提供二维码供自愿关注，不强制留资、不推销、不收费。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四、所需空间及设备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空间：标准酒店长桌 1 张（沿用组委会配备的桌布即可），桌后预留 1 座易拉宝（约 0.8m 宽）的站立空间。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我方自带：易拉宝 1 座、传单若干、需求登记表与笔、笔记本电脑 1 台、小型展示屏 / 显示器 1 台（用于循环播放图解，可选）、桌面小立牌、插线板 1 个。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不使用任何明火、加热、大功率或可能干扰赛事的设备；不带气球、哨子、喇叭等物品。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五、用电申请</w:t>
      </w:r>
    </w:p>
    <w:p>
      <w:pPr>
        <w:spacing w:after="140" w:line="320"/>
      </w:pPr>
      <w:r>
        <w:rPr>
          <w:rFonts w:ascii="Arial" w:eastAsia="Microsoft YaHei"/>
        </w:rPr>
        <w:t xml:space="preserve">申请用电：是。用途为笔记本电脑及一台小型展示屏供电，均为低功率常规电器，合计功率预计在 300W 以内。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理解并接受：用电申请通过后，由主办方统一拉电箱及安排电工，我方另付 100 元电箱及电工费，电费不另付。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承诺：不私自拉线，不使用大功率违规电器，所有线缆走桌面、不绊脚。</w:t>
      </w:r>
    </w:p>
    <w:p>
      <w:pPr>
        <w:spacing w:after="140" w:line="320"/>
      </w:pPr>
      <w:r>
        <w:rPr>
          <w:rFonts w:ascii="Arial" w:eastAsia="Microsoft YaHei"/>
        </w:rPr>
        <w:t xml:space="preserve">（备注：若组委会场地用电紧张，我方可改为纯电池 / 离线方式，仅靠易拉宝与纸质传单展示，可不申请用电。请组委会按现场情况裁定。）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六、预期效果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为来宾提供一个把“消费升级”“平台经济”“为人民服务”等议题落到具体产品层面的讨论入口，呼应本次赛事的马克思主义相关议题。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收集 30–50 条来自不同人群的真实数字化痛点，作为团队启动期的用户调研素材。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结识对相关议题有共鸣的同路人、潜在合作者与正在做类似实践的同行。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以“公开全部、欢迎质疑”的姿态，接受现场朋友对我们组织设计（如工资 1:3 封顶、只接受捐款、无 exit 等）的当面检验与批评。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七、合规自查</w:t>
      </w:r>
    </w:p>
    <w:p>
      <w:pPr>
        <w:spacing w:after="140" w:line="320"/>
      </w:pPr>
      <w:r>
        <w:rPr>
          <w:rFonts w:ascii="Arial" w:eastAsia="Microsoft YaHei"/>
        </w:rPr>
        <w:t xml:space="preserve">我方已对照《小友赛 · 摊主审核标准》第四条逐项确认，承诺做到：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不携带、不销售任何含酒精饮品。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不携带易燃易爆品、管制刀具、烟花爆竹等危险品。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不携带非法出版物、假冒伪劣或侵权商品。所有派发的传单均为本团队原创内容。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不携带气球、哨子、喇叭等可能干扰赛事的物品。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服从组委会现场管理，如有要求即时配合调整。</w:t>
      </w:r>
    </w:p>
    <w:p>
      <w:pPr>
        <w:pStyle w:val="Heading1"/>
        <w:spacing w:after="140" w:before="280"/>
      </w:pPr>
      <w:r>
        <w:rPr>
          <w:rFonts w:ascii="Arial" w:eastAsia="Microsoft YaHei"/>
          <w:b/>
          <w:bCs/>
          <w:color w:val="8B1E2D"/>
          <w:sz w:val="30"/>
          <w:szCs w:val="30"/>
        </w:rPr>
        <w:t xml:space="preserve">八、随附材料清单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摊位费缴费截图（缴费证明）—— 见附件 1。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准备物资证明 —— 见附件 2：易拉宝与传单设计图、印刷下单截图 / 物料照片，证明具备实际出摊能力。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Arial" w:eastAsia="Microsoft YaHei"/>
        </w:rPr>
        <w:t xml:space="preserve">本策划案（Word 文档）—— 用于留档记录（本摊位不涉及销售，故按要求提交策划案而非制品清单）。</w:t>
      </w:r>
    </w:p>
    <w:p>
      <w:pPr>
        <w:spacing w:before="320"/>
        <w:jc w:val="center"/>
      </w:pPr>
      <w:r>
        <w:rPr>
          <w:rFonts w:ascii="Arial" w:eastAsia="Microsoft YaHei"/>
          <w:color w:val="8A8A8A"/>
          <w:sz w:val="18"/>
          <w:szCs w:val="18"/>
        </w:rPr>
        <w:t xml:space="preserve">—— 以上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eastAsia="Microsoft YaHei"/>
      <w:b/>
      <w:bCs/>
      <w:color w:val="8B1E2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2026-06-12T05:59:58.548Z</dcterms:created>
  <dcterms:modified xsi:type="dcterms:W3CDTF">2026-06-12T05:59:58.548Z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