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31.2" w:lineRule="auto"/>
        <w:contextualSpacing w:val="0"/>
        <w:rPr>
          <w:sz w:val="19"/>
          <w:szCs w:val="19"/>
        </w:rPr>
      </w:pPr>
      <w:r w:rsidDel="00000000" w:rsidR="00000000" w:rsidRPr="00000000">
        <w:rPr>
          <w:sz w:val="19"/>
          <w:szCs w:val="19"/>
          <w:rtl w:val="0"/>
        </w:rPr>
        <w:t xml:space="preserve">Attached please find a couple flyers for the event, including sponsorship levels.</w:t>
      </w:r>
    </w:p>
    <w:p w:rsidR="00000000" w:rsidDel="00000000" w:rsidP="00000000" w:rsidRDefault="00000000" w:rsidRPr="00000000">
      <w:pPr>
        <w:spacing w:line="331.2" w:lineRule="auto"/>
        <w:contextualSpacing w:val="0"/>
        <w:rPr>
          <w:sz w:val="19"/>
          <w:szCs w:val="19"/>
        </w:rPr>
      </w:pPr>
      <w:r w:rsidDel="00000000" w:rsidR="00000000" w:rsidRPr="00000000">
        <w:rPr>
          <w:rtl w:val="0"/>
        </w:rPr>
      </w:r>
    </w:p>
    <w:p w:rsidR="00000000" w:rsidDel="00000000" w:rsidP="00000000" w:rsidRDefault="00000000" w:rsidRPr="00000000">
      <w:pPr>
        <w:spacing w:line="331.2" w:lineRule="auto"/>
        <w:contextualSpacing w:val="0"/>
        <w:rPr>
          <w:sz w:val="19"/>
          <w:szCs w:val="19"/>
        </w:rPr>
      </w:pPr>
      <w:r w:rsidDel="00000000" w:rsidR="00000000" w:rsidRPr="00000000">
        <w:rPr>
          <w:sz w:val="19"/>
          <w:szCs w:val="19"/>
          <w:rtl w:val="0"/>
        </w:rPr>
        <w:t xml:space="preserve">I would emphasize that while Zika is the hook, and the project has been developed in cooperation with Hillsborough County Government, the results of this effort have applicability far beyond Hillsborough County to wherever mosquito control efforts take place.</w:t>
      </w:r>
    </w:p>
    <w:p w:rsidR="00000000" w:rsidDel="00000000" w:rsidP="00000000" w:rsidRDefault="00000000" w:rsidRPr="00000000">
      <w:pPr>
        <w:spacing w:line="331.2" w:lineRule="auto"/>
        <w:contextualSpacing w:val="0"/>
        <w:rPr>
          <w:sz w:val="19"/>
          <w:szCs w:val="19"/>
        </w:rPr>
      </w:pPr>
      <w:r w:rsidDel="00000000" w:rsidR="00000000" w:rsidRPr="00000000">
        <w:rPr>
          <w:rtl w:val="0"/>
        </w:rPr>
      </w:r>
    </w:p>
    <w:p w:rsidR="00000000" w:rsidDel="00000000" w:rsidP="00000000" w:rsidRDefault="00000000" w:rsidRPr="00000000">
      <w:pPr>
        <w:spacing w:line="331.2" w:lineRule="auto"/>
        <w:contextualSpacing w:val="0"/>
        <w:rPr>
          <w:sz w:val="19"/>
          <w:szCs w:val="19"/>
        </w:rPr>
      </w:pPr>
      <w:r w:rsidDel="00000000" w:rsidR="00000000" w:rsidRPr="00000000">
        <w:rPr>
          <w:sz w:val="19"/>
          <w:szCs w:val="19"/>
          <w:rtl w:val="0"/>
        </w:rPr>
        <w:t xml:space="preserve">We also have an</w:t>
      </w:r>
      <w:hyperlink r:id="rId5">
        <w:r w:rsidDel="00000000" w:rsidR="00000000" w:rsidRPr="00000000">
          <w:rPr>
            <w:sz w:val="19"/>
            <w:szCs w:val="19"/>
            <w:rtl w:val="0"/>
          </w:rPr>
          <w:t xml:space="preserve"> </w:t>
        </w:r>
      </w:hyperlink>
      <w:hyperlink r:id="rId6">
        <w:r w:rsidDel="00000000" w:rsidR="00000000" w:rsidRPr="00000000">
          <w:rPr>
            <w:color w:val="1155cc"/>
            <w:sz w:val="19"/>
            <w:szCs w:val="19"/>
            <w:u w:val="single"/>
            <w:rtl w:val="0"/>
          </w:rPr>
          <w:t xml:space="preserve">eventbrite registration page</w:t>
        </w:r>
      </w:hyperlink>
      <w:r w:rsidDel="00000000" w:rsidR="00000000" w:rsidRPr="00000000">
        <w:rPr>
          <w:sz w:val="19"/>
          <w:szCs w:val="19"/>
          <w:rtl w:val="0"/>
        </w:rPr>
        <w:t xml:space="preserve"> up and running.</w:t>
      </w:r>
    </w:p>
    <w:p w:rsidR="00000000" w:rsidDel="00000000" w:rsidP="00000000" w:rsidRDefault="00000000" w:rsidRPr="00000000">
      <w:pPr>
        <w:spacing w:line="331.2" w:lineRule="auto"/>
        <w:contextualSpacing w:val="0"/>
        <w:rPr>
          <w:sz w:val="19"/>
          <w:szCs w:val="19"/>
        </w:rPr>
      </w:pPr>
      <w:r w:rsidDel="00000000" w:rsidR="00000000" w:rsidRPr="00000000">
        <w:rPr>
          <w:rtl w:val="0"/>
        </w:rPr>
      </w:r>
    </w:p>
    <w:p w:rsidR="00000000" w:rsidDel="00000000" w:rsidP="00000000" w:rsidRDefault="00000000" w:rsidRPr="00000000">
      <w:pPr>
        <w:spacing w:line="331.2" w:lineRule="auto"/>
        <w:contextualSpacing w:val="0"/>
        <w:rPr>
          <w:sz w:val="19"/>
          <w:szCs w:val="19"/>
        </w:rPr>
      </w:pPr>
      <w:r w:rsidDel="00000000" w:rsidR="00000000" w:rsidRPr="00000000">
        <w:rPr>
          <w:sz w:val="19"/>
          <w:szCs w:val="19"/>
          <w:rtl w:val="0"/>
        </w:rPr>
        <w:t xml:space="preserve">Please let me know if this works for you and if you need any more information.</w:t>
      </w:r>
    </w:p>
    <w:p w:rsidR="00000000" w:rsidDel="00000000" w:rsidP="00000000" w:rsidRDefault="00000000" w:rsidRPr="00000000">
      <w:pPr>
        <w:spacing w:line="331.2" w:lineRule="auto"/>
        <w:contextualSpacing w:val="0"/>
        <w:rPr>
          <w:sz w:val="19"/>
          <w:szCs w:val="19"/>
        </w:rPr>
      </w:pPr>
      <w:r w:rsidDel="00000000" w:rsidR="00000000" w:rsidRPr="00000000">
        <w:rPr>
          <w:rtl w:val="0"/>
        </w:rPr>
      </w:r>
    </w:p>
    <w:p w:rsidR="00000000" w:rsidDel="00000000" w:rsidP="00000000" w:rsidRDefault="00000000" w:rsidRPr="00000000">
      <w:pPr>
        <w:spacing w:line="331.2" w:lineRule="auto"/>
        <w:contextualSpacing w:val="0"/>
        <w:rPr>
          <w:b w:val="1"/>
          <w:sz w:val="19"/>
          <w:szCs w:val="19"/>
        </w:rPr>
      </w:pPr>
      <w:r w:rsidDel="00000000" w:rsidR="00000000" w:rsidRPr="00000000">
        <w:rPr>
          <w:b w:val="1"/>
          <w:sz w:val="19"/>
          <w:szCs w:val="19"/>
          <w:rtl w:val="0"/>
        </w:rPr>
        <w:t xml:space="preserve">-----------------------------------------------------------------------------------------------------------------</w:t>
      </w:r>
    </w:p>
    <w:p w:rsidR="00000000" w:rsidDel="00000000" w:rsidP="00000000" w:rsidRDefault="00000000" w:rsidRPr="00000000">
      <w:pPr>
        <w:contextualSpacing w:val="0"/>
        <w:rPr>
          <w:b w:val="1"/>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Some Background</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The hackathon we have been working on since March has roots reaching back 5 or 6 years when Hillsborough County started hosting hackathons to help the county government develop apps. Those hackathons inspired the creation of </w:t>
      </w:r>
      <w:hyperlink r:id="rId7">
        <w:r w:rsidDel="00000000" w:rsidR="00000000" w:rsidRPr="00000000">
          <w:rPr>
            <w:color w:val="1155cc"/>
            <w:sz w:val="19"/>
            <w:szCs w:val="19"/>
            <w:u w:val="single"/>
            <w:rtl w:val="0"/>
          </w:rPr>
          <w:t xml:space="preserve">Code for Tampa Bay</w:t>
        </w:r>
      </w:hyperlink>
      <w:r w:rsidDel="00000000" w:rsidR="00000000" w:rsidRPr="00000000">
        <w:rPr>
          <w:color w:val="222222"/>
          <w:sz w:val="19"/>
          <w:szCs w:val="19"/>
          <w:rtl w:val="0"/>
        </w:rPr>
        <w:t xml:space="preserve"> &lt;c4tb/&gt;, a "Brigade" of </w:t>
      </w:r>
      <w:hyperlink r:id="rId8">
        <w:r w:rsidDel="00000000" w:rsidR="00000000" w:rsidRPr="00000000">
          <w:rPr>
            <w:color w:val="1155cc"/>
            <w:sz w:val="19"/>
            <w:szCs w:val="19"/>
            <w:u w:val="single"/>
            <w:rtl w:val="0"/>
          </w:rPr>
          <w:t xml:space="preserve">Code for America</w:t>
        </w:r>
      </w:hyperlink>
      <w:r w:rsidDel="00000000" w:rsidR="00000000" w:rsidRPr="00000000">
        <w:rPr>
          <w:color w:val="222222"/>
          <w:sz w:val="19"/>
          <w:szCs w:val="19"/>
          <w:rtl w:val="0"/>
        </w:rPr>
        <w:t xml:space="preserve"> (c4a), a 501(c)3 organization. </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c4a organizes a yearly National Day of Civic Hacking (NDoCH) that will take place </w:t>
      </w:r>
      <w:hyperlink r:id="rId9">
        <w:r w:rsidDel="00000000" w:rsidR="00000000" w:rsidRPr="00000000">
          <w:rPr>
            <w:color w:val="1155cc"/>
            <w:sz w:val="19"/>
            <w:szCs w:val="19"/>
            <w:u w:val="single"/>
            <w:rtl w:val="0"/>
          </w:rPr>
          <w:t xml:space="preserve">this year on September 23.</w:t>
        </w:r>
      </w:hyperlink>
      <w:r w:rsidDel="00000000" w:rsidR="00000000" w:rsidRPr="00000000">
        <w:rPr>
          <w:color w:val="222222"/>
          <w:sz w:val="19"/>
          <w:szCs w:val="19"/>
          <w:rtl w:val="0"/>
        </w:rPr>
        <w:t xml:space="preserve"> The plan is for our hackathon to be a weeklong event that brackets the NDoCH, meeting on two weekends with remote work during the weekdays in between.</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spacing w:line="331.2" w:lineRule="auto"/>
        <w:contextualSpacing w:val="0"/>
        <w:rPr>
          <w:b w:val="1"/>
          <w:sz w:val="19"/>
          <w:szCs w:val="19"/>
        </w:rPr>
      </w:pPr>
      <w:r w:rsidDel="00000000" w:rsidR="00000000" w:rsidRPr="00000000">
        <w:rPr>
          <w:b w:val="1"/>
          <w:sz w:val="19"/>
          <w:szCs w:val="19"/>
          <w:rtl w:val="0"/>
        </w:rPr>
        <w:t xml:space="preserve">Hackathon Challenges</w:t>
      </w:r>
    </w:p>
    <w:p w:rsidR="00000000" w:rsidDel="00000000" w:rsidP="00000000" w:rsidRDefault="00000000" w:rsidRPr="00000000">
      <w:pPr>
        <w:spacing w:line="331.2" w:lineRule="auto"/>
        <w:contextualSpacing w:val="0"/>
        <w:rPr>
          <w:b w:val="1"/>
          <w:sz w:val="19"/>
          <w:szCs w:val="19"/>
        </w:rPr>
      </w:pPr>
      <w:r w:rsidDel="00000000" w:rsidR="00000000" w:rsidRPr="00000000">
        <w:rPr>
          <w:rtl w:val="0"/>
        </w:rPr>
      </w:r>
    </w:p>
    <w:p w:rsidR="00000000" w:rsidDel="00000000" w:rsidP="00000000" w:rsidRDefault="00000000" w:rsidRPr="00000000">
      <w:pPr>
        <w:spacing w:line="331.2" w:lineRule="auto"/>
        <w:ind w:left="600" w:firstLine="0"/>
        <w:contextualSpacing w:val="0"/>
        <w:rPr>
          <w:sz w:val="19"/>
          <w:szCs w:val="19"/>
          <w:highlight w:val="white"/>
        </w:rPr>
      </w:pPr>
      <w:r w:rsidDel="00000000" w:rsidR="00000000" w:rsidRPr="00000000">
        <w:rPr>
          <w:sz w:val="19"/>
          <w:szCs w:val="19"/>
          <w:highlight w:val="white"/>
          <w:rtl w:val="0"/>
        </w:rPr>
        <w:t xml:space="preserve">1) Mosquito Education Computer Game</w:t>
      </w:r>
    </w:p>
    <w:p w:rsidR="00000000" w:rsidDel="00000000" w:rsidP="00000000" w:rsidRDefault="00000000" w:rsidRPr="00000000">
      <w:pPr>
        <w:spacing w:line="331.2" w:lineRule="auto"/>
        <w:contextualSpacing w:val="0"/>
        <w:rPr>
          <w:sz w:val="19"/>
          <w:szCs w:val="19"/>
          <w:highlight w:val="white"/>
        </w:rPr>
      </w:pPr>
      <w:r w:rsidDel="00000000" w:rsidR="00000000" w:rsidRPr="00000000">
        <w:rPr>
          <w:rtl w:val="0"/>
        </w:rPr>
      </w:r>
    </w:p>
    <w:p w:rsidR="00000000" w:rsidDel="00000000" w:rsidP="00000000" w:rsidRDefault="00000000" w:rsidRPr="00000000">
      <w:pPr>
        <w:spacing w:line="331.2" w:lineRule="auto"/>
        <w:ind w:left="600" w:firstLine="0"/>
        <w:contextualSpacing w:val="0"/>
        <w:rPr>
          <w:sz w:val="19"/>
          <w:szCs w:val="19"/>
          <w:highlight w:val="white"/>
        </w:rPr>
      </w:pPr>
      <w:r w:rsidDel="00000000" w:rsidR="00000000" w:rsidRPr="00000000">
        <w:rPr>
          <w:sz w:val="19"/>
          <w:szCs w:val="19"/>
          <w:highlight w:val="white"/>
          <w:rtl w:val="0"/>
        </w:rPr>
        <w:t xml:space="preserve">2) Digital Inspector</w:t>
      </w:r>
    </w:p>
    <w:p w:rsidR="00000000" w:rsidDel="00000000" w:rsidP="00000000" w:rsidRDefault="00000000" w:rsidRPr="00000000">
      <w:pPr>
        <w:spacing w:line="331.2" w:lineRule="auto"/>
        <w:ind w:left="1200" w:firstLine="0"/>
        <w:contextualSpacing w:val="0"/>
        <w:rPr>
          <w:sz w:val="19"/>
          <w:szCs w:val="19"/>
          <w:highlight w:val="white"/>
        </w:rPr>
      </w:pPr>
      <w:r w:rsidDel="00000000" w:rsidR="00000000" w:rsidRPr="00000000">
        <w:rPr>
          <w:sz w:val="19"/>
          <w:szCs w:val="19"/>
          <w:highlight w:val="white"/>
          <w:rtl w:val="0"/>
        </w:rPr>
        <w:t xml:space="preserve">Help citizens self-diagnose their mosquito problems thereby alleviating the need for a legally required site visit by county staff</w:t>
      </w:r>
    </w:p>
    <w:p w:rsidR="00000000" w:rsidDel="00000000" w:rsidP="00000000" w:rsidRDefault="00000000" w:rsidRPr="00000000">
      <w:pPr>
        <w:spacing w:line="331.2" w:lineRule="auto"/>
        <w:contextualSpacing w:val="0"/>
        <w:rPr>
          <w:sz w:val="19"/>
          <w:szCs w:val="19"/>
          <w:highlight w:val="white"/>
        </w:rPr>
      </w:pPr>
      <w:r w:rsidDel="00000000" w:rsidR="00000000" w:rsidRPr="00000000">
        <w:rPr>
          <w:rtl w:val="0"/>
        </w:rPr>
      </w:r>
    </w:p>
    <w:p w:rsidR="00000000" w:rsidDel="00000000" w:rsidP="00000000" w:rsidRDefault="00000000" w:rsidRPr="00000000">
      <w:pPr>
        <w:spacing w:line="331.2" w:lineRule="auto"/>
        <w:ind w:left="600" w:firstLine="0"/>
        <w:contextualSpacing w:val="0"/>
        <w:rPr>
          <w:sz w:val="19"/>
          <w:szCs w:val="19"/>
          <w:highlight w:val="white"/>
        </w:rPr>
      </w:pPr>
      <w:r w:rsidDel="00000000" w:rsidR="00000000" w:rsidRPr="00000000">
        <w:rPr>
          <w:sz w:val="19"/>
          <w:szCs w:val="19"/>
          <w:highlight w:val="white"/>
          <w:rtl w:val="0"/>
        </w:rPr>
        <w:t xml:space="preserve">3) Spray Truck Router</w:t>
      </w:r>
    </w:p>
    <w:p w:rsidR="00000000" w:rsidDel="00000000" w:rsidP="00000000" w:rsidRDefault="00000000" w:rsidRPr="00000000">
      <w:pPr>
        <w:numPr>
          <w:ilvl w:val="0"/>
          <w:numId w:val="2"/>
        </w:numPr>
        <w:ind w:left="1540" w:hanging="360"/>
        <w:contextualSpacing w:val="1"/>
        <w:rPr/>
      </w:pPr>
      <w:r w:rsidDel="00000000" w:rsidR="00000000" w:rsidRPr="00000000">
        <w:rPr>
          <w:color w:val="222222"/>
          <w:sz w:val="19"/>
          <w:szCs w:val="19"/>
          <w:highlight w:val="white"/>
          <w:rtl w:val="0"/>
        </w:rPr>
        <w:t xml:space="preserve">Variation on "Travelling Salesman" problem</w:t>
      </w:r>
    </w:p>
    <w:p w:rsidR="00000000" w:rsidDel="00000000" w:rsidP="00000000" w:rsidRDefault="00000000" w:rsidRPr="00000000">
      <w:pPr>
        <w:numPr>
          <w:ilvl w:val="0"/>
          <w:numId w:val="2"/>
        </w:numPr>
        <w:ind w:left="1540" w:hanging="360"/>
        <w:contextualSpacing w:val="1"/>
        <w:rPr/>
      </w:pPr>
      <w:r w:rsidDel="00000000" w:rsidR="00000000" w:rsidRPr="00000000">
        <w:rPr>
          <w:color w:val="222222"/>
          <w:sz w:val="19"/>
          <w:szCs w:val="19"/>
          <w:highlight w:val="white"/>
          <w:rtl w:val="0"/>
        </w:rPr>
        <w:t xml:space="preserve">Drive every road in a "zone" with</w:t>
      </w:r>
      <w:r w:rsidDel="00000000" w:rsidR="00000000" w:rsidRPr="00000000">
        <w:rPr>
          <w:sz w:val="19"/>
          <w:szCs w:val="19"/>
          <w:highlight w:val="white"/>
          <w:rtl w:val="0"/>
        </w:rPr>
        <w:t xml:space="preserve"> least retracement</w:t>
      </w:r>
    </w:p>
    <w:p w:rsidR="00000000" w:rsidDel="00000000" w:rsidP="00000000" w:rsidRDefault="00000000" w:rsidRPr="00000000">
      <w:pPr>
        <w:spacing w:line="331.2" w:lineRule="auto"/>
        <w:ind w:left="600" w:firstLine="0"/>
        <w:contextualSpacing w:val="0"/>
        <w:rPr>
          <w:sz w:val="19"/>
          <w:szCs w:val="19"/>
          <w:highlight w:val="white"/>
        </w:rPr>
      </w:pPr>
      <w:r w:rsidDel="00000000" w:rsidR="00000000" w:rsidRPr="00000000">
        <w:rPr>
          <w:rtl w:val="0"/>
        </w:rPr>
      </w:r>
    </w:p>
    <w:p w:rsidR="00000000" w:rsidDel="00000000" w:rsidP="00000000" w:rsidRDefault="00000000" w:rsidRPr="00000000">
      <w:pPr>
        <w:spacing w:line="331.2" w:lineRule="auto"/>
        <w:ind w:left="600" w:firstLine="0"/>
        <w:contextualSpacing w:val="0"/>
        <w:rPr>
          <w:sz w:val="19"/>
          <w:szCs w:val="19"/>
          <w:highlight w:val="white"/>
        </w:rPr>
      </w:pPr>
      <w:r w:rsidDel="00000000" w:rsidR="00000000" w:rsidRPr="00000000">
        <w:rPr>
          <w:sz w:val="19"/>
          <w:szCs w:val="19"/>
          <w:highlight w:val="white"/>
          <w:rtl w:val="0"/>
        </w:rPr>
        <w:t xml:space="preserve">4) Zone Picker (Operational Intelligence)</w:t>
      </w:r>
    </w:p>
    <w:p w:rsidR="00000000" w:rsidDel="00000000" w:rsidP="00000000" w:rsidRDefault="00000000" w:rsidRPr="00000000">
      <w:pPr>
        <w:numPr>
          <w:ilvl w:val="0"/>
          <w:numId w:val="1"/>
        </w:numPr>
        <w:ind w:left="1540" w:hanging="360"/>
        <w:contextualSpacing w:val="1"/>
        <w:rPr/>
      </w:pPr>
      <w:r w:rsidDel="00000000" w:rsidR="00000000" w:rsidRPr="00000000">
        <w:rPr>
          <w:color w:val="222222"/>
          <w:sz w:val="19"/>
          <w:szCs w:val="19"/>
          <w:highlight w:val="white"/>
          <w:rtl w:val="0"/>
        </w:rPr>
        <w:t xml:space="preserve">Develop an objective, scientifically justifiable method to select daily spray zones based on a multitude of relevant data</w:t>
      </w:r>
    </w:p>
    <w:p w:rsidR="00000000" w:rsidDel="00000000" w:rsidP="00000000" w:rsidRDefault="00000000" w:rsidRPr="00000000">
      <w:pPr>
        <w:numPr>
          <w:ilvl w:val="0"/>
          <w:numId w:val="1"/>
        </w:numPr>
        <w:ind w:left="1540" w:hanging="360"/>
        <w:contextualSpacing w:val="1"/>
        <w:rPr/>
      </w:pPr>
      <w:r w:rsidDel="00000000" w:rsidR="00000000" w:rsidRPr="00000000">
        <w:rPr>
          <w:color w:val="222222"/>
          <w:sz w:val="19"/>
          <w:szCs w:val="19"/>
          <w:highlight w:val="white"/>
          <w:rtl w:val="0"/>
        </w:rPr>
        <w:t xml:space="preserve">Prescriptive Analytics (Watson?)</w:t>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b w:val="1"/>
          <w:color w:val="222222"/>
          <w:sz w:val="19"/>
          <w:szCs w:val="19"/>
        </w:rPr>
      </w:pPr>
      <w:r w:rsidDel="00000000" w:rsidR="00000000" w:rsidRPr="00000000">
        <w:rPr>
          <w:b w:val="1"/>
          <w:color w:val="222222"/>
          <w:sz w:val="19"/>
          <w:szCs w:val="19"/>
          <w:rtl w:val="0"/>
        </w:rPr>
        <w:t xml:space="preserve">Preparation</w:t>
      </w:r>
    </w:p>
    <w:p w:rsidR="00000000" w:rsidDel="00000000" w:rsidP="00000000" w:rsidRDefault="00000000" w:rsidRPr="00000000">
      <w:pPr>
        <w:contextualSpacing w:val="0"/>
        <w:rPr>
          <w:b w:val="1"/>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The county will likely provide some financial support but some of those funds require a match. Naturally, it would be nice to have T-shirts for the event and those will need to be ordered a couple weeks in advance. Of course, to have sponsor logos on the T-shirts, we'll need commitments when we make the order in a couple of weeks.</w:t>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color w:val="222222"/>
          <w:sz w:val="19"/>
          <w:szCs w:val="19"/>
          <w:rtl w:val="0"/>
        </w:rPr>
        <w:t xml:space="preserve">We have an event host that is handling event logistics and some fund raising and promotion. We will have speakers for the kick-off Friday night. We will have participation from Mosquito Control to help guide the teams working on the various challenges. We have an eventbrite registration page up.</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odeforamerica.org/events/national-day-of-civic-hacking-2017" TargetMode="External"/><Relationship Id="rId5" Type="http://schemas.openxmlformats.org/officeDocument/2006/relationships/hyperlink" Target="https://www.eventbrite.com/e/code-for-tampa-bay-zika-hackathon-tickets-33800869310" TargetMode="External"/><Relationship Id="rId6" Type="http://schemas.openxmlformats.org/officeDocument/2006/relationships/hyperlink" Target="https://www.eventbrite.com/e/code-for-tampa-bay-zika-hackathon-tickets-33800869310" TargetMode="External"/><Relationship Id="rId7" Type="http://schemas.openxmlformats.org/officeDocument/2006/relationships/hyperlink" Target="http://www.codefortampabay.org/" TargetMode="External"/><Relationship Id="rId8" Type="http://schemas.openxmlformats.org/officeDocument/2006/relationships/hyperlink" Target="https://www.codeforamerica.org/" TargetMode="External"/></Relationships>
</file>