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Mosquito resources from CA: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http://westnile.ca.gov/resources.php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https://www.cdph.ca.gov/Programs/CID/DCDC/Pages/MosquitoesandMosquitoBorneDiseases.aspx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https://www.cdph.ca.gov/Programs/CID/DCDC/CDPH%20Document%20Library/2017CAMBVirusSurveillanceResponsePlan.pdf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estnile.ca.gov/resources.php" TargetMode="External"/><Relationship Id="rId6" Type="http://schemas.openxmlformats.org/officeDocument/2006/relationships/hyperlink" Target="https://www.cdph.ca.gov/Programs/CID/DCDC/Pages/MosquitoesandMosquitoBorneDiseases.aspx" TargetMode="External"/><Relationship Id="rId7" Type="http://schemas.openxmlformats.org/officeDocument/2006/relationships/hyperlink" Target="https://www.cdph.ca.gov/Programs/CID/DCDC/CDPH%20Document%20Library/2017CAMBVirusSurveillanceResponsePlan.pdf" TargetMode="External"/></Relationships>
</file>