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 for Tampa Bay Brigade of Code for America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Michael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Turtora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326 W. Crest Ave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Tampa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904 540 0231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mjturtora@gmail.com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codefortampabay.org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 field ecologist for the United States Geological Survey, your product probably saved my life.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Hack Zika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Prizes for computer application development competition to support Hillsborough County Mosquito Control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Hillsborough County Gov., Redhat, Innovation Place, MicroSoft, IBM, local software development companies.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last year: 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Prizes for winning development teams. Expect six winning teams with 4 to 6 team members on each team.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It's all about controlling mosquitoes. Helping the County Mosquito Control check off applications on their wish list.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Sponsor “levels” Answer: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Swag bag items; logo placement on T-Shirts, event brochure, and revolving powerpoint presentation on display in main event room; banners hung in main event room, placard on Food Trucks for cash donations; 15-minute speaking slot at event kick-off for attending sponsors.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Email Answer: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Will send email with event flyer and sponsor levels using mjturtora@gmail.com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PS: You guys recently repaired my Thermacell for free (different email, same street address) and I really appreciate it. I hope you have a "Mosquito No-Fly Zone" Banner! We would love to have one to display during the event.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