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91" w:rsidRPr="00B52FEF" w:rsidRDefault="00F00074" w:rsidP="00B52FEF">
      <w:pPr>
        <w:jc w:val="center"/>
        <w:rPr>
          <w:b/>
          <w:sz w:val="24"/>
        </w:rPr>
      </w:pPr>
      <w:r w:rsidRPr="00B52FEF">
        <w:rPr>
          <w:b/>
          <w:sz w:val="24"/>
        </w:rPr>
        <w:t>AnimOBJ Maya Plug-in v0.1</w:t>
      </w:r>
    </w:p>
    <w:p w:rsidR="00F00074" w:rsidRDefault="00F00074" w:rsidP="00B52FEF">
      <w:pPr>
        <w:jc w:val="right"/>
      </w:pPr>
      <w:r>
        <w:t xml:space="preserve"> Dongsoo Han (</w:t>
      </w:r>
      <w:hyperlink r:id="rId5" w:history="1">
        <w:r w:rsidRPr="000A302C">
          <w:rPr>
            <w:rStyle w:val="Hyperlink"/>
          </w:rPr>
          <w:t>Dongsoo@seas.upenn.edu</w:t>
        </w:r>
      </w:hyperlink>
      <w:r>
        <w:t>)</w:t>
      </w:r>
    </w:p>
    <w:p w:rsidR="00B52FEF" w:rsidRDefault="00B52FEF" w:rsidP="00B52FEF">
      <w:pPr>
        <w:jc w:val="right"/>
      </w:pPr>
      <w:r>
        <w:t>Feb 28</w:t>
      </w:r>
      <w:r w:rsidRPr="00B52FEF">
        <w:rPr>
          <w:vertAlign w:val="superscript"/>
        </w:rPr>
        <w:t>th</w:t>
      </w:r>
      <w:r>
        <w:t xml:space="preserve"> 2010</w:t>
      </w:r>
    </w:p>
    <w:p w:rsidR="00F00074" w:rsidRDefault="00DF7F8A" w:rsidP="00DF7F8A">
      <w:r>
        <w:t xml:space="preserve">AnimOBJ is a simple Autodesk Maya plug-in to load a series of OBJ files. </w:t>
      </w:r>
    </w:p>
    <w:p w:rsidR="00DF7F8A" w:rsidRPr="00F4181C" w:rsidRDefault="00B52FEF" w:rsidP="00B52FEF">
      <w:pPr>
        <w:rPr>
          <w:i/>
        </w:rPr>
      </w:pPr>
      <w:r w:rsidRPr="00F4181C">
        <w:rPr>
          <w:i/>
        </w:rPr>
        <w:t xml:space="preserve">• </w:t>
      </w:r>
      <w:r w:rsidR="00DF7F8A" w:rsidRPr="00F4181C">
        <w:rPr>
          <w:i/>
          <w:u w:val="single"/>
        </w:rPr>
        <w:t>How to</w:t>
      </w:r>
      <w:r w:rsidR="00F4181C" w:rsidRPr="00F4181C">
        <w:rPr>
          <w:i/>
          <w:u w:val="single"/>
        </w:rPr>
        <w:t xml:space="preserve"> Compile</w:t>
      </w:r>
    </w:p>
    <w:p w:rsidR="00DF7F8A" w:rsidRDefault="00DF7F8A" w:rsidP="00DF7F8A">
      <w:pPr>
        <w:pStyle w:val="ListParagraph"/>
        <w:numPr>
          <w:ilvl w:val="0"/>
          <w:numId w:val="3"/>
        </w:numPr>
      </w:pPr>
      <w:r>
        <w:t xml:space="preserve">Load solution file in Visual Studio 2005. Set up include/lib directories path for Maya SDK accordingly. </w:t>
      </w:r>
    </w:p>
    <w:p w:rsidR="00DF7F8A" w:rsidRDefault="00DF7F8A" w:rsidP="00DF7F8A">
      <w:pPr>
        <w:pStyle w:val="ListParagraph"/>
        <w:numPr>
          <w:ilvl w:val="0"/>
          <w:numId w:val="3"/>
        </w:numPr>
      </w:pPr>
      <w:r>
        <w:t>Build a project.</w:t>
      </w:r>
    </w:p>
    <w:p w:rsidR="00DF7F8A" w:rsidRDefault="00DF7F8A" w:rsidP="00DF7F8A">
      <w:pPr>
        <w:pStyle w:val="ListParagraph"/>
        <w:numPr>
          <w:ilvl w:val="0"/>
          <w:numId w:val="3"/>
        </w:numPr>
      </w:pPr>
      <w:r>
        <w:t>‘</w:t>
      </w:r>
      <w:r w:rsidRPr="00DF7F8A">
        <w:t>AnimOBJPlugin.mll</w:t>
      </w:r>
      <w:r>
        <w:t>’ will be generated under ‘.\</w:t>
      </w:r>
      <w:r w:rsidRPr="00DF7F8A">
        <w:t>AnimOBJ\plug-ins</w:t>
      </w:r>
      <w:r>
        <w:t>’ folder.</w:t>
      </w:r>
    </w:p>
    <w:p w:rsidR="00180927" w:rsidRPr="00F4181C" w:rsidRDefault="00B52FEF" w:rsidP="00180927">
      <w:pPr>
        <w:rPr>
          <w:i/>
        </w:rPr>
      </w:pPr>
      <w:r w:rsidRPr="00F4181C">
        <w:rPr>
          <w:i/>
        </w:rPr>
        <w:t xml:space="preserve">• </w:t>
      </w:r>
      <w:r w:rsidR="00180927" w:rsidRPr="00F4181C">
        <w:rPr>
          <w:i/>
          <w:u w:val="single"/>
        </w:rPr>
        <w:t>How to Install</w:t>
      </w:r>
    </w:p>
    <w:p w:rsidR="00180927" w:rsidRDefault="00BC72EC" w:rsidP="00180927">
      <w:pPr>
        <w:pStyle w:val="ListParagraph"/>
        <w:numPr>
          <w:ilvl w:val="0"/>
          <w:numId w:val="5"/>
        </w:numPr>
      </w:pPr>
      <w:r>
        <w:t>Open ‘</w:t>
      </w:r>
      <w:r w:rsidRPr="00BC72EC">
        <w:t>AnimOBJ.6_module</w:t>
      </w:r>
      <w:r>
        <w:t>’</w:t>
      </w:r>
      <w:r w:rsidR="00B52FEF">
        <w:t xml:space="preserve"> provided</w:t>
      </w:r>
      <w:r>
        <w:t xml:space="preserve"> in ‘.\AnimOBJ’ folder in any text editor. </w:t>
      </w:r>
    </w:p>
    <w:p w:rsidR="00BC72EC" w:rsidRDefault="00BC72EC" w:rsidP="00180927">
      <w:pPr>
        <w:pStyle w:val="ListParagraph"/>
        <w:numPr>
          <w:ilvl w:val="0"/>
          <w:numId w:val="5"/>
        </w:numPr>
      </w:pPr>
      <w:r>
        <w:t>Change the path to point the directory correctly.</w:t>
      </w:r>
    </w:p>
    <w:p w:rsidR="00BC72EC" w:rsidRDefault="00BC72EC" w:rsidP="00180927">
      <w:pPr>
        <w:pStyle w:val="ListParagraph"/>
        <w:numPr>
          <w:ilvl w:val="0"/>
          <w:numId w:val="5"/>
        </w:numPr>
      </w:pPr>
      <w:r>
        <w:t>Save it.</w:t>
      </w:r>
    </w:p>
    <w:p w:rsidR="00BC72EC" w:rsidRDefault="00BC72EC" w:rsidP="00180927">
      <w:pPr>
        <w:pStyle w:val="ListParagraph"/>
        <w:numPr>
          <w:ilvl w:val="0"/>
          <w:numId w:val="5"/>
        </w:numPr>
      </w:pPr>
      <w:r>
        <w:t>Copy ‘</w:t>
      </w:r>
      <w:r w:rsidRPr="00BC72EC">
        <w:t>AnimOBJ.6_module</w:t>
      </w:r>
      <w:r>
        <w:t>’ into the directory similar to below</w:t>
      </w:r>
      <w:r w:rsidR="004D130A">
        <w:t>.</w:t>
      </w:r>
    </w:p>
    <w:p w:rsidR="004D130A" w:rsidRDefault="004D130A" w:rsidP="004D130A">
      <w:pPr>
        <w:pStyle w:val="ListParagraph"/>
        <w:ind w:left="1080"/>
      </w:pPr>
      <w:r w:rsidRPr="004D130A">
        <w:t>C:\Documents and Settings\dhan\My Documents\maya\modules</w:t>
      </w:r>
    </w:p>
    <w:p w:rsidR="00B52FEF" w:rsidRDefault="00336853" w:rsidP="00B52FEF">
      <w:pPr>
        <w:pStyle w:val="ListParagraph"/>
        <w:numPr>
          <w:ilvl w:val="0"/>
          <w:numId w:val="5"/>
        </w:numPr>
      </w:pPr>
      <w:r>
        <w:t xml:space="preserve">Launch Maya and find if </w:t>
      </w:r>
      <w:r w:rsidR="00B52FEF">
        <w:t>the new tab (AnimOBJ) shows up as below.</w:t>
      </w:r>
    </w:p>
    <w:p w:rsidR="00DF7F8A" w:rsidRDefault="00B52FEF" w:rsidP="00DF7F8A">
      <w:r>
        <w:rPr>
          <w:noProof/>
          <w:lang w:eastAsia="ko-KR"/>
        </w:rPr>
        <w:drawing>
          <wp:inline distT="0" distB="0" distL="0" distR="0">
            <wp:extent cx="5943600" cy="291588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074" w:rsidRDefault="00F66BF7">
      <w:r>
        <w:t xml:space="preserve">• </w:t>
      </w:r>
      <w:r w:rsidRPr="00F4181C">
        <w:rPr>
          <w:i/>
          <w:u w:val="single"/>
        </w:rPr>
        <w:t>How to Use</w:t>
      </w:r>
    </w:p>
    <w:p w:rsidR="00F66BF7" w:rsidRDefault="00F66BF7" w:rsidP="00F66BF7">
      <w:pPr>
        <w:pStyle w:val="ListParagraph"/>
        <w:numPr>
          <w:ilvl w:val="0"/>
          <w:numId w:val="9"/>
        </w:numPr>
      </w:pPr>
      <w:r>
        <w:t xml:space="preserve">Sample OBJ animation files are provided in ‘example’ directory. </w:t>
      </w:r>
    </w:p>
    <w:p w:rsidR="009A0B4A" w:rsidRDefault="009A0B4A" w:rsidP="00F66BF7">
      <w:pPr>
        <w:pStyle w:val="ListParagraph"/>
        <w:numPr>
          <w:ilvl w:val="0"/>
          <w:numId w:val="9"/>
        </w:numPr>
      </w:pPr>
      <w:r>
        <w:t>Go to Window &gt; Settings/Preferences &gt; Plug-in Mangers and set up as below.</w:t>
      </w:r>
    </w:p>
    <w:p w:rsidR="000B5B6D" w:rsidRDefault="000B5B6D" w:rsidP="000B5B6D">
      <w:pPr>
        <w:pStyle w:val="ListParagraph"/>
      </w:pPr>
      <w:r>
        <w:t xml:space="preserve">Please note that the path would be different according to where you install it. </w:t>
      </w:r>
    </w:p>
    <w:p w:rsidR="009A0B4A" w:rsidRDefault="009A0B4A" w:rsidP="009A0B4A">
      <w:r>
        <w:rPr>
          <w:noProof/>
          <w:lang w:eastAsia="ko-KR"/>
        </w:rPr>
        <w:lastRenderedPageBreak/>
        <w:drawing>
          <wp:inline distT="0" distB="0" distL="0" distR="0">
            <wp:extent cx="4007040" cy="2741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38" cy="274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F7" w:rsidRDefault="00F66BF7" w:rsidP="00F66BF7">
      <w:pPr>
        <w:pStyle w:val="ListParagraph"/>
        <w:numPr>
          <w:ilvl w:val="0"/>
          <w:numId w:val="9"/>
        </w:numPr>
      </w:pPr>
      <w:r>
        <w:t>Once Maya is launched</w:t>
      </w:r>
      <w:r w:rsidR="001F7C29">
        <w:t>, go</w:t>
      </w:r>
      <w:r>
        <w:t xml:space="preserve"> to ‘AnimOBJ’ tab and click the icon. </w:t>
      </w:r>
    </w:p>
    <w:p w:rsidR="00F66BF7" w:rsidRDefault="00F66BF7" w:rsidP="00F66BF7">
      <w:pPr>
        <w:pStyle w:val="ListParagraph"/>
        <w:numPr>
          <w:ilvl w:val="0"/>
          <w:numId w:val="9"/>
        </w:numPr>
      </w:pPr>
      <w:r>
        <w:t xml:space="preserve">Open File Dialog will be open. Select any OBJ file </w:t>
      </w:r>
      <w:r w:rsidR="00C85BEB">
        <w:t xml:space="preserve">from ‘example’ directory. </w:t>
      </w:r>
    </w:p>
    <w:p w:rsidR="00C85BEB" w:rsidRDefault="00C85BEB" w:rsidP="00F66BF7">
      <w:pPr>
        <w:pStyle w:val="ListParagraph"/>
        <w:numPr>
          <w:ilvl w:val="0"/>
          <w:numId w:val="9"/>
        </w:numPr>
      </w:pPr>
      <w:r>
        <w:t xml:space="preserve">OBJ model will be loaded based on the current frame number. </w:t>
      </w:r>
    </w:p>
    <w:p w:rsidR="00A0052C" w:rsidRPr="00F4181C" w:rsidRDefault="00A0052C" w:rsidP="00A0052C">
      <w:pPr>
        <w:rPr>
          <w:i/>
          <w:u w:val="single"/>
        </w:rPr>
      </w:pPr>
      <w:r>
        <w:t xml:space="preserve">• </w:t>
      </w:r>
      <w:r w:rsidRPr="00F4181C">
        <w:rPr>
          <w:i/>
          <w:u w:val="single"/>
        </w:rPr>
        <w:t>Known issues</w:t>
      </w:r>
    </w:p>
    <w:p w:rsidR="00A0052C" w:rsidRDefault="00A0052C" w:rsidP="00A0052C">
      <w:pPr>
        <w:pStyle w:val="ListParagraph"/>
        <w:numPr>
          <w:ilvl w:val="0"/>
          <w:numId w:val="10"/>
        </w:numPr>
      </w:pPr>
      <w:r>
        <w:t xml:space="preserve">Once OBJ files are loaded, if you try to load again, AnimOBJ will fail. </w:t>
      </w:r>
    </w:p>
    <w:p w:rsidR="00A0052C" w:rsidRDefault="00A0052C" w:rsidP="00A0052C">
      <w:pPr>
        <w:pStyle w:val="ListParagraph"/>
        <w:numPr>
          <w:ilvl w:val="0"/>
          <w:numId w:val="10"/>
        </w:numPr>
      </w:pPr>
      <w:r>
        <w:t xml:space="preserve">Performance was not my concern as this was quickly implemented to test my personal project. </w:t>
      </w:r>
    </w:p>
    <w:p w:rsidR="00A0052C" w:rsidRDefault="00A848F0" w:rsidP="00A0052C">
      <w:pPr>
        <w:pStyle w:val="ListParagraph"/>
        <w:numPr>
          <w:ilvl w:val="0"/>
          <w:numId w:val="10"/>
        </w:numPr>
      </w:pPr>
      <w:r>
        <w:t xml:space="preserve">Only vertex and face information in OBJ file will be loaded. Texture or any other information will be ignored. </w:t>
      </w:r>
      <w:r w:rsidR="005775D8">
        <w:t>This is a very simple OBJ loader!</w:t>
      </w:r>
    </w:p>
    <w:p w:rsidR="00800FF4" w:rsidRDefault="00800FF4" w:rsidP="00800FF4">
      <w:r>
        <w:t xml:space="preserve">• </w:t>
      </w:r>
      <w:r w:rsidRPr="00F4181C">
        <w:rPr>
          <w:i/>
          <w:u w:val="single"/>
        </w:rPr>
        <w:t>Notes</w:t>
      </w:r>
    </w:p>
    <w:p w:rsidR="00800FF4" w:rsidRDefault="00800FF4" w:rsidP="00800FF4">
      <w:pPr>
        <w:pStyle w:val="ListParagraph"/>
        <w:numPr>
          <w:ilvl w:val="0"/>
          <w:numId w:val="11"/>
        </w:numPr>
      </w:pPr>
      <w:r>
        <w:t>If you want to see the rendered animation</w:t>
      </w:r>
      <w:r w:rsidR="002E3168">
        <w:t>s</w:t>
      </w:r>
      <w:r>
        <w:t>, please go to link below.</w:t>
      </w:r>
    </w:p>
    <w:p w:rsidR="00800FF4" w:rsidRDefault="00800FF4" w:rsidP="00800FF4">
      <w:pPr>
        <w:pStyle w:val="ListParagraph"/>
      </w:pPr>
      <w:hyperlink r:id="rId8" w:history="1">
        <w:r>
          <w:rPr>
            <w:rStyle w:val="Hyperlink"/>
          </w:rPr>
          <w:t>http://www.youtube.com/user/saggitasaggita</w:t>
        </w:r>
      </w:hyperlink>
    </w:p>
    <w:p w:rsidR="00800FF4" w:rsidRDefault="00800FF4" w:rsidP="00800FF4">
      <w:pPr>
        <w:pStyle w:val="ListParagraph"/>
        <w:numPr>
          <w:ilvl w:val="0"/>
          <w:numId w:val="11"/>
        </w:numPr>
      </w:pPr>
      <w:r>
        <w:t xml:space="preserve"> </w:t>
      </w:r>
      <w:r w:rsidR="0050738B">
        <w:t>Icon was obtained from below and converted to xpm file format.</w:t>
      </w:r>
    </w:p>
    <w:p w:rsidR="0050738B" w:rsidRDefault="0050738B" w:rsidP="0050738B">
      <w:pPr>
        <w:pStyle w:val="ListParagraph"/>
      </w:pPr>
      <w:hyperlink r:id="rId9" w:history="1">
        <w:r>
          <w:rPr>
            <w:rStyle w:val="Hyperlink"/>
          </w:rPr>
          <w:t>http://www.kde-look.org/content/show.php/Frugal+KDE+Icon+Theme?content=112028</w:t>
        </w:r>
      </w:hyperlink>
    </w:p>
    <w:p w:rsidR="00E45777" w:rsidRDefault="00E45777" w:rsidP="00E45777">
      <w:pPr>
        <w:pStyle w:val="ListParagraph"/>
        <w:numPr>
          <w:ilvl w:val="0"/>
          <w:numId w:val="11"/>
        </w:numPr>
      </w:pPr>
      <w:r>
        <w:t xml:space="preserve">There is absolutely no warranty. Use </w:t>
      </w:r>
      <w:r w:rsidR="00412446">
        <w:t xml:space="preserve">it </w:t>
      </w:r>
      <w:r w:rsidR="004426AC">
        <w:t>at</w:t>
      </w:r>
      <w:r>
        <w:t xml:space="preserve"> your own risk. </w:t>
      </w:r>
    </w:p>
    <w:p w:rsidR="00A95B91" w:rsidRDefault="00A95B91" w:rsidP="00E45777">
      <w:pPr>
        <w:pStyle w:val="ListParagraph"/>
        <w:numPr>
          <w:ilvl w:val="0"/>
          <w:numId w:val="11"/>
        </w:numPr>
      </w:pPr>
      <w:r>
        <w:t xml:space="preserve">Do not use it for any commercial purpose without any agreement with the author. </w:t>
      </w:r>
    </w:p>
    <w:p w:rsidR="00962295" w:rsidRDefault="00962295" w:rsidP="00962295">
      <w:r>
        <w:t xml:space="preserve">• </w:t>
      </w:r>
      <w:r>
        <w:rPr>
          <w:i/>
          <w:u w:val="single"/>
        </w:rPr>
        <w:t>License</w:t>
      </w:r>
    </w:p>
    <w:p w:rsidR="00800FF4" w:rsidRDefault="003866A6" w:rsidP="00800FF4">
      <w:pPr>
        <w:ind w:left="360"/>
      </w:pPr>
      <w:r>
        <w:t>GPL (</w:t>
      </w:r>
      <w:hyperlink r:id="rId10" w:history="1">
        <w:r>
          <w:rPr>
            <w:rStyle w:val="Hyperlink"/>
          </w:rPr>
          <w:t>http://www.gnu.org/licenses/gpl.txt</w:t>
        </w:r>
      </w:hyperlink>
      <w:r>
        <w:t>)</w:t>
      </w:r>
    </w:p>
    <w:sectPr w:rsidR="00800FF4" w:rsidSect="008E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121C"/>
    <w:multiLevelType w:val="hybridMultilevel"/>
    <w:tmpl w:val="9F4C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0278B"/>
    <w:multiLevelType w:val="hybridMultilevel"/>
    <w:tmpl w:val="51C8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6130"/>
    <w:multiLevelType w:val="hybridMultilevel"/>
    <w:tmpl w:val="C6B8018E"/>
    <w:lvl w:ilvl="0" w:tplc="04EE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FC175F"/>
    <w:multiLevelType w:val="hybridMultilevel"/>
    <w:tmpl w:val="A028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96F7F"/>
    <w:multiLevelType w:val="hybridMultilevel"/>
    <w:tmpl w:val="4614CCF6"/>
    <w:lvl w:ilvl="0" w:tplc="52144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F738FA"/>
    <w:multiLevelType w:val="hybridMultilevel"/>
    <w:tmpl w:val="3D6E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B23AA"/>
    <w:multiLevelType w:val="hybridMultilevel"/>
    <w:tmpl w:val="8F1E0862"/>
    <w:lvl w:ilvl="0" w:tplc="50C62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5349E1"/>
    <w:multiLevelType w:val="hybridMultilevel"/>
    <w:tmpl w:val="1F88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C0DDD"/>
    <w:multiLevelType w:val="hybridMultilevel"/>
    <w:tmpl w:val="474EF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8A42E0"/>
    <w:multiLevelType w:val="hybridMultilevel"/>
    <w:tmpl w:val="324E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359F8"/>
    <w:multiLevelType w:val="hybridMultilevel"/>
    <w:tmpl w:val="7002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00074"/>
    <w:rsid w:val="00006637"/>
    <w:rsid w:val="000B5B6D"/>
    <w:rsid w:val="00180927"/>
    <w:rsid w:val="001F7C29"/>
    <w:rsid w:val="002E3168"/>
    <w:rsid w:val="00336853"/>
    <w:rsid w:val="00380C3D"/>
    <w:rsid w:val="003866A6"/>
    <w:rsid w:val="00412446"/>
    <w:rsid w:val="004426AC"/>
    <w:rsid w:val="004B2497"/>
    <w:rsid w:val="004D130A"/>
    <w:rsid w:val="0050738B"/>
    <w:rsid w:val="005775D8"/>
    <w:rsid w:val="00590927"/>
    <w:rsid w:val="00620FB1"/>
    <w:rsid w:val="00800FF4"/>
    <w:rsid w:val="008E2191"/>
    <w:rsid w:val="00962295"/>
    <w:rsid w:val="009A0B4A"/>
    <w:rsid w:val="00A0052C"/>
    <w:rsid w:val="00A848F0"/>
    <w:rsid w:val="00A95B91"/>
    <w:rsid w:val="00B07AD8"/>
    <w:rsid w:val="00B52FEF"/>
    <w:rsid w:val="00BC72EC"/>
    <w:rsid w:val="00C85BEB"/>
    <w:rsid w:val="00CC39B8"/>
    <w:rsid w:val="00D64518"/>
    <w:rsid w:val="00DB2A59"/>
    <w:rsid w:val="00DF7F8A"/>
    <w:rsid w:val="00E45777"/>
    <w:rsid w:val="00F00074"/>
    <w:rsid w:val="00F4181C"/>
    <w:rsid w:val="00F6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0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F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saggitasaggi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ongsoo@seas.upenn.edu" TargetMode="External"/><Relationship Id="rId10" Type="http://schemas.openxmlformats.org/officeDocument/2006/relationships/hyperlink" Target="http://www.gnu.org/licenses/gpl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de-look.org/content/show.php/Frugal+KDE+Icon+Theme?content=112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Eclipsys Corporation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2010-02-28T04:52:00Z</dcterms:created>
  <dcterms:modified xsi:type="dcterms:W3CDTF">2010-02-28T05:35:00Z</dcterms:modified>
</cp:coreProperties>
</file>