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D0F" w:rsidRPr="00FA05AE" w:rsidRDefault="00345D0F" w:rsidP="007D307C">
      <w:pPr>
        <w:pStyle w:val="Heading3"/>
        <w:rPr>
          <w:rFonts w:asciiTheme="majorBidi" w:hAnsiTheme="majorBidi" w:cstheme="majorBidi"/>
          <w:sz w:val="28"/>
          <w:szCs w:val="28"/>
        </w:rPr>
      </w:pPr>
    </w:p>
    <w:p w:rsidR="00345D0F" w:rsidRPr="00FA05AE" w:rsidRDefault="00345D0F" w:rsidP="007D307C">
      <w:pPr>
        <w:pStyle w:val="Heading3"/>
        <w:rPr>
          <w:rFonts w:asciiTheme="majorBidi" w:hAnsiTheme="majorBidi" w:cstheme="majorBidi"/>
          <w:sz w:val="28"/>
          <w:szCs w:val="28"/>
        </w:rPr>
      </w:pPr>
      <w:r w:rsidRPr="00FA05AE">
        <w:rPr>
          <w:rFonts w:asciiTheme="majorBidi" w:hAnsiTheme="majorBidi" w:cstheme="majorBidi"/>
          <w:sz w:val="28"/>
          <w:szCs w:val="28"/>
        </w:rPr>
        <w:t>Task3:</w:t>
      </w:r>
    </w:p>
    <w:p w:rsidR="00345D0F" w:rsidRPr="00FA05AE" w:rsidRDefault="00345D0F" w:rsidP="00345D0F">
      <w:pPr>
        <w:pStyle w:val="Heading3"/>
        <w:rPr>
          <w:rFonts w:asciiTheme="majorBidi" w:hAnsiTheme="majorBidi" w:cstheme="majorBidi"/>
        </w:rPr>
      </w:pPr>
      <w:r w:rsidRPr="00FA05AE">
        <w:rPr>
          <w:rStyle w:val="Strong"/>
          <w:rFonts w:asciiTheme="majorBidi" w:hAnsiTheme="majorBidi" w:cstheme="majorBidi"/>
          <w:b/>
          <w:bCs/>
        </w:rPr>
        <w:t>Training &amp; Transfer Learning Strategy</w:t>
      </w:r>
    </w:p>
    <w:p w:rsidR="00345D0F" w:rsidRPr="00FA05AE" w:rsidRDefault="00345D0F" w:rsidP="00345D0F">
      <w:pPr>
        <w:pStyle w:val="Heading4"/>
        <w:rPr>
          <w:rFonts w:asciiTheme="majorBidi" w:hAnsiTheme="majorBidi"/>
        </w:rPr>
      </w:pPr>
      <w:r w:rsidRPr="00FA05AE">
        <w:rPr>
          <w:rStyle w:val="Strong"/>
          <w:rFonts w:asciiTheme="majorBidi" w:hAnsiTheme="majorBidi"/>
          <w:b w:val="0"/>
          <w:bCs w:val="0"/>
        </w:rPr>
        <w:t>1. Freezing the Entire Network</w:t>
      </w:r>
    </w:p>
    <w:p w:rsidR="00345D0F" w:rsidRPr="00FA05AE" w:rsidRDefault="00345D0F" w:rsidP="00345D0F">
      <w:pPr>
        <w:pStyle w:val="NormalWeb"/>
        <w:rPr>
          <w:rFonts w:asciiTheme="majorBidi" w:hAnsiTheme="majorBidi" w:cstheme="majorBidi"/>
        </w:rPr>
      </w:pPr>
      <w:r w:rsidRPr="00FA05AE">
        <w:rPr>
          <w:rFonts w:asciiTheme="majorBidi" w:hAnsiTheme="majorBidi" w:cstheme="majorBidi"/>
        </w:rPr>
        <w:t>This turns the model into a fixed feature extractor—great for small datasets where fine-tuning risks overfitting. But it limits adaptability, so it's not ideal if your tasks need domain-specific tweaks.</w:t>
      </w:r>
    </w:p>
    <w:p w:rsidR="00345D0F" w:rsidRPr="00FA05AE" w:rsidRDefault="00345D0F" w:rsidP="00345D0F">
      <w:pPr>
        <w:pStyle w:val="Heading4"/>
        <w:rPr>
          <w:rFonts w:asciiTheme="majorBidi" w:hAnsiTheme="majorBidi"/>
        </w:rPr>
      </w:pPr>
      <w:r w:rsidRPr="00FA05AE">
        <w:rPr>
          <w:rStyle w:val="Strong"/>
          <w:rFonts w:asciiTheme="majorBidi" w:hAnsiTheme="majorBidi"/>
          <w:b w:val="0"/>
          <w:bCs w:val="0"/>
        </w:rPr>
        <w:t>2. Freezing Only the Transformer Backbone</w:t>
      </w:r>
    </w:p>
    <w:p w:rsidR="00345D0F" w:rsidRPr="00FA05AE" w:rsidRDefault="00345D0F" w:rsidP="00345D0F">
      <w:pPr>
        <w:pStyle w:val="NormalWeb"/>
        <w:rPr>
          <w:rFonts w:asciiTheme="majorBidi" w:hAnsiTheme="majorBidi" w:cstheme="majorBidi"/>
        </w:rPr>
      </w:pPr>
      <w:r w:rsidRPr="00FA05AE">
        <w:rPr>
          <w:rFonts w:asciiTheme="majorBidi" w:hAnsiTheme="majorBidi" w:cstheme="majorBidi"/>
        </w:rPr>
        <w:t>Keeping the backbone frozen while training task-specific heads lets you retain general language understanding while adapting to your tasks. It speeds up training and saves compute but may not work well if your domain differs a lot from the model’s original training data.</w:t>
      </w:r>
    </w:p>
    <w:p w:rsidR="00345D0F" w:rsidRPr="00FA05AE" w:rsidRDefault="00345D0F" w:rsidP="00345D0F">
      <w:pPr>
        <w:pStyle w:val="Heading4"/>
        <w:rPr>
          <w:rFonts w:asciiTheme="majorBidi" w:hAnsiTheme="majorBidi"/>
        </w:rPr>
      </w:pPr>
      <w:r w:rsidRPr="00FA05AE">
        <w:rPr>
          <w:rStyle w:val="Strong"/>
          <w:rFonts w:asciiTheme="majorBidi" w:hAnsiTheme="majorBidi"/>
          <w:b w:val="0"/>
          <w:bCs w:val="0"/>
        </w:rPr>
        <w:t>3. Freezing One Task-Specific Head</w:t>
      </w:r>
    </w:p>
    <w:p w:rsidR="00345D0F" w:rsidRPr="00FA05AE" w:rsidRDefault="00345D0F" w:rsidP="00345D0F">
      <w:pPr>
        <w:pStyle w:val="NormalWeb"/>
        <w:rPr>
          <w:rFonts w:asciiTheme="majorBidi" w:hAnsiTheme="majorBidi" w:cstheme="majorBidi"/>
        </w:rPr>
      </w:pPr>
      <w:r w:rsidRPr="00FA05AE">
        <w:rPr>
          <w:rFonts w:asciiTheme="majorBidi" w:hAnsiTheme="majorBidi" w:cstheme="majorBidi"/>
        </w:rPr>
        <w:t>If one task is well-optimized but the other needs fine-tuning, freezing one head prevents performance loss (catastrophic forgetting) while refining the other. This is useful when a task is already performing well, but it assumes no further improvements are needed.</w:t>
      </w:r>
    </w:p>
    <w:p w:rsidR="00345D0F" w:rsidRPr="00FA05AE" w:rsidRDefault="00345D0F" w:rsidP="00345D0F">
      <w:pPr>
        <w:rPr>
          <w:rFonts w:asciiTheme="majorBidi" w:hAnsiTheme="majorBidi" w:cstheme="majorBidi"/>
        </w:rPr>
      </w:pPr>
      <w:r w:rsidRPr="00FA05AE">
        <w:rPr>
          <w:rFonts w:asciiTheme="majorBidi" w:hAnsiTheme="majorBidi" w:cstheme="majorBidi"/>
        </w:rPr>
        <w:pict>
          <v:rect id="_x0000_i1025" style="width:0;height:1.5pt" o:hralign="center" o:hrstd="t" o:hr="t" fillcolor="#a0a0a0" stroked="f"/>
        </w:pict>
      </w:r>
    </w:p>
    <w:p w:rsidR="00345D0F" w:rsidRPr="00FA05AE" w:rsidRDefault="00345D0F" w:rsidP="00345D0F">
      <w:pPr>
        <w:pStyle w:val="Heading3"/>
        <w:rPr>
          <w:rFonts w:asciiTheme="majorBidi" w:hAnsiTheme="majorBidi" w:cstheme="majorBidi"/>
        </w:rPr>
      </w:pPr>
      <w:r w:rsidRPr="00FA05AE">
        <w:rPr>
          <w:rStyle w:val="Strong"/>
          <w:rFonts w:asciiTheme="majorBidi" w:hAnsiTheme="majorBidi" w:cstheme="majorBidi"/>
          <w:b/>
          <w:bCs/>
        </w:rPr>
        <w:t>Transfer Learning Done Right</w:t>
      </w:r>
    </w:p>
    <w:p w:rsidR="00345D0F" w:rsidRPr="00FA05AE" w:rsidRDefault="00345D0F" w:rsidP="00345D0F">
      <w:pPr>
        <w:pStyle w:val="NormalWeb"/>
        <w:rPr>
          <w:rFonts w:asciiTheme="majorBidi" w:hAnsiTheme="majorBidi" w:cstheme="majorBidi"/>
        </w:rPr>
      </w:pPr>
      <w:r w:rsidRPr="00FA05AE">
        <w:rPr>
          <w:rFonts w:asciiTheme="majorBidi" w:hAnsiTheme="majorBidi" w:cstheme="majorBidi"/>
        </w:rPr>
        <w:t xml:space="preserve">Picking the right pre-trained model depends on your domain—BERT is great for general NLP, but </w:t>
      </w:r>
      <w:proofErr w:type="spellStart"/>
      <w:r w:rsidRPr="00FA05AE">
        <w:rPr>
          <w:rFonts w:asciiTheme="majorBidi" w:hAnsiTheme="majorBidi" w:cstheme="majorBidi"/>
        </w:rPr>
        <w:t>BioBERT</w:t>
      </w:r>
      <w:proofErr w:type="spellEnd"/>
      <w:r w:rsidRPr="00FA05AE">
        <w:rPr>
          <w:rFonts w:asciiTheme="majorBidi" w:hAnsiTheme="majorBidi" w:cstheme="majorBidi"/>
        </w:rPr>
        <w:t xml:space="preserve"> (medical) or </w:t>
      </w:r>
      <w:proofErr w:type="spellStart"/>
      <w:r w:rsidRPr="00FA05AE">
        <w:rPr>
          <w:rFonts w:asciiTheme="majorBidi" w:hAnsiTheme="majorBidi" w:cstheme="majorBidi"/>
        </w:rPr>
        <w:t>FinBERT</w:t>
      </w:r>
      <w:proofErr w:type="spellEnd"/>
      <w:r w:rsidRPr="00FA05AE">
        <w:rPr>
          <w:rFonts w:asciiTheme="majorBidi" w:hAnsiTheme="majorBidi" w:cstheme="majorBidi"/>
        </w:rPr>
        <w:t xml:space="preserve"> (finance) might be better for specialized tasks.</w:t>
      </w:r>
    </w:p>
    <w:p w:rsidR="00345D0F" w:rsidRPr="00FA05AE" w:rsidRDefault="00345D0F" w:rsidP="00345D0F">
      <w:pPr>
        <w:pStyle w:val="NormalWeb"/>
        <w:rPr>
          <w:rFonts w:asciiTheme="majorBidi" w:hAnsiTheme="majorBidi" w:cstheme="majorBidi"/>
        </w:rPr>
      </w:pPr>
      <w:r w:rsidRPr="00FA05AE">
        <w:rPr>
          <w:rFonts w:asciiTheme="majorBidi" w:hAnsiTheme="majorBidi" w:cstheme="majorBidi"/>
        </w:rPr>
        <w:t>A solid approach is to start by freezing the transformer backbone and fine-tuning only the task-specific heads. If performance plateaus, gradually unfreeze the upper layers to refine domain adaptation while keeping core language understanding intact. This keeps training efficient while ensuring the model adapts just enough to perform well.</w:t>
      </w:r>
    </w:p>
    <w:p w:rsidR="00345D0F" w:rsidRPr="00FA05AE" w:rsidRDefault="00345D0F" w:rsidP="007D307C">
      <w:pPr>
        <w:pStyle w:val="Heading3"/>
        <w:rPr>
          <w:rFonts w:asciiTheme="majorBidi" w:hAnsiTheme="majorBidi" w:cstheme="majorBidi"/>
          <w:sz w:val="28"/>
          <w:szCs w:val="28"/>
        </w:rPr>
      </w:pPr>
    </w:p>
    <w:p w:rsidR="0051504B" w:rsidRPr="00FA05AE" w:rsidRDefault="0051504B">
      <w:pPr>
        <w:rPr>
          <w:rFonts w:asciiTheme="majorBidi" w:hAnsiTheme="majorBidi" w:cstheme="majorBidi"/>
        </w:rPr>
      </w:pPr>
      <w:bookmarkStart w:id="0" w:name="_GoBack"/>
      <w:bookmarkEnd w:id="0"/>
    </w:p>
    <w:sectPr w:rsidR="0051504B" w:rsidRPr="00FA0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17928"/>
    <w:multiLevelType w:val="multilevel"/>
    <w:tmpl w:val="86028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47532B"/>
    <w:multiLevelType w:val="multilevel"/>
    <w:tmpl w:val="A30C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CC6F4C"/>
    <w:multiLevelType w:val="multilevel"/>
    <w:tmpl w:val="2592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330F8C"/>
    <w:multiLevelType w:val="multilevel"/>
    <w:tmpl w:val="23EC7D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57264A"/>
    <w:multiLevelType w:val="multilevel"/>
    <w:tmpl w:val="3738C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026B22"/>
    <w:multiLevelType w:val="multilevel"/>
    <w:tmpl w:val="6EDC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CA21B0"/>
    <w:multiLevelType w:val="multilevel"/>
    <w:tmpl w:val="1BA2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A954D4"/>
    <w:multiLevelType w:val="multilevel"/>
    <w:tmpl w:val="1E2C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722B6A"/>
    <w:multiLevelType w:val="multilevel"/>
    <w:tmpl w:val="5AE47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8"/>
  </w:num>
  <w:num w:numId="4">
    <w:abstractNumId w:val="5"/>
  </w:num>
  <w:num w:numId="5">
    <w:abstractNumId w:val="6"/>
  </w:num>
  <w:num w:numId="6">
    <w:abstractNumId w:val="1"/>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07C"/>
    <w:rsid w:val="00345D0F"/>
    <w:rsid w:val="00435EB5"/>
    <w:rsid w:val="0051504B"/>
    <w:rsid w:val="007D307C"/>
    <w:rsid w:val="00927250"/>
    <w:rsid w:val="00B00F0A"/>
    <w:rsid w:val="00FA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F0B119-DE6E-4039-A726-6ED4A800B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D30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45D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307C"/>
    <w:rPr>
      <w:rFonts w:ascii="Times New Roman" w:eastAsia="Times New Roman" w:hAnsi="Times New Roman" w:cs="Times New Roman"/>
      <w:b/>
      <w:bCs/>
      <w:sz w:val="27"/>
      <w:szCs w:val="27"/>
    </w:rPr>
  </w:style>
  <w:style w:type="character" w:styleId="Strong">
    <w:name w:val="Strong"/>
    <w:basedOn w:val="DefaultParagraphFont"/>
    <w:uiPriority w:val="22"/>
    <w:qFormat/>
    <w:rsid w:val="007D307C"/>
    <w:rPr>
      <w:b/>
      <w:bCs/>
    </w:rPr>
  </w:style>
  <w:style w:type="paragraph" w:styleId="NormalWeb">
    <w:name w:val="Normal (Web)"/>
    <w:basedOn w:val="Normal"/>
    <w:uiPriority w:val="99"/>
    <w:semiHidden/>
    <w:unhideWhenUsed/>
    <w:rsid w:val="007D307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D307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45D0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71931">
      <w:bodyDiv w:val="1"/>
      <w:marLeft w:val="0"/>
      <w:marRight w:val="0"/>
      <w:marTop w:val="0"/>
      <w:marBottom w:val="0"/>
      <w:divBdr>
        <w:top w:val="none" w:sz="0" w:space="0" w:color="auto"/>
        <w:left w:val="none" w:sz="0" w:space="0" w:color="auto"/>
        <w:bottom w:val="none" w:sz="0" w:space="0" w:color="auto"/>
        <w:right w:val="none" w:sz="0" w:space="0" w:color="auto"/>
      </w:divBdr>
    </w:div>
    <w:div w:id="643237084">
      <w:bodyDiv w:val="1"/>
      <w:marLeft w:val="0"/>
      <w:marRight w:val="0"/>
      <w:marTop w:val="0"/>
      <w:marBottom w:val="0"/>
      <w:divBdr>
        <w:top w:val="none" w:sz="0" w:space="0" w:color="auto"/>
        <w:left w:val="none" w:sz="0" w:space="0" w:color="auto"/>
        <w:bottom w:val="none" w:sz="0" w:space="0" w:color="auto"/>
        <w:right w:val="none" w:sz="0" w:space="0" w:color="auto"/>
      </w:divBdr>
    </w:div>
    <w:div w:id="847792043">
      <w:bodyDiv w:val="1"/>
      <w:marLeft w:val="0"/>
      <w:marRight w:val="0"/>
      <w:marTop w:val="0"/>
      <w:marBottom w:val="0"/>
      <w:divBdr>
        <w:top w:val="none" w:sz="0" w:space="0" w:color="auto"/>
        <w:left w:val="none" w:sz="0" w:space="0" w:color="auto"/>
        <w:bottom w:val="none" w:sz="0" w:space="0" w:color="auto"/>
        <w:right w:val="none" w:sz="0" w:space="0" w:color="auto"/>
      </w:divBdr>
    </w:div>
    <w:div w:id="916475419">
      <w:bodyDiv w:val="1"/>
      <w:marLeft w:val="0"/>
      <w:marRight w:val="0"/>
      <w:marTop w:val="0"/>
      <w:marBottom w:val="0"/>
      <w:divBdr>
        <w:top w:val="none" w:sz="0" w:space="0" w:color="auto"/>
        <w:left w:val="none" w:sz="0" w:space="0" w:color="auto"/>
        <w:bottom w:val="none" w:sz="0" w:space="0" w:color="auto"/>
        <w:right w:val="none" w:sz="0" w:space="0" w:color="auto"/>
      </w:divBdr>
    </w:div>
    <w:div w:id="983042293">
      <w:bodyDiv w:val="1"/>
      <w:marLeft w:val="0"/>
      <w:marRight w:val="0"/>
      <w:marTop w:val="0"/>
      <w:marBottom w:val="0"/>
      <w:divBdr>
        <w:top w:val="none" w:sz="0" w:space="0" w:color="auto"/>
        <w:left w:val="none" w:sz="0" w:space="0" w:color="auto"/>
        <w:bottom w:val="none" w:sz="0" w:space="0" w:color="auto"/>
        <w:right w:val="none" w:sz="0" w:space="0" w:color="auto"/>
      </w:divBdr>
    </w:div>
    <w:div w:id="1467040776">
      <w:bodyDiv w:val="1"/>
      <w:marLeft w:val="0"/>
      <w:marRight w:val="0"/>
      <w:marTop w:val="0"/>
      <w:marBottom w:val="0"/>
      <w:divBdr>
        <w:top w:val="none" w:sz="0" w:space="0" w:color="auto"/>
        <w:left w:val="none" w:sz="0" w:space="0" w:color="auto"/>
        <w:bottom w:val="none" w:sz="0" w:space="0" w:color="auto"/>
        <w:right w:val="none" w:sz="0" w:space="0" w:color="auto"/>
      </w:divBdr>
    </w:div>
    <w:div w:id="1492211830">
      <w:bodyDiv w:val="1"/>
      <w:marLeft w:val="0"/>
      <w:marRight w:val="0"/>
      <w:marTop w:val="0"/>
      <w:marBottom w:val="0"/>
      <w:divBdr>
        <w:top w:val="none" w:sz="0" w:space="0" w:color="auto"/>
        <w:left w:val="none" w:sz="0" w:space="0" w:color="auto"/>
        <w:bottom w:val="none" w:sz="0" w:space="0" w:color="auto"/>
        <w:right w:val="none" w:sz="0" w:space="0" w:color="auto"/>
      </w:divBdr>
    </w:div>
    <w:div w:id="1803690892">
      <w:bodyDiv w:val="1"/>
      <w:marLeft w:val="0"/>
      <w:marRight w:val="0"/>
      <w:marTop w:val="0"/>
      <w:marBottom w:val="0"/>
      <w:divBdr>
        <w:top w:val="none" w:sz="0" w:space="0" w:color="auto"/>
        <w:left w:val="none" w:sz="0" w:space="0" w:color="auto"/>
        <w:bottom w:val="none" w:sz="0" w:space="0" w:color="auto"/>
        <w:right w:val="none" w:sz="0" w:space="0" w:color="auto"/>
      </w:divBdr>
    </w:div>
    <w:div w:id="1814522729">
      <w:bodyDiv w:val="1"/>
      <w:marLeft w:val="0"/>
      <w:marRight w:val="0"/>
      <w:marTop w:val="0"/>
      <w:marBottom w:val="0"/>
      <w:divBdr>
        <w:top w:val="none" w:sz="0" w:space="0" w:color="auto"/>
        <w:left w:val="none" w:sz="0" w:space="0" w:color="auto"/>
        <w:bottom w:val="none" w:sz="0" w:space="0" w:color="auto"/>
        <w:right w:val="none" w:sz="0" w:space="0" w:color="auto"/>
      </w:divBdr>
    </w:div>
    <w:div w:id="193929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2025-03-04T20:22:00Z</dcterms:created>
  <dcterms:modified xsi:type="dcterms:W3CDTF">2025-03-04T21:26:00Z</dcterms:modified>
</cp:coreProperties>
</file>