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ED97" w14:textId="446D63A0" w:rsidR="00B304FA" w:rsidRPr="00B304FA" w:rsidRDefault="00C0231C" w:rsidP="00B304F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autoSpaceDE w:val="0"/>
        <w:autoSpaceDN w:val="0"/>
        <w:spacing w:line="480" w:lineRule="auto"/>
        <w:contextualSpacing/>
        <w:rPr>
          <w:rFonts w:eastAsia="Calibri" w:cs="Times New Roman"/>
          <w:b/>
        </w:rPr>
      </w:pPr>
      <w:bookmarkStart w:id="0" w:name="_Toc474362269"/>
      <w:r>
        <w:rPr>
          <w:rFonts w:eastAsia="Calibri" w:cs="Times New Roman"/>
          <w:b/>
        </w:rPr>
        <w:t>Supplementary Table</w:t>
      </w:r>
      <w:r w:rsidR="00E10A20" w:rsidRPr="00E10A20">
        <w:rPr>
          <w:rFonts w:eastAsia="Calibri" w:cs="Times New Roman"/>
          <w:b/>
        </w:rPr>
        <w:t xml:space="preserve"> </w:t>
      </w:r>
      <w:r w:rsidR="009559CB">
        <w:rPr>
          <w:rFonts w:eastAsia="Calibri" w:cs="Times New Roman"/>
          <w:b/>
        </w:rPr>
        <w:t>S</w:t>
      </w:r>
      <w:bookmarkEnd w:id="0"/>
      <w:r w:rsidR="00E055EA">
        <w:rPr>
          <w:rFonts w:eastAsia="Calibri" w:cs="Times New Roman"/>
          <w:b/>
        </w:rPr>
        <w:t>1</w:t>
      </w:r>
    </w:p>
    <w:p w14:paraId="1B828325" w14:textId="0EE35428" w:rsidR="00B304FA" w:rsidRPr="009A2C83" w:rsidRDefault="00E055EA" w:rsidP="00B304FA">
      <w:pPr>
        <w:spacing w:line="480" w:lineRule="auto"/>
        <w:contextualSpacing/>
        <w:rPr>
          <w:rFonts w:eastAsia="Calibri" w:cs="Times New Roman"/>
        </w:rPr>
      </w:pPr>
      <w:r>
        <w:rPr>
          <w:rFonts w:eastAsia="Calibri" w:cs="Times New Roman"/>
          <w:i/>
        </w:rPr>
        <w:t xml:space="preserve">Outcomes of the </w:t>
      </w:r>
      <w:r w:rsidR="00454173">
        <w:rPr>
          <w:rFonts w:eastAsia="Calibri" w:cs="Times New Roman"/>
          <w:i/>
        </w:rPr>
        <w:t>three</w:t>
      </w:r>
      <w:r>
        <w:rPr>
          <w:rFonts w:eastAsia="Calibri" w:cs="Times New Roman"/>
          <w:i/>
        </w:rPr>
        <w:t xml:space="preserve"> cluster-based permutation analyses</w:t>
      </w:r>
    </w:p>
    <w:tbl>
      <w:tblPr>
        <w:tblW w:w="80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417"/>
        <w:gridCol w:w="1701"/>
        <w:gridCol w:w="1843"/>
        <w:gridCol w:w="1559"/>
      </w:tblGrid>
      <w:tr w:rsidR="00E055EA" w14:paraId="0E16CB93" w14:textId="77777777" w:rsidTr="009D42B2"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5F86363" w14:textId="77777777" w:rsidR="00E055EA" w:rsidRDefault="00E055EA" w:rsidP="009D42B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Time cluster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5099340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Direction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B62C042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Sum statistic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676A528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Range in ms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0AAA8B3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Probability</w:t>
            </w:r>
          </w:p>
        </w:tc>
      </w:tr>
      <w:tr w:rsidR="00E055EA" w14:paraId="58F707E8" w14:textId="77777777" w:rsidTr="009D42B2">
        <w:tc>
          <w:tcPr>
            <w:tcW w:w="8079" w:type="dxa"/>
            <w:gridSpan w:val="5"/>
            <w:shd w:val="clear" w:color="auto" w:fill="auto"/>
          </w:tcPr>
          <w:p w14:paraId="7450C088" w14:textId="66DCB552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Analysis </w:t>
            </w:r>
            <w:r w:rsidR="00454173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(L1 only)</w:t>
            </w:r>
          </w:p>
        </w:tc>
      </w:tr>
      <w:tr w:rsidR="00E055EA" w14:paraId="07F513F4" w14:textId="77777777" w:rsidTr="009D42B2">
        <w:tc>
          <w:tcPr>
            <w:tcW w:w="1559" w:type="dxa"/>
            <w:shd w:val="clear" w:color="auto" w:fill="auto"/>
          </w:tcPr>
          <w:p w14:paraId="17F73BB5" w14:textId="77777777" w:rsidR="00E055EA" w:rsidRDefault="00E055EA" w:rsidP="009D42B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02BA3BDD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1701" w:type="dxa"/>
            <w:shd w:val="clear" w:color="auto" w:fill="auto"/>
          </w:tcPr>
          <w:p w14:paraId="3D974E19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2.14</w:t>
            </w:r>
          </w:p>
        </w:tc>
        <w:tc>
          <w:tcPr>
            <w:tcW w:w="1843" w:type="dxa"/>
            <w:shd w:val="clear" w:color="auto" w:fill="auto"/>
          </w:tcPr>
          <w:p w14:paraId="709BF37E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200 – 250</w:t>
            </w:r>
          </w:p>
        </w:tc>
        <w:tc>
          <w:tcPr>
            <w:tcW w:w="1559" w:type="dxa"/>
            <w:shd w:val="clear" w:color="auto" w:fill="auto"/>
          </w:tcPr>
          <w:p w14:paraId="29D91486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0.924</w:t>
            </w:r>
          </w:p>
        </w:tc>
      </w:tr>
      <w:tr w:rsidR="00E055EA" w14:paraId="3DD7C837" w14:textId="77777777" w:rsidTr="009D42B2">
        <w:tc>
          <w:tcPr>
            <w:tcW w:w="1559" w:type="dxa"/>
            <w:shd w:val="clear" w:color="auto" w:fill="auto"/>
          </w:tcPr>
          <w:p w14:paraId="600B1EC0" w14:textId="77777777" w:rsidR="00E055EA" w:rsidRDefault="00E055EA" w:rsidP="009D42B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25A7A4E9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1701" w:type="dxa"/>
            <w:shd w:val="clear" w:color="auto" w:fill="auto"/>
          </w:tcPr>
          <w:p w14:paraId="2B6E4D78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2.46</w:t>
            </w:r>
          </w:p>
        </w:tc>
        <w:tc>
          <w:tcPr>
            <w:tcW w:w="1843" w:type="dxa"/>
            <w:shd w:val="clear" w:color="auto" w:fill="auto"/>
          </w:tcPr>
          <w:p w14:paraId="419ED1BB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1850 – 1900</w:t>
            </w:r>
          </w:p>
        </w:tc>
        <w:tc>
          <w:tcPr>
            <w:tcW w:w="1559" w:type="dxa"/>
            <w:shd w:val="clear" w:color="auto" w:fill="auto"/>
          </w:tcPr>
          <w:p w14:paraId="04E0C44F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0.847</w:t>
            </w:r>
          </w:p>
        </w:tc>
      </w:tr>
      <w:tr w:rsidR="00E055EA" w14:paraId="16A6BF57" w14:textId="77777777" w:rsidTr="009D42B2">
        <w:tc>
          <w:tcPr>
            <w:tcW w:w="1559" w:type="dxa"/>
            <w:shd w:val="clear" w:color="auto" w:fill="auto"/>
          </w:tcPr>
          <w:p w14:paraId="1A28C4B1" w14:textId="77777777" w:rsidR="00E055EA" w:rsidRDefault="00E055EA" w:rsidP="009D42B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290E848E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1701" w:type="dxa"/>
            <w:shd w:val="clear" w:color="auto" w:fill="auto"/>
          </w:tcPr>
          <w:p w14:paraId="2D0015A7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9.55</w:t>
            </w:r>
          </w:p>
        </w:tc>
        <w:tc>
          <w:tcPr>
            <w:tcW w:w="1843" w:type="dxa"/>
            <w:shd w:val="clear" w:color="auto" w:fill="auto"/>
          </w:tcPr>
          <w:p w14:paraId="774B67E1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3150 – 3350</w:t>
            </w:r>
          </w:p>
        </w:tc>
        <w:tc>
          <w:tcPr>
            <w:tcW w:w="1559" w:type="dxa"/>
            <w:shd w:val="clear" w:color="auto" w:fill="auto"/>
          </w:tcPr>
          <w:p w14:paraId="22DD1621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0.445</w:t>
            </w:r>
          </w:p>
        </w:tc>
      </w:tr>
      <w:tr w:rsidR="00E055EA" w14:paraId="61E3E853" w14:textId="77777777" w:rsidTr="009D42B2">
        <w:tc>
          <w:tcPr>
            <w:tcW w:w="1559" w:type="dxa"/>
            <w:shd w:val="clear" w:color="auto" w:fill="auto"/>
          </w:tcPr>
          <w:p w14:paraId="16072DCC" w14:textId="77777777" w:rsidR="00E055EA" w:rsidRDefault="00E055EA" w:rsidP="009D42B2">
            <w:pPr>
              <w:keepNext/>
              <w:keepLines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2C749FA3" w14:textId="77777777" w:rsidR="00E055EA" w:rsidRDefault="00E055EA" w:rsidP="009D42B2">
            <w:pPr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Positive</w:t>
            </w:r>
          </w:p>
        </w:tc>
        <w:tc>
          <w:tcPr>
            <w:tcW w:w="1701" w:type="dxa"/>
            <w:shd w:val="clear" w:color="auto" w:fill="auto"/>
          </w:tcPr>
          <w:p w14:paraId="111CF05B" w14:textId="77777777" w:rsidR="00E055EA" w:rsidRDefault="00E055EA" w:rsidP="009D42B2">
            <w:pPr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473.10</w:t>
            </w:r>
          </w:p>
        </w:tc>
        <w:tc>
          <w:tcPr>
            <w:tcW w:w="1843" w:type="dxa"/>
            <w:shd w:val="clear" w:color="auto" w:fill="auto"/>
          </w:tcPr>
          <w:p w14:paraId="1E3D991E" w14:textId="77777777" w:rsidR="00E055EA" w:rsidRDefault="00E055EA" w:rsidP="009D42B2">
            <w:pPr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5050 – 6650</w:t>
            </w:r>
          </w:p>
        </w:tc>
        <w:tc>
          <w:tcPr>
            <w:tcW w:w="1559" w:type="dxa"/>
            <w:shd w:val="clear" w:color="auto" w:fill="auto"/>
          </w:tcPr>
          <w:p w14:paraId="3C27E75E" w14:textId="77777777" w:rsidR="00E055EA" w:rsidRDefault="00E055EA" w:rsidP="009D42B2">
            <w:pPr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0.000</w:t>
            </w:r>
          </w:p>
        </w:tc>
      </w:tr>
      <w:tr w:rsidR="00E055EA" w14:paraId="4472508A" w14:textId="77777777" w:rsidTr="009D42B2">
        <w:tc>
          <w:tcPr>
            <w:tcW w:w="1559" w:type="dxa"/>
            <w:shd w:val="clear" w:color="auto" w:fill="auto"/>
          </w:tcPr>
          <w:p w14:paraId="7F54968F" w14:textId="77777777" w:rsidR="00E055EA" w:rsidRDefault="00E055EA" w:rsidP="009D42B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6B20E70E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1701" w:type="dxa"/>
            <w:shd w:val="clear" w:color="auto" w:fill="auto"/>
          </w:tcPr>
          <w:p w14:paraId="684CEEB5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-2.49</w:t>
            </w:r>
          </w:p>
        </w:tc>
        <w:tc>
          <w:tcPr>
            <w:tcW w:w="1843" w:type="dxa"/>
            <w:shd w:val="clear" w:color="auto" w:fill="auto"/>
          </w:tcPr>
          <w:p w14:paraId="6A6E81E0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2500 – 2550</w:t>
            </w:r>
          </w:p>
        </w:tc>
        <w:tc>
          <w:tcPr>
            <w:tcW w:w="1559" w:type="dxa"/>
            <w:shd w:val="clear" w:color="auto" w:fill="auto"/>
          </w:tcPr>
          <w:p w14:paraId="2C794C56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0.844</w:t>
            </w:r>
          </w:p>
        </w:tc>
      </w:tr>
      <w:tr w:rsidR="00E055EA" w14:paraId="7B5C49A1" w14:textId="77777777" w:rsidTr="009D42B2"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0889B0B" w14:textId="77777777" w:rsidR="00E055EA" w:rsidRDefault="00E055EA" w:rsidP="009D42B2">
            <w:pPr>
              <w:keepNext/>
              <w:keepLines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</w:tcPr>
          <w:p w14:paraId="43B0D7D4" w14:textId="77777777" w:rsidR="00E055EA" w:rsidRDefault="00E055EA" w:rsidP="009D42B2">
            <w:pPr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Negative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7254A9F8" w14:textId="77777777" w:rsidR="00E055EA" w:rsidRDefault="00E055EA" w:rsidP="009D42B2">
            <w:pPr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-119.34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350973A6" w14:textId="77777777" w:rsidR="00E055EA" w:rsidRDefault="00E055EA" w:rsidP="009D42B2">
            <w:pPr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6800 – 8700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6A67827" w14:textId="77777777" w:rsidR="00E055EA" w:rsidRDefault="00E055EA" w:rsidP="009D42B2">
            <w:pPr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0.001</w:t>
            </w:r>
          </w:p>
        </w:tc>
      </w:tr>
      <w:tr w:rsidR="00E055EA" w14:paraId="6E0C1110" w14:textId="77777777" w:rsidTr="009D42B2">
        <w:tc>
          <w:tcPr>
            <w:tcW w:w="8079" w:type="dxa"/>
            <w:gridSpan w:val="5"/>
            <w:shd w:val="clear" w:color="auto" w:fill="auto"/>
          </w:tcPr>
          <w:p w14:paraId="1E81A10C" w14:textId="6F387C96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Analysis </w:t>
            </w:r>
            <w:r w:rsidR="00454173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(L2 only)</w:t>
            </w:r>
          </w:p>
        </w:tc>
      </w:tr>
      <w:tr w:rsidR="00E055EA" w14:paraId="5B7D42D9" w14:textId="77777777" w:rsidTr="009D42B2">
        <w:tc>
          <w:tcPr>
            <w:tcW w:w="1559" w:type="dxa"/>
            <w:shd w:val="clear" w:color="auto" w:fill="auto"/>
          </w:tcPr>
          <w:p w14:paraId="5FF78C7F" w14:textId="77777777" w:rsidR="00E055EA" w:rsidRDefault="00E055EA" w:rsidP="009D42B2">
            <w:pPr>
              <w:keepNext/>
              <w:keepLines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6D5BD61" w14:textId="77777777" w:rsidR="00E055EA" w:rsidRDefault="00E055EA" w:rsidP="009D42B2">
            <w:pPr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Positive</w:t>
            </w:r>
          </w:p>
        </w:tc>
        <w:tc>
          <w:tcPr>
            <w:tcW w:w="1701" w:type="dxa"/>
            <w:shd w:val="clear" w:color="auto" w:fill="auto"/>
          </w:tcPr>
          <w:p w14:paraId="40CEF287" w14:textId="77777777" w:rsidR="00E055EA" w:rsidRDefault="00E055EA" w:rsidP="009D42B2">
            <w:pPr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256.07</w:t>
            </w:r>
          </w:p>
        </w:tc>
        <w:tc>
          <w:tcPr>
            <w:tcW w:w="1843" w:type="dxa"/>
            <w:shd w:val="clear" w:color="auto" w:fill="auto"/>
          </w:tcPr>
          <w:p w14:paraId="5E3AF909" w14:textId="77777777" w:rsidR="00E055EA" w:rsidRDefault="00E055EA" w:rsidP="009D42B2">
            <w:pPr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5200 – 6650</w:t>
            </w:r>
          </w:p>
        </w:tc>
        <w:tc>
          <w:tcPr>
            <w:tcW w:w="1559" w:type="dxa"/>
            <w:shd w:val="clear" w:color="auto" w:fill="auto"/>
          </w:tcPr>
          <w:p w14:paraId="1770BFDD" w14:textId="77777777" w:rsidR="00E055EA" w:rsidRDefault="00E055EA" w:rsidP="009D42B2">
            <w:pPr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0.000</w:t>
            </w:r>
          </w:p>
        </w:tc>
      </w:tr>
      <w:tr w:rsidR="00E055EA" w14:paraId="09C40C88" w14:textId="77777777" w:rsidTr="009D42B2">
        <w:tc>
          <w:tcPr>
            <w:tcW w:w="1559" w:type="dxa"/>
            <w:shd w:val="clear" w:color="auto" w:fill="auto"/>
          </w:tcPr>
          <w:p w14:paraId="6F7A5632" w14:textId="77777777" w:rsidR="00E055EA" w:rsidRDefault="00E055EA" w:rsidP="009D42B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4349B46D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1701" w:type="dxa"/>
            <w:shd w:val="clear" w:color="auto" w:fill="auto"/>
          </w:tcPr>
          <w:p w14:paraId="7D9B819A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-7.19</w:t>
            </w:r>
          </w:p>
        </w:tc>
        <w:tc>
          <w:tcPr>
            <w:tcW w:w="1843" w:type="dxa"/>
            <w:shd w:val="clear" w:color="auto" w:fill="auto"/>
          </w:tcPr>
          <w:p w14:paraId="51C7E023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350 – 500</w:t>
            </w:r>
          </w:p>
        </w:tc>
        <w:tc>
          <w:tcPr>
            <w:tcW w:w="1559" w:type="dxa"/>
            <w:shd w:val="clear" w:color="auto" w:fill="auto"/>
          </w:tcPr>
          <w:p w14:paraId="7BEE8DD5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0.608</w:t>
            </w:r>
          </w:p>
        </w:tc>
      </w:tr>
      <w:tr w:rsidR="00E055EA" w14:paraId="76E43F07" w14:textId="77777777" w:rsidTr="009D42B2">
        <w:tc>
          <w:tcPr>
            <w:tcW w:w="1559" w:type="dxa"/>
            <w:shd w:val="clear" w:color="auto" w:fill="auto"/>
          </w:tcPr>
          <w:p w14:paraId="41218377" w14:textId="77777777" w:rsidR="00E055EA" w:rsidRDefault="00E055EA" w:rsidP="009D42B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3DBD3FB3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1701" w:type="dxa"/>
            <w:shd w:val="clear" w:color="auto" w:fill="auto"/>
          </w:tcPr>
          <w:p w14:paraId="20419D35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-4.84</w:t>
            </w:r>
          </w:p>
        </w:tc>
        <w:tc>
          <w:tcPr>
            <w:tcW w:w="1843" w:type="dxa"/>
            <w:shd w:val="clear" w:color="auto" w:fill="auto"/>
          </w:tcPr>
          <w:p w14:paraId="1038B24E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4500 – 4600</w:t>
            </w:r>
          </w:p>
        </w:tc>
        <w:tc>
          <w:tcPr>
            <w:tcW w:w="1559" w:type="dxa"/>
            <w:shd w:val="clear" w:color="auto" w:fill="auto"/>
          </w:tcPr>
          <w:p w14:paraId="6A1D08B7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0.745</w:t>
            </w:r>
          </w:p>
        </w:tc>
      </w:tr>
      <w:tr w:rsidR="00E055EA" w14:paraId="540C6811" w14:textId="77777777" w:rsidTr="009D42B2">
        <w:tc>
          <w:tcPr>
            <w:tcW w:w="1559" w:type="dxa"/>
            <w:shd w:val="clear" w:color="auto" w:fill="auto"/>
          </w:tcPr>
          <w:p w14:paraId="2D52D49F" w14:textId="77777777" w:rsidR="00E055EA" w:rsidRDefault="00E055EA" w:rsidP="009D42B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5DB3B2F3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1701" w:type="dxa"/>
            <w:shd w:val="clear" w:color="auto" w:fill="auto"/>
          </w:tcPr>
          <w:p w14:paraId="51E4F04A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-7.92</w:t>
            </w:r>
          </w:p>
        </w:tc>
        <w:tc>
          <w:tcPr>
            <w:tcW w:w="1843" w:type="dxa"/>
            <w:shd w:val="clear" w:color="auto" w:fill="auto"/>
          </w:tcPr>
          <w:p w14:paraId="56E322D2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4950 – 5100</w:t>
            </w:r>
          </w:p>
        </w:tc>
        <w:tc>
          <w:tcPr>
            <w:tcW w:w="1559" w:type="dxa"/>
            <w:shd w:val="clear" w:color="auto" w:fill="auto"/>
          </w:tcPr>
          <w:p w14:paraId="62BBA742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0.556</w:t>
            </w:r>
          </w:p>
        </w:tc>
      </w:tr>
      <w:tr w:rsidR="00E055EA" w14:paraId="198B4D35" w14:textId="77777777" w:rsidTr="009D42B2">
        <w:tc>
          <w:tcPr>
            <w:tcW w:w="1559" w:type="dxa"/>
            <w:shd w:val="clear" w:color="auto" w:fill="auto"/>
          </w:tcPr>
          <w:p w14:paraId="7B012CE3" w14:textId="77777777" w:rsidR="00E055EA" w:rsidRDefault="00E055EA" w:rsidP="009D42B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77240310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1701" w:type="dxa"/>
            <w:shd w:val="clear" w:color="auto" w:fill="auto"/>
          </w:tcPr>
          <w:p w14:paraId="3B966DBB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-4.97</w:t>
            </w:r>
          </w:p>
        </w:tc>
        <w:tc>
          <w:tcPr>
            <w:tcW w:w="1843" w:type="dxa"/>
            <w:shd w:val="clear" w:color="auto" w:fill="auto"/>
          </w:tcPr>
          <w:p w14:paraId="14FC6E96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6800 – 6900</w:t>
            </w:r>
          </w:p>
        </w:tc>
        <w:tc>
          <w:tcPr>
            <w:tcW w:w="1559" w:type="dxa"/>
            <w:shd w:val="clear" w:color="auto" w:fill="auto"/>
          </w:tcPr>
          <w:p w14:paraId="332B2731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0.733</w:t>
            </w:r>
          </w:p>
        </w:tc>
      </w:tr>
      <w:tr w:rsidR="00E055EA" w14:paraId="2C35B472" w14:textId="77777777" w:rsidTr="009D42B2">
        <w:tc>
          <w:tcPr>
            <w:tcW w:w="1559" w:type="dxa"/>
            <w:shd w:val="clear" w:color="auto" w:fill="auto"/>
          </w:tcPr>
          <w:p w14:paraId="101DABE5" w14:textId="77777777" w:rsidR="00E055EA" w:rsidRDefault="00E055EA" w:rsidP="009D42B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14:paraId="5D582829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1701" w:type="dxa"/>
            <w:shd w:val="clear" w:color="auto" w:fill="auto"/>
          </w:tcPr>
          <w:p w14:paraId="1A09A109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-2.06</w:t>
            </w:r>
          </w:p>
        </w:tc>
        <w:tc>
          <w:tcPr>
            <w:tcW w:w="1843" w:type="dxa"/>
            <w:shd w:val="clear" w:color="auto" w:fill="auto"/>
          </w:tcPr>
          <w:p w14:paraId="7E739E92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6950 – 7000</w:t>
            </w:r>
          </w:p>
        </w:tc>
        <w:tc>
          <w:tcPr>
            <w:tcW w:w="1559" w:type="dxa"/>
            <w:shd w:val="clear" w:color="auto" w:fill="auto"/>
          </w:tcPr>
          <w:p w14:paraId="3497521B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0.955</w:t>
            </w:r>
          </w:p>
        </w:tc>
      </w:tr>
      <w:tr w:rsidR="00E055EA" w14:paraId="6A361957" w14:textId="77777777" w:rsidTr="009D42B2">
        <w:tc>
          <w:tcPr>
            <w:tcW w:w="1559" w:type="dxa"/>
            <w:shd w:val="clear" w:color="auto" w:fill="auto"/>
          </w:tcPr>
          <w:p w14:paraId="23583CB4" w14:textId="77777777" w:rsidR="00E055EA" w:rsidRDefault="00E055EA" w:rsidP="009D42B2">
            <w:pPr>
              <w:keepNext/>
              <w:keepLines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1417" w:type="dxa"/>
            <w:shd w:val="clear" w:color="auto" w:fill="auto"/>
          </w:tcPr>
          <w:p w14:paraId="0B1D7D37" w14:textId="77777777" w:rsidR="00E055EA" w:rsidRDefault="00E055EA" w:rsidP="009D42B2">
            <w:pPr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Negative</w:t>
            </w:r>
          </w:p>
        </w:tc>
        <w:tc>
          <w:tcPr>
            <w:tcW w:w="1701" w:type="dxa"/>
            <w:shd w:val="clear" w:color="auto" w:fill="auto"/>
          </w:tcPr>
          <w:p w14:paraId="055966D3" w14:textId="77777777" w:rsidR="00E055EA" w:rsidRDefault="00E055EA" w:rsidP="009D42B2">
            <w:pPr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-40.88</w:t>
            </w:r>
          </w:p>
        </w:tc>
        <w:tc>
          <w:tcPr>
            <w:tcW w:w="1843" w:type="dxa"/>
            <w:shd w:val="clear" w:color="auto" w:fill="auto"/>
          </w:tcPr>
          <w:p w14:paraId="51CA56D6" w14:textId="77777777" w:rsidR="00E055EA" w:rsidRDefault="00E055EA" w:rsidP="009D42B2">
            <w:pPr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7150 – 7950</w:t>
            </w:r>
          </w:p>
        </w:tc>
        <w:tc>
          <w:tcPr>
            <w:tcW w:w="1559" w:type="dxa"/>
            <w:shd w:val="clear" w:color="auto" w:fill="auto"/>
          </w:tcPr>
          <w:p w14:paraId="5A7233B2" w14:textId="77777777" w:rsidR="00E055EA" w:rsidRDefault="00E055EA" w:rsidP="009D42B2">
            <w:pPr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0.036</w:t>
            </w:r>
          </w:p>
        </w:tc>
      </w:tr>
      <w:tr w:rsidR="00E055EA" w14:paraId="3CE6C23F" w14:textId="77777777" w:rsidTr="009D42B2"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38770B1A" w14:textId="77777777" w:rsidR="00E055EA" w:rsidRDefault="00E055EA" w:rsidP="009D42B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</w:tcPr>
          <w:p w14:paraId="49F1BEE2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Negative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5A34C728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-11.98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35C92851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8050 – 8300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11C7CA7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0.339</w:t>
            </w:r>
          </w:p>
        </w:tc>
      </w:tr>
      <w:tr w:rsidR="00E055EA" w14:paraId="2F9CFA13" w14:textId="77777777" w:rsidTr="009D42B2">
        <w:tc>
          <w:tcPr>
            <w:tcW w:w="8079" w:type="dxa"/>
            <w:gridSpan w:val="5"/>
            <w:shd w:val="clear" w:color="auto" w:fill="auto"/>
          </w:tcPr>
          <w:p w14:paraId="7BB6D1D6" w14:textId="4645A9D3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Analysis </w:t>
            </w:r>
            <w:r w:rsidR="00454173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(L1 vs. L2)</w:t>
            </w:r>
          </w:p>
        </w:tc>
      </w:tr>
      <w:tr w:rsidR="00E055EA" w14:paraId="7D8E49A6" w14:textId="77777777" w:rsidTr="009D42B2">
        <w:tc>
          <w:tcPr>
            <w:tcW w:w="1559" w:type="dxa"/>
            <w:shd w:val="clear" w:color="auto" w:fill="auto"/>
          </w:tcPr>
          <w:p w14:paraId="34328425" w14:textId="77777777" w:rsidR="00E055EA" w:rsidRDefault="00E055EA" w:rsidP="009D42B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11043FBC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1701" w:type="dxa"/>
            <w:shd w:val="clear" w:color="auto" w:fill="auto"/>
          </w:tcPr>
          <w:p w14:paraId="6B0DBCED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2.10</w:t>
            </w:r>
          </w:p>
        </w:tc>
        <w:tc>
          <w:tcPr>
            <w:tcW w:w="1843" w:type="dxa"/>
            <w:shd w:val="clear" w:color="auto" w:fill="auto"/>
          </w:tcPr>
          <w:p w14:paraId="0915C1B1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450 – 500</w:t>
            </w:r>
          </w:p>
        </w:tc>
        <w:tc>
          <w:tcPr>
            <w:tcW w:w="1559" w:type="dxa"/>
            <w:shd w:val="clear" w:color="auto" w:fill="auto"/>
          </w:tcPr>
          <w:p w14:paraId="22B464DD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0.935</w:t>
            </w:r>
          </w:p>
        </w:tc>
      </w:tr>
      <w:tr w:rsidR="00E055EA" w14:paraId="422689A5" w14:textId="77777777" w:rsidTr="009D42B2">
        <w:tc>
          <w:tcPr>
            <w:tcW w:w="1559" w:type="dxa"/>
            <w:shd w:val="clear" w:color="auto" w:fill="auto"/>
          </w:tcPr>
          <w:p w14:paraId="56AC5D90" w14:textId="77777777" w:rsidR="00E055EA" w:rsidRDefault="00E055EA" w:rsidP="009D42B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2D8E4BAF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1701" w:type="dxa"/>
            <w:shd w:val="clear" w:color="auto" w:fill="auto"/>
          </w:tcPr>
          <w:p w14:paraId="46FA4168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2.20</w:t>
            </w:r>
          </w:p>
        </w:tc>
        <w:tc>
          <w:tcPr>
            <w:tcW w:w="1843" w:type="dxa"/>
            <w:shd w:val="clear" w:color="auto" w:fill="auto"/>
          </w:tcPr>
          <w:p w14:paraId="09ABFB8A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1850 – 1900</w:t>
            </w:r>
          </w:p>
        </w:tc>
        <w:tc>
          <w:tcPr>
            <w:tcW w:w="1559" w:type="dxa"/>
            <w:shd w:val="clear" w:color="auto" w:fill="auto"/>
          </w:tcPr>
          <w:p w14:paraId="25DD9EEC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0.912</w:t>
            </w:r>
          </w:p>
        </w:tc>
      </w:tr>
      <w:tr w:rsidR="00E055EA" w14:paraId="1F6F3285" w14:textId="77777777" w:rsidTr="009D42B2">
        <w:tc>
          <w:tcPr>
            <w:tcW w:w="1559" w:type="dxa"/>
            <w:shd w:val="clear" w:color="auto" w:fill="auto"/>
          </w:tcPr>
          <w:p w14:paraId="5B7B4479" w14:textId="77777777" w:rsidR="00E055EA" w:rsidRDefault="00E055EA" w:rsidP="009D42B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22FEC561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1701" w:type="dxa"/>
            <w:shd w:val="clear" w:color="auto" w:fill="auto"/>
          </w:tcPr>
          <w:p w14:paraId="22E6D18A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2.14</w:t>
            </w:r>
          </w:p>
        </w:tc>
        <w:tc>
          <w:tcPr>
            <w:tcW w:w="1843" w:type="dxa"/>
            <w:shd w:val="clear" w:color="auto" w:fill="auto"/>
          </w:tcPr>
          <w:p w14:paraId="0C01508F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4500 – 4550</w:t>
            </w:r>
          </w:p>
        </w:tc>
        <w:tc>
          <w:tcPr>
            <w:tcW w:w="1559" w:type="dxa"/>
            <w:shd w:val="clear" w:color="auto" w:fill="auto"/>
          </w:tcPr>
          <w:p w14:paraId="297C44FC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0.924</w:t>
            </w:r>
          </w:p>
        </w:tc>
      </w:tr>
      <w:tr w:rsidR="00E055EA" w14:paraId="46DC2B47" w14:textId="77777777" w:rsidTr="009D42B2">
        <w:tc>
          <w:tcPr>
            <w:tcW w:w="1559" w:type="dxa"/>
            <w:shd w:val="clear" w:color="auto" w:fill="auto"/>
          </w:tcPr>
          <w:p w14:paraId="07F1C9EC" w14:textId="77777777" w:rsidR="00E055EA" w:rsidRDefault="00E055EA" w:rsidP="009D42B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61DC1FA6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1701" w:type="dxa"/>
            <w:shd w:val="clear" w:color="auto" w:fill="auto"/>
          </w:tcPr>
          <w:p w14:paraId="54B716FE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2.05</w:t>
            </w:r>
          </w:p>
        </w:tc>
        <w:tc>
          <w:tcPr>
            <w:tcW w:w="1843" w:type="dxa"/>
            <w:shd w:val="clear" w:color="auto" w:fill="auto"/>
          </w:tcPr>
          <w:p w14:paraId="0EF9F980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4800 – 4850</w:t>
            </w:r>
          </w:p>
        </w:tc>
        <w:tc>
          <w:tcPr>
            <w:tcW w:w="1559" w:type="dxa"/>
            <w:shd w:val="clear" w:color="auto" w:fill="auto"/>
          </w:tcPr>
          <w:p w14:paraId="26E55435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0.949</w:t>
            </w:r>
          </w:p>
        </w:tc>
      </w:tr>
      <w:tr w:rsidR="00E055EA" w14:paraId="7E5657B3" w14:textId="77777777" w:rsidTr="009D42B2"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7751B36" w14:textId="77777777" w:rsidR="00E055EA" w:rsidRDefault="00E055EA" w:rsidP="009D42B2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</w:tcPr>
          <w:p w14:paraId="32A1A6FB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Positive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7E8FC625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25.10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6CB166E9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4950 – 5400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6CC5E104" w14:textId="77777777" w:rsidR="00E055EA" w:rsidRDefault="00E055EA" w:rsidP="009D42B2">
            <w:pPr>
              <w:keepNext/>
              <w:keepLines/>
              <w:jc w:val="center"/>
              <w:rPr>
                <w:color w:val="000000"/>
              </w:rPr>
            </w:pPr>
            <w:r>
              <w:rPr>
                <w:color w:val="000000"/>
              </w:rPr>
              <w:t>0.064</w:t>
            </w:r>
          </w:p>
        </w:tc>
      </w:tr>
    </w:tbl>
    <w:p w14:paraId="30788B3D" w14:textId="2AC089A3" w:rsidR="00B304FA" w:rsidRPr="00CB654B" w:rsidRDefault="00B304FA" w:rsidP="00CB654B">
      <w:pPr>
        <w:widowControl w:val="0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autoSpaceDE w:val="0"/>
        <w:autoSpaceDN w:val="0"/>
        <w:spacing w:line="480" w:lineRule="auto"/>
        <w:contextualSpacing/>
        <w:rPr>
          <w:rFonts w:eastAsia="Calibri" w:cs="Times New Roman"/>
        </w:rPr>
      </w:pPr>
      <w:r w:rsidRPr="005C7775">
        <w:rPr>
          <w:rFonts w:eastAsia="Calibri" w:cs="Times New Roman"/>
          <w:i/>
        </w:rPr>
        <w:t>Note</w:t>
      </w:r>
      <w:r w:rsidRPr="005C7775">
        <w:rPr>
          <w:rFonts w:eastAsia="Calibri" w:cs="Times New Roman"/>
        </w:rPr>
        <w:t xml:space="preserve">. </w:t>
      </w:r>
      <w:r w:rsidR="00E055EA">
        <w:rPr>
          <w:color w:val="000000"/>
        </w:rPr>
        <w:t xml:space="preserve">Summary of all </w:t>
      </w:r>
      <w:r w:rsidR="00E055EA">
        <w:t>identified</w:t>
      </w:r>
      <w:r w:rsidR="00E055EA">
        <w:rPr>
          <w:color w:val="000000"/>
        </w:rPr>
        <w:t xml:space="preserve"> time clusters; significant clusters are marked in bold. The dependent variable of analyses 1</w:t>
      </w:r>
      <w:r w:rsidR="00454173">
        <w:rPr>
          <w:color w:val="000000"/>
        </w:rPr>
        <w:t xml:space="preserve"> and 2</w:t>
      </w:r>
      <w:r w:rsidR="00E055EA">
        <w:rPr>
          <w:color w:val="000000"/>
        </w:rPr>
        <w:t xml:space="preserve"> was the proportion of looks towards the target image, and the factor was </w:t>
      </w:r>
      <w:r w:rsidR="00E055EA" w:rsidRPr="00B36E86">
        <w:rPr>
          <w:rFonts w:cs="Times New Roman (Body CS)"/>
          <w:smallCaps/>
          <w:color w:val="000000"/>
        </w:rPr>
        <w:t>Trial condition</w:t>
      </w:r>
      <w:r w:rsidR="00E055EA">
        <w:rPr>
          <w:color w:val="000000"/>
        </w:rPr>
        <w:t xml:space="preserve"> (</w:t>
      </w:r>
      <w:r w:rsidR="008C7D63">
        <w:rPr>
          <w:color w:val="000000"/>
        </w:rPr>
        <w:t>P</w:t>
      </w:r>
      <w:r w:rsidR="00E055EA">
        <w:rPr>
          <w:color w:val="000000"/>
        </w:rPr>
        <w:t xml:space="preserve">rediction, </w:t>
      </w:r>
      <w:r w:rsidR="008C7D63">
        <w:rPr>
          <w:color w:val="000000"/>
        </w:rPr>
        <w:t>B</w:t>
      </w:r>
      <w:r w:rsidR="00E055EA">
        <w:rPr>
          <w:color w:val="000000"/>
        </w:rPr>
        <w:t>aseline)</w:t>
      </w:r>
      <w:r w:rsidR="00454173">
        <w:rPr>
          <w:color w:val="000000"/>
        </w:rPr>
        <w:t>;</w:t>
      </w:r>
      <w:r w:rsidR="00E055EA">
        <w:rPr>
          <w:color w:val="000000"/>
        </w:rPr>
        <w:t xml:space="preserve"> </w:t>
      </w:r>
      <w:r w:rsidR="00454173">
        <w:rPr>
          <w:color w:val="000000"/>
        </w:rPr>
        <w:t>p</w:t>
      </w:r>
      <w:r w:rsidR="00454173" w:rsidRPr="00E055EA">
        <w:rPr>
          <w:color w:val="000000"/>
        </w:rPr>
        <w:t>ositive clusters overlapping with the prediction time frame</w:t>
      </w:r>
      <w:r w:rsidR="00454173">
        <w:rPr>
          <w:color w:val="000000"/>
        </w:rPr>
        <w:t xml:space="preserve"> </w:t>
      </w:r>
      <w:r w:rsidR="00454173" w:rsidRPr="00CB654B">
        <w:rPr>
          <w:color w:val="000000"/>
        </w:rPr>
        <w:t>(4710 ms – 6210 ms)</w:t>
      </w:r>
      <w:r w:rsidR="00454173" w:rsidRPr="00E055EA">
        <w:rPr>
          <w:color w:val="000000"/>
        </w:rPr>
        <w:t xml:space="preserve"> indicate prediction</w:t>
      </w:r>
      <w:r w:rsidR="00454173">
        <w:rPr>
          <w:color w:val="000000"/>
        </w:rPr>
        <w:t xml:space="preserve">. </w:t>
      </w:r>
      <w:r w:rsidR="00E055EA">
        <w:rPr>
          <w:color w:val="000000"/>
        </w:rPr>
        <w:t xml:space="preserve">The dependent variable of analysis </w:t>
      </w:r>
      <w:r w:rsidR="00454173">
        <w:rPr>
          <w:color w:val="000000"/>
        </w:rPr>
        <w:t>3</w:t>
      </w:r>
      <w:r w:rsidR="00E055EA">
        <w:rPr>
          <w:color w:val="000000"/>
        </w:rPr>
        <w:t xml:space="preserve"> was the difference between the proportion of looks towards target in prediction and in baseline trials, and the factor was </w:t>
      </w:r>
      <w:r w:rsidR="00E055EA" w:rsidRPr="00B36E86">
        <w:rPr>
          <w:rFonts w:cs="Times New Roman (Body CS)"/>
          <w:smallCaps/>
          <w:color w:val="000000"/>
        </w:rPr>
        <w:t>Group</w:t>
      </w:r>
      <w:r w:rsidR="00543FFF">
        <w:rPr>
          <w:rFonts w:cs="Times New Roman (Body CS)"/>
          <w:smallCaps/>
          <w:color w:val="000000"/>
        </w:rPr>
        <w:t xml:space="preserve"> </w:t>
      </w:r>
      <w:r w:rsidR="00543FFF">
        <w:rPr>
          <w:color w:val="000000"/>
        </w:rPr>
        <w:t>(L1, L2)</w:t>
      </w:r>
      <w:r w:rsidR="00E055EA">
        <w:rPr>
          <w:color w:val="000000"/>
        </w:rPr>
        <w:t>.</w:t>
      </w:r>
    </w:p>
    <w:sectPr w:rsidR="00B304FA" w:rsidRPr="00CB654B" w:rsidSect="003841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20"/>
    <w:rsid w:val="000B5A34"/>
    <w:rsid w:val="001571A8"/>
    <w:rsid w:val="00294EF4"/>
    <w:rsid w:val="002A486B"/>
    <w:rsid w:val="002E0FE6"/>
    <w:rsid w:val="003122CF"/>
    <w:rsid w:val="003841A7"/>
    <w:rsid w:val="003C3149"/>
    <w:rsid w:val="003F4F6A"/>
    <w:rsid w:val="00454173"/>
    <w:rsid w:val="004D4758"/>
    <w:rsid w:val="004E00A9"/>
    <w:rsid w:val="00543FFF"/>
    <w:rsid w:val="00572D9C"/>
    <w:rsid w:val="00675976"/>
    <w:rsid w:val="007735BD"/>
    <w:rsid w:val="008036E3"/>
    <w:rsid w:val="008C7D63"/>
    <w:rsid w:val="00922F32"/>
    <w:rsid w:val="009559CB"/>
    <w:rsid w:val="00980E5D"/>
    <w:rsid w:val="009A7ABD"/>
    <w:rsid w:val="00A12EC8"/>
    <w:rsid w:val="00B304FA"/>
    <w:rsid w:val="00B36E86"/>
    <w:rsid w:val="00C0231C"/>
    <w:rsid w:val="00C90571"/>
    <w:rsid w:val="00CB654B"/>
    <w:rsid w:val="00CB734A"/>
    <w:rsid w:val="00D943FB"/>
    <w:rsid w:val="00DF46BD"/>
    <w:rsid w:val="00E055EA"/>
    <w:rsid w:val="00E10A20"/>
    <w:rsid w:val="00E21312"/>
    <w:rsid w:val="00E3334F"/>
    <w:rsid w:val="00E578A1"/>
    <w:rsid w:val="00EB03ED"/>
    <w:rsid w:val="00FF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3B16"/>
  <w15:chartTrackingRefBased/>
  <w15:docId w15:val="{E70159D4-3DEF-2848-A0A9-C71DAA36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B5A3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0B5A3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304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FA"/>
    <w:rPr>
      <w:rFonts w:cs="Times New Roman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B3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7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8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8A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5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1139</Characters>
  <Application>Microsoft Office Word</Application>
  <DocSecurity>0</DocSecurity>
  <Lines>111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M. Koch</dc:creator>
  <cp:keywords/>
  <dc:description/>
  <cp:lastModifiedBy>Eva Marie KOCH</cp:lastModifiedBy>
  <cp:revision>11</cp:revision>
  <dcterms:created xsi:type="dcterms:W3CDTF">2020-10-17T17:44:00Z</dcterms:created>
  <dcterms:modified xsi:type="dcterms:W3CDTF">2021-10-29T11:27:00Z</dcterms:modified>
  <cp:category/>
</cp:coreProperties>
</file>