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5640" w14:textId="67143649" w:rsidR="00D819FE" w:rsidRDefault="00E10B68" w:rsidP="00E10B68">
      <w:pPr>
        <w:jc w:val="center"/>
      </w:pPr>
      <w:r>
        <w:rPr>
          <w:b/>
          <w:u w:val="single"/>
        </w:rPr>
        <w:t>Tutorial Papers</w:t>
      </w:r>
    </w:p>
    <w:p w14:paraId="1BDBB659" w14:textId="0AA294F2" w:rsidR="00E15DAF" w:rsidRDefault="00E15DAF" w:rsidP="00E15DAF">
      <w:pPr>
        <w:pStyle w:val="Literaturverzeichnis"/>
        <w:spacing w:line="360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The best tutorial would be to participate in the Psychological Networks Amsterdam Summer/Winter School</w:t>
      </w:r>
      <w:r w:rsidR="004B187E">
        <w:rPr>
          <w:rFonts w:ascii="Calibri" w:hAnsi="Calibri" w:cs="Calibri"/>
        </w:rPr>
        <w:t xml:space="preserve"> which—as their names indicate—take place in summer or winter.</w:t>
      </w:r>
      <w:r w:rsidR="00973199">
        <w:rPr>
          <w:rFonts w:ascii="Calibri" w:hAnsi="Calibri" w:cs="Calibri"/>
        </w:rPr>
        <w:t xml:space="preserve"> Check </w:t>
      </w:r>
      <w:hyperlink r:id="rId4" w:history="1">
        <w:r w:rsidR="00973199" w:rsidRPr="00920DD7">
          <w:rPr>
            <w:rStyle w:val="Hyperlink"/>
            <w:rFonts w:ascii="Calibri" w:hAnsi="Calibri" w:cs="Calibri"/>
          </w:rPr>
          <w:t>http://psychosystems.org/</w:t>
        </w:r>
      </w:hyperlink>
      <w:r w:rsidR="00973199">
        <w:rPr>
          <w:rFonts w:ascii="Calibri" w:hAnsi="Calibri" w:cs="Calibri"/>
        </w:rPr>
        <w:t xml:space="preserve"> for announcement</w:t>
      </w:r>
      <w:r w:rsidR="00E3314A">
        <w:rPr>
          <w:rFonts w:ascii="Calibri" w:hAnsi="Calibri" w:cs="Calibri"/>
        </w:rPr>
        <w:t>s</w:t>
      </w:r>
      <w:r w:rsidR="00973199">
        <w:rPr>
          <w:rFonts w:ascii="Calibri" w:hAnsi="Calibri" w:cs="Calibri"/>
        </w:rPr>
        <w:t>.</w:t>
      </w:r>
      <w:r w:rsidR="00C53A25">
        <w:rPr>
          <w:rFonts w:ascii="Calibri" w:hAnsi="Calibri" w:cs="Calibri"/>
        </w:rPr>
        <w:t xml:space="preserve"> </w:t>
      </w:r>
      <w:r w:rsidR="00E3314A">
        <w:rPr>
          <w:rFonts w:ascii="Calibri" w:hAnsi="Calibri" w:cs="Calibri"/>
        </w:rPr>
        <w:t>T</w:t>
      </w:r>
      <w:r w:rsidR="00C53A25">
        <w:rPr>
          <w:rFonts w:ascii="Calibri" w:hAnsi="Calibri" w:cs="Calibri"/>
        </w:rPr>
        <w:t xml:space="preserve">utorial papers focus on different parts of the entire world of network analysis. Note that the methods underly constant and rapid development whereby </w:t>
      </w:r>
      <w:r w:rsidR="00FB430B">
        <w:rPr>
          <w:rFonts w:ascii="Calibri" w:hAnsi="Calibri" w:cs="Calibri"/>
        </w:rPr>
        <w:t>methods proposed four years ago may no longer be the fastest or most appropriate approach.</w:t>
      </w:r>
      <w:r w:rsidR="00D27AE1">
        <w:rPr>
          <w:rFonts w:ascii="Calibri" w:hAnsi="Calibri" w:cs="Calibri"/>
        </w:rPr>
        <w:t xml:space="preserve"> Nevertheless, none of the tutorials below provide you with false information.</w:t>
      </w:r>
    </w:p>
    <w:p w14:paraId="2FD42200" w14:textId="0F6A2611" w:rsidR="00E15DAF" w:rsidRDefault="00E15DAF" w:rsidP="00656B51">
      <w:pPr>
        <w:pStyle w:val="Literaturverzeichnis"/>
        <w:spacing w:line="360" w:lineRule="auto"/>
        <w:rPr>
          <w:rFonts w:ascii="Calibri" w:hAnsi="Calibri" w:cs="Calibri"/>
        </w:rPr>
      </w:pPr>
    </w:p>
    <w:p w14:paraId="078A313F" w14:textId="1179C5E4" w:rsidR="00656B51" w:rsidRDefault="00656B51" w:rsidP="00656B51">
      <w:pPr>
        <w:pStyle w:val="Literaturverzeichnis"/>
        <w:spacing w:line="360" w:lineRule="auto"/>
        <w:rPr>
          <w:rFonts w:ascii="Calibri" w:hAnsi="Calibri" w:cs="Calibri"/>
        </w:rPr>
      </w:pPr>
      <w:r w:rsidRPr="00656B51">
        <w:rPr>
          <w:rFonts w:ascii="Calibri" w:hAnsi="Calibri" w:cs="Calibri"/>
        </w:rPr>
        <w:t xml:space="preserve">Christensen, A. P., &amp; Golino, H. (2021). Estimating the stability of psychological dimensions via bootstrap exploratory graph analysis: A Monte Carlo simulation and tutorial. </w:t>
      </w:r>
      <w:r w:rsidRPr="00656B51">
        <w:rPr>
          <w:rFonts w:ascii="Calibri" w:hAnsi="Calibri" w:cs="Calibri"/>
          <w:i/>
          <w:iCs/>
        </w:rPr>
        <w:t>Psych</w:t>
      </w:r>
      <w:r w:rsidRPr="00656B51">
        <w:rPr>
          <w:rFonts w:ascii="Calibri" w:hAnsi="Calibri" w:cs="Calibri"/>
        </w:rPr>
        <w:t xml:space="preserve">, </w:t>
      </w:r>
      <w:r w:rsidRPr="00656B51">
        <w:rPr>
          <w:rFonts w:ascii="Calibri" w:hAnsi="Calibri" w:cs="Calibri"/>
          <w:i/>
          <w:iCs/>
        </w:rPr>
        <w:t>3</w:t>
      </w:r>
      <w:r w:rsidRPr="00656B51">
        <w:rPr>
          <w:rFonts w:ascii="Calibri" w:hAnsi="Calibri" w:cs="Calibri"/>
        </w:rPr>
        <w:t xml:space="preserve">(3), 479–500. </w:t>
      </w:r>
      <w:r w:rsidR="007C2429" w:rsidRPr="002D2229">
        <w:rPr>
          <w:rFonts w:ascii="Calibri" w:hAnsi="Calibri" w:cs="Calibri"/>
        </w:rPr>
        <w:t>https://doi.org/10.3390/psych3030032</w:t>
      </w:r>
    </w:p>
    <w:p w14:paraId="59E030B6" w14:textId="0B398856" w:rsidR="002D2229" w:rsidRDefault="007C2429" w:rsidP="002D2229">
      <w:pPr>
        <w:spacing w:after="0" w:line="360" w:lineRule="auto"/>
        <w:ind w:left="709" w:hanging="709"/>
      </w:pPr>
      <w:r w:rsidRPr="007C2429">
        <w:t xml:space="preserve">Constantin, M. A., Schuurman, N. K., &amp; Vermunt, J. (2021). </w:t>
      </w:r>
      <w:r w:rsidRPr="007C2429">
        <w:rPr>
          <w:i/>
          <w:iCs/>
        </w:rPr>
        <w:t>A general Monte Carlo method for sample size analysis in the context of network models</w:t>
      </w:r>
      <w:r w:rsidRPr="007C2429">
        <w:t xml:space="preserve"> [Preprint]. PsyArXiv. https://doi.org/10.31234/osf.io/j5v7u</w:t>
      </w:r>
    </w:p>
    <w:p w14:paraId="094F3315" w14:textId="6D0AFEDC" w:rsidR="007C65FD" w:rsidRPr="007C65FD" w:rsidRDefault="007C65FD" w:rsidP="002D2229">
      <w:pPr>
        <w:spacing w:after="0" w:line="360" w:lineRule="auto"/>
        <w:ind w:left="709" w:hanging="709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Costantini, G., Epskamp, S., Borsboom, D., Perugini, M., Mõttus, R., Waldorp, L. J., &amp; Cramer, A. O. J. (2015). State of the aRt personality research: A tutorial on network analysis of personality data in R. </w:t>
      </w:r>
      <w:r w:rsidRPr="007C65FD">
        <w:rPr>
          <w:rFonts w:ascii="Calibri" w:hAnsi="Calibri" w:cs="Calibri"/>
          <w:i/>
          <w:iCs/>
        </w:rPr>
        <w:t>Journal of Research in Personality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54</w:t>
      </w:r>
      <w:r w:rsidRPr="007C65FD">
        <w:rPr>
          <w:rFonts w:ascii="Calibri" w:hAnsi="Calibri" w:cs="Calibri"/>
        </w:rPr>
        <w:t>, 13–29. https://doi.org/10.1016/j.jrp.2014.07.003</w:t>
      </w:r>
    </w:p>
    <w:p w14:paraId="3E6767E6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Costantini, G., Richetin, J., Preti, E., Casini, E., Epskamp, S., &amp; Perugini, M. (2019). Stability and variability of personality networks. A tutorial on recent developments in network psychometrics. </w:t>
      </w:r>
      <w:r w:rsidRPr="007C65FD">
        <w:rPr>
          <w:rFonts w:ascii="Calibri" w:hAnsi="Calibri" w:cs="Calibri"/>
          <w:i/>
          <w:iCs/>
        </w:rPr>
        <w:t>Personality and Individual Differences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136</w:t>
      </w:r>
      <w:r w:rsidRPr="007C65FD">
        <w:rPr>
          <w:rFonts w:ascii="Calibri" w:hAnsi="Calibri" w:cs="Calibri"/>
        </w:rPr>
        <w:t>, 68–78. https://doi.org/10.1016/j.paid.2017.06.011</w:t>
      </w:r>
    </w:p>
    <w:p w14:paraId="2009B008" w14:textId="2E07E279" w:rsid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Dalege, J., Borsboom, D., Van Harreveld, F., &amp; Van der Maas, H. L. J. (2017). Network analysis on attitudes: A brief tutorial. </w:t>
      </w:r>
      <w:r w:rsidRPr="007C65FD">
        <w:rPr>
          <w:rFonts w:ascii="Calibri" w:hAnsi="Calibri" w:cs="Calibri"/>
          <w:i/>
          <w:iCs/>
        </w:rPr>
        <w:t>Social Psychological and Personality Science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8</w:t>
      </w:r>
      <w:r w:rsidRPr="007C65FD">
        <w:rPr>
          <w:rFonts w:ascii="Calibri" w:hAnsi="Calibri" w:cs="Calibri"/>
        </w:rPr>
        <w:t xml:space="preserve">(5), 528–537. </w:t>
      </w:r>
      <w:r w:rsidR="00BD7676" w:rsidRPr="00BD7676">
        <w:rPr>
          <w:rFonts w:ascii="Calibri" w:hAnsi="Calibri" w:cs="Calibri"/>
        </w:rPr>
        <w:t>https://doi.org/10.1177/1948550617709827</w:t>
      </w:r>
    </w:p>
    <w:p w14:paraId="627DFAA8" w14:textId="148395C6" w:rsidR="00BD7676" w:rsidRPr="00BD7676" w:rsidRDefault="00BD7676" w:rsidP="00BD7676">
      <w:pPr>
        <w:spacing w:after="0" w:line="360" w:lineRule="auto"/>
        <w:ind w:left="709" w:hanging="709"/>
      </w:pPr>
      <w:r w:rsidRPr="00BD7676">
        <w:t xml:space="preserve">Epskamp, S. (2019). </w:t>
      </w:r>
      <w:r w:rsidRPr="00BD7676">
        <w:rPr>
          <w:i/>
          <w:iCs/>
        </w:rPr>
        <w:t>Simulation studies in R with the ‘parSim’ package</w:t>
      </w:r>
      <w:r w:rsidRPr="00BD7676">
        <w:t>. http://psychonetrics.org/2019/09/01/simulation-studies-in-r-with-the-parsim-package/</w:t>
      </w:r>
    </w:p>
    <w:p w14:paraId="2EB2F5B4" w14:textId="77777777" w:rsidR="007C65FD" w:rsidRPr="007C65FD" w:rsidRDefault="007C65FD" w:rsidP="00BD7676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Epskamp, S., Borsboom, D., &amp; Fried, E. I. (2018). Estimating psychological networks and their accuracy: A tutorial paper. </w:t>
      </w:r>
      <w:r w:rsidRPr="007C65FD">
        <w:rPr>
          <w:rFonts w:ascii="Calibri" w:hAnsi="Calibri" w:cs="Calibri"/>
          <w:i/>
          <w:iCs/>
        </w:rPr>
        <w:t>Behavior Research Methods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50</w:t>
      </w:r>
      <w:r w:rsidRPr="007C65FD">
        <w:rPr>
          <w:rFonts w:ascii="Calibri" w:hAnsi="Calibri" w:cs="Calibri"/>
        </w:rPr>
        <w:t>, 195–212. https://doi.org/10.3758/s13428-017-0862-1</w:t>
      </w:r>
    </w:p>
    <w:p w14:paraId="2288C938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Epskamp, S., Cramer, A. O. J., Waldorp, L. J., Schmittmann, V. D., &amp; Borsboom, D. (2012). qgraph: Network visualizations of relationships in psychometric data. </w:t>
      </w:r>
      <w:r w:rsidRPr="007C65FD">
        <w:rPr>
          <w:rFonts w:ascii="Calibri" w:hAnsi="Calibri" w:cs="Calibri"/>
          <w:i/>
          <w:iCs/>
        </w:rPr>
        <w:t>Journal of Statistical Software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48</w:t>
      </w:r>
      <w:r w:rsidRPr="007C65FD">
        <w:rPr>
          <w:rFonts w:ascii="Calibri" w:hAnsi="Calibri" w:cs="Calibri"/>
        </w:rPr>
        <w:t>(4), Article 4. https://doi.org/10.18637/jss.v048.i04</w:t>
      </w:r>
    </w:p>
    <w:p w14:paraId="749C201D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Epskamp, S., &amp; Fried, E. I. (2018). A tutorial on regularized partial correlation networks. </w:t>
      </w:r>
      <w:r w:rsidRPr="007C65FD">
        <w:rPr>
          <w:rFonts w:ascii="Calibri" w:hAnsi="Calibri" w:cs="Calibri"/>
          <w:i/>
          <w:iCs/>
        </w:rPr>
        <w:t>Psychological Methods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23</w:t>
      </w:r>
      <w:r w:rsidRPr="007C65FD">
        <w:rPr>
          <w:rFonts w:ascii="Calibri" w:hAnsi="Calibri" w:cs="Calibri"/>
        </w:rPr>
        <w:t>(4), 617–634. https://doi.org/10.1037/met0000167</w:t>
      </w:r>
    </w:p>
    <w:p w14:paraId="2488F046" w14:textId="0F5D52A8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lastRenderedPageBreak/>
        <w:t>Haslbeck, J. M. B. (202</w:t>
      </w:r>
      <w:r w:rsidR="00886710">
        <w:rPr>
          <w:rFonts w:ascii="Calibri" w:hAnsi="Calibri" w:cs="Calibri"/>
        </w:rPr>
        <w:t>2</w:t>
      </w:r>
      <w:r w:rsidRPr="007C65FD">
        <w:rPr>
          <w:rFonts w:ascii="Calibri" w:hAnsi="Calibri" w:cs="Calibri"/>
        </w:rPr>
        <w:t xml:space="preserve">). Estimating group differences in network models using moderation analysis. </w:t>
      </w:r>
      <w:r w:rsidRPr="007C65FD">
        <w:rPr>
          <w:rFonts w:ascii="Calibri" w:hAnsi="Calibri" w:cs="Calibri"/>
          <w:i/>
          <w:iCs/>
        </w:rPr>
        <w:t>Behavior Research Methods</w:t>
      </w:r>
      <w:r w:rsidR="007C0BDC">
        <w:rPr>
          <w:rFonts w:ascii="Calibri" w:hAnsi="Calibri" w:cs="Calibri"/>
          <w:i/>
          <w:iCs/>
        </w:rPr>
        <w:t>, 52</w:t>
      </w:r>
      <w:r w:rsidR="007C0BDC">
        <w:rPr>
          <w:rFonts w:ascii="Calibri" w:hAnsi="Calibri" w:cs="Calibri"/>
          <w:iCs/>
        </w:rPr>
        <w:t>(1), 522-540</w:t>
      </w:r>
      <w:r w:rsidRPr="007C65FD">
        <w:rPr>
          <w:rFonts w:ascii="Calibri" w:hAnsi="Calibri" w:cs="Calibri"/>
        </w:rPr>
        <w:t>. https://doi.org/10.3758/s13428-021-01637-y</w:t>
      </w:r>
    </w:p>
    <w:p w14:paraId="34766B19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Haslbeck, J. M. B., Borsboom, D., &amp; Waldorp, L. J. (2021). Moderated network models. </w:t>
      </w:r>
      <w:r w:rsidRPr="007C65FD">
        <w:rPr>
          <w:rFonts w:ascii="Calibri" w:hAnsi="Calibri" w:cs="Calibri"/>
          <w:i/>
          <w:iCs/>
        </w:rPr>
        <w:t>Multivariate Behavioral Research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56</w:t>
      </w:r>
      <w:r w:rsidRPr="007C65FD">
        <w:rPr>
          <w:rFonts w:ascii="Calibri" w:hAnsi="Calibri" w:cs="Calibri"/>
        </w:rPr>
        <w:t>(2), 256–287. https://doi.org/10.1080/00273171.2019.1677207</w:t>
      </w:r>
    </w:p>
    <w:p w14:paraId="3DF7645D" w14:textId="7D9E2C20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>Haslbeck, J. M. B., Bringmann, L. F., &amp; Waldorp, L. J. (202</w:t>
      </w:r>
      <w:r w:rsidR="00F2148B">
        <w:rPr>
          <w:rFonts w:ascii="Calibri" w:hAnsi="Calibri" w:cs="Calibri"/>
        </w:rPr>
        <w:t>1</w:t>
      </w:r>
      <w:r w:rsidRPr="007C65FD">
        <w:rPr>
          <w:rFonts w:ascii="Calibri" w:hAnsi="Calibri" w:cs="Calibri"/>
        </w:rPr>
        <w:t xml:space="preserve">). A tutorial on estimating Time-Varying Vector Autoregressive Models. </w:t>
      </w:r>
      <w:r w:rsidRPr="007C65FD">
        <w:rPr>
          <w:rFonts w:ascii="Calibri" w:hAnsi="Calibri" w:cs="Calibri"/>
          <w:i/>
          <w:iCs/>
        </w:rPr>
        <w:t>Multivariate Behavioral Research</w:t>
      </w:r>
      <w:r w:rsidRPr="007C65FD">
        <w:rPr>
          <w:rFonts w:ascii="Calibri" w:hAnsi="Calibri" w:cs="Calibri"/>
        </w:rPr>
        <w:t>,</w:t>
      </w:r>
      <w:r w:rsidR="00F2148B">
        <w:rPr>
          <w:rFonts w:ascii="Calibri" w:hAnsi="Calibri" w:cs="Calibri"/>
          <w:i/>
        </w:rPr>
        <w:t xml:space="preserve"> 56</w:t>
      </w:r>
      <w:r w:rsidR="00F2148B">
        <w:rPr>
          <w:rFonts w:ascii="Calibri" w:hAnsi="Calibri" w:cs="Calibri"/>
        </w:rPr>
        <w:t>(1)</w:t>
      </w:r>
      <w:r w:rsidR="00F937D3">
        <w:rPr>
          <w:rFonts w:ascii="Calibri" w:hAnsi="Calibri" w:cs="Calibri"/>
        </w:rPr>
        <w:t>,</w:t>
      </w:r>
      <w:r w:rsidRPr="007C65FD">
        <w:rPr>
          <w:rFonts w:ascii="Calibri" w:hAnsi="Calibri" w:cs="Calibri"/>
        </w:rPr>
        <w:t xml:space="preserve"> </w:t>
      </w:r>
      <w:r w:rsidR="00F937D3">
        <w:rPr>
          <w:rFonts w:ascii="Calibri" w:hAnsi="Calibri" w:cs="Calibri"/>
        </w:rPr>
        <w:t>120</w:t>
      </w:r>
      <w:r w:rsidRPr="007C65FD">
        <w:rPr>
          <w:rFonts w:ascii="Calibri" w:hAnsi="Calibri" w:cs="Calibri"/>
        </w:rPr>
        <w:t>–</w:t>
      </w:r>
      <w:r w:rsidR="00F937D3">
        <w:rPr>
          <w:rFonts w:ascii="Calibri" w:hAnsi="Calibri" w:cs="Calibri"/>
        </w:rPr>
        <w:t>149</w:t>
      </w:r>
      <w:r w:rsidRPr="007C65FD">
        <w:rPr>
          <w:rFonts w:ascii="Calibri" w:hAnsi="Calibri" w:cs="Calibri"/>
        </w:rPr>
        <w:t>. https://doi.org/10.1080/00273171.2020.1743630</w:t>
      </w:r>
    </w:p>
    <w:p w14:paraId="56D22C29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Haslbeck, J. M. B., &amp; Waldorp, L. J. (2020). mgm: Estimating time-varying mixed graphical models in high-dimensional data. </w:t>
      </w:r>
      <w:r w:rsidRPr="007C65FD">
        <w:rPr>
          <w:rFonts w:ascii="Calibri" w:hAnsi="Calibri" w:cs="Calibri"/>
          <w:i/>
          <w:iCs/>
        </w:rPr>
        <w:t>Journal of Statistical Sofware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93</w:t>
      </w:r>
      <w:r w:rsidRPr="007C65FD">
        <w:rPr>
          <w:rFonts w:ascii="Calibri" w:hAnsi="Calibri" w:cs="Calibri"/>
        </w:rPr>
        <w:t>(8).</w:t>
      </w:r>
    </w:p>
    <w:p w14:paraId="57F4FBB5" w14:textId="77777777" w:rsidR="007C65FD" w:rsidRP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Jones, P. J., Mair, P., &amp; McNally, R. J. (2018). Visualizing psychological networks: A tutorial in R. </w:t>
      </w:r>
      <w:r w:rsidRPr="007C65FD">
        <w:rPr>
          <w:rFonts w:ascii="Calibri" w:hAnsi="Calibri" w:cs="Calibri"/>
          <w:i/>
          <w:iCs/>
        </w:rPr>
        <w:t>Frontiers in Psychology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9</w:t>
      </w:r>
      <w:r w:rsidRPr="007C65FD">
        <w:rPr>
          <w:rFonts w:ascii="Calibri" w:hAnsi="Calibri" w:cs="Calibri"/>
        </w:rPr>
        <w:t>. https://doi.org/10.3389/fpsyg.2018.01742</w:t>
      </w:r>
    </w:p>
    <w:p w14:paraId="6C692E49" w14:textId="1C5374B8" w:rsidR="007C65FD" w:rsidRDefault="007C65FD" w:rsidP="007C65FD">
      <w:pPr>
        <w:pStyle w:val="Literaturverzeichnis"/>
        <w:spacing w:line="360" w:lineRule="auto"/>
        <w:rPr>
          <w:rFonts w:ascii="Calibri" w:hAnsi="Calibri" w:cs="Calibri"/>
        </w:rPr>
      </w:pPr>
      <w:r w:rsidRPr="007C65FD">
        <w:rPr>
          <w:rFonts w:ascii="Calibri" w:hAnsi="Calibri" w:cs="Calibri"/>
        </w:rPr>
        <w:t xml:space="preserve">Kan, K.-J., de Jonge, H., Van der Maas, H. L. J., Levine, S. Z., &amp; Epskamp, S. (2020). How to compare psychometric factor and network models. </w:t>
      </w:r>
      <w:r w:rsidRPr="007C65FD">
        <w:rPr>
          <w:rFonts w:ascii="Calibri" w:hAnsi="Calibri" w:cs="Calibri"/>
          <w:i/>
          <w:iCs/>
        </w:rPr>
        <w:t>Journal of Intelligence</w:t>
      </w:r>
      <w:r w:rsidRPr="007C65FD">
        <w:rPr>
          <w:rFonts w:ascii="Calibri" w:hAnsi="Calibri" w:cs="Calibri"/>
        </w:rPr>
        <w:t xml:space="preserve">, </w:t>
      </w:r>
      <w:r w:rsidRPr="007C65FD">
        <w:rPr>
          <w:rFonts w:ascii="Calibri" w:hAnsi="Calibri" w:cs="Calibri"/>
          <w:i/>
          <w:iCs/>
        </w:rPr>
        <w:t>8</w:t>
      </w:r>
      <w:r w:rsidRPr="007C65FD">
        <w:rPr>
          <w:rFonts w:ascii="Calibri" w:hAnsi="Calibri" w:cs="Calibri"/>
        </w:rPr>
        <w:t xml:space="preserve">(4), 35. </w:t>
      </w:r>
      <w:r w:rsidR="007C2429" w:rsidRPr="002D2229">
        <w:rPr>
          <w:rFonts w:ascii="Calibri" w:hAnsi="Calibri" w:cs="Calibri"/>
        </w:rPr>
        <w:t>https://doi.org/10.3390/jintelligence8040035</w:t>
      </w:r>
    </w:p>
    <w:p w14:paraId="25261736" w14:textId="4B561E81" w:rsidR="007C2429" w:rsidRPr="007C2429" w:rsidRDefault="007C2429" w:rsidP="00BD7676">
      <w:pPr>
        <w:spacing w:line="360" w:lineRule="auto"/>
        <w:ind w:left="709" w:hanging="709"/>
      </w:pPr>
      <w:r w:rsidRPr="007C2429">
        <w:t xml:space="preserve">Lange, J., &amp; Zickfeld, J. H. (2021). Emotions as overlapping causal networks of emotion components: Implications and methodological approaches. </w:t>
      </w:r>
      <w:r w:rsidRPr="007C2429">
        <w:rPr>
          <w:i/>
          <w:iCs/>
        </w:rPr>
        <w:t>Emotion Review</w:t>
      </w:r>
      <w:r w:rsidRPr="007C2429">
        <w:t xml:space="preserve">, </w:t>
      </w:r>
      <w:r w:rsidRPr="007C2429">
        <w:rPr>
          <w:i/>
          <w:iCs/>
        </w:rPr>
        <w:t>13</w:t>
      </w:r>
      <w:r w:rsidRPr="007C2429">
        <w:t>(2), 157–167. https://doi.org/10.1177/1754073920988787</w:t>
      </w:r>
    </w:p>
    <w:sectPr w:rsidR="007C2429" w:rsidRPr="007C2429" w:rsidSect="00B00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68"/>
    <w:rsid w:val="000C35E2"/>
    <w:rsid w:val="001A1747"/>
    <w:rsid w:val="001B5C3B"/>
    <w:rsid w:val="0021700A"/>
    <w:rsid w:val="002D2229"/>
    <w:rsid w:val="0039656F"/>
    <w:rsid w:val="004B187E"/>
    <w:rsid w:val="00656B51"/>
    <w:rsid w:val="007C0BDC"/>
    <w:rsid w:val="007C2429"/>
    <w:rsid w:val="007C65FD"/>
    <w:rsid w:val="00845117"/>
    <w:rsid w:val="00886710"/>
    <w:rsid w:val="008E3128"/>
    <w:rsid w:val="00973199"/>
    <w:rsid w:val="00AB3231"/>
    <w:rsid w:val="00B00980"/>
    <w:rsid w:val="00B147DE"/>
    <w:rsid w:val="00B1539F"/>
    <w:rsid w:val="00BD7676"/>
    <w:rsid w:val="00C53A25"/>
    <w:rsid w:val="00CE03A6"/>
    <w:rsid w:val="00CE6C2A"/>
    <w:rsid w:val="00D10957"/>
    <w:rsid w:val="00D27AE1"/>
    <w:rsid w:val="00D819FE"/>
    <w:rsid w:val="00DC2319"/>
    <w:rsid w:val="00E10B68"/>
    <w:rsid w:val="00E15DAF"/>
    <w:rsid w:val="00E3314A"/>
    <w:rsid w:val="00F2148B"/>
    <w:rsid w:val="00F937D3"/>
    <w:rsid w:val="00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3E4E1"/>
  <w15:chartTrackingRefBased/>
  <w15:docId w15:val="{7D79E956-82B8-4160-99D9-9C9E9F5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1A1747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D109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ychosystems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Lange</dc:creator>
  <cp:keywords/>
  <dc:description/>
  <cp:lastModifiedBy>Jens Lange</cp:lastModifiedBy>
  <cp:revision>30</cp:revision>
  <dcterms:created xsi:type="dcterms:W3CDTF">2019-09-12T07:58:00Z</dcterms:created>
  <dcterms:modified xsi:type="dcterms:W3CDTF">2022-09-07T10:02:00Z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zotero-version="6.0"&gt;&lt;session id="yWtRnKmE"/&gt;&lt;style id="http://www.zotero.org/styles/apa" locale="de-DE" hasBibliography="1" bibliographyStyleHasBeenSet="1"/&gt;&lt;prefs&gt;&lt;pref name="fieldType" value="Field"/&gt;&lt;/prefs&gt;&lt;/data&gt;</vt:lpwstr>
  </property>
</Properties>
</file>