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B40" w:rsidRPr="001C1B40" w:rsidRDefault="001C1B40">
      <w:pPr>
        <w:rPr>
          <w:b/>
          <w:i/>
        </w:rPr>
      </w:pPr>
      <w:r>
        <w:rPr>
          <w:b/>
          <w:i/>
        </w:rPr>
        <w:t>Model recovery</w:t>
      </w:r>
      <w:r w:rsidR="002D386F">
        <w:rPr>
          <w:b/>
          <w:i/>
        </w:rPr>
        <w:t xml:space="preserve"> – section 3.4</w:t>
      </w:r>
    </w:p>
    <w:p w:rsidR="001C1B40" w:rsidRDefault="001C1B40">
      <w:r>
        <w:t xml:space="preserve">The R file </w:t>
      </w:r>
      <w:proofErr w:type="spellStart"/>
      <w:r w:rsidRPr="002D386F">
        <w:rPr>
          <w:b/>
        </w:rPr>
        <w:t>LMM_Recovery</w:t>
      </w:r>
      <w:r w:rsidR="002D386F" w:rsidRPr="002D386F">
        <w:rPr>
          <w:b/>
        </w:rPr>
        <w:t>.R</w:t>
      </w:r>
      <w:proofErr w:type="spellEnd"/>
      <w:r>
        <w:t xml:space="preserve"> sets simulation parameters </w:t>
      </w:r>
      <w:r w:rsidR="002D386F">
        <w:t>and runs the model recovery described in section 3.4 of the paper</w:t>
      </w:r>
      <w:r>
        <w:t xml:space="preserve">. It runs simulations by calling the </w:t>
      </w:r>
      <w:proofErr w:type="spellStart"/>
      <w:r w:rsidRPr="002D386F">
        <w:rPr>
          <w:b/>
        </w:rPr>
        <w:t>LMM_fun.R</w:t>
      </w:r>
      <w:proofErr w:type="spellEnd"/>
      <w:r>
        <w:t xml:space="preserve"> file. It applies the results of the simulation to the SMS model using the model file </w:t>
      </w:r>
      <w:r w:rsidRPr="002D386F">
        <w:rPr>
          <w:b/>
        </w:rPr>
        <w:t>LMM.txt</w:t>
      </w:r>
    </w:p>
    <w:p w:rsidR="001C1B40" w:rsidRDefault="002D386F">
      <w:pPr>
        <w:rPr>
          <w:b/>
          <w:i/>
        </w:rPr>
      </w:pPr>
      <w:r>
        <w:rPr>
          <w:b/>
          <w:i/>
        </w:rPr>
        <w:t>Model comparison – section 3.5</w:t>
      </w:r>
    </w:p>
    <w:p w:rsidR="002D386F" w:rsidRDefault="002D386F">
      <w:r>
        <w:t xml:space="preserve">The </w:t>
      </w:r>
      <w:proofErr w:type="spellStart"/>
      <w:r w:rsidRPr="002D386F">
        <w:rPr>
          <w:b/>
        </w:rPr>
        <w:t>modelComparison.R</w:t>
      </w:r>
      <w:proofErr w:type="spellEnd"/>
      <w:r>
        <w:t xml:space="preserve"> file runs the model comparison described in section 3.5 of the paper. It applies loads the data from the Fraser and Nettle (2019) reference, and applies the three models using the </w:t>
      </w:r>
      <w:r w:rsidRPr="002D386F">
        <w:rPr>
          <w:b/>
        </w:rPr>
        <w:t>CC_group.txt</w:t>
      </w:r>
      <w:r>
        <w:t xml:space="preserve">, </w:t>
      </w:r>
      <w:r w:rsidRPr="002D386F">
        <w:rPr>
          <w:b/>
        </w:rPr>
        <w:t>EWA_group.txt</w:t>
      </w:r>
      <w:r>
        <w:t xml:space="preserve">, and </w:t>
      </w:r>
      <w:r w:rsidRPr="002D386F">
        <w:rPr>
          <w:b/>
        </w:rPr>
        <w:t>LMM_group.txt</w:t>
      </w:r>
      <w:r>
        <w:t xml:space="preserve"> </w:t>
      </w:r>
      <w:r w:rsidR="00F82A28">
        <w:t xml:space="preserve">model </w:t>
      </w:r>
      <w:r>
        <w:t xml:space="preserve">files. DICs are available by reviewing the samples. Data </w:t>
      </w:r>
      <w:proofErr w:type="gramStart"/>
      <w:r>
        <w:t>must be retrieved</w:t>
      </w:r>
      <w:proofErr w:type="gramEnd"/>
      <w:r>
        <w:t xml:space="preserve"> from the authors’ </w:t>
      </w:r>
      <w:proofErr w:type="spellStart"/>
      <w:r>
        <w:t>figshare</w:t>
      </w:r>
      <w:proofErr w:type="spellEnd"/>
      <w:r>
        <w:t xml:space="preserve"> </w:t>
      </w:r>
      <w:hyperlink r:id="rId4" w:history="1">
        <w:r w:rsidR="00F82A28" w:rsidRPr="00523760">
          <w:rPr>
            <w:rStyle w:val="Hyperlink"/>
          </w:rPr>
          <w:t>https://figshare.com/articles/Data_and_code_for_Fraser_and_Nettle_Hunger_affects_social_decisions_in_a_Public_Goods_Game_but_not_an_Ultimatum_Game_/11807346/1</w:t>
        </w:r>
      </w:hyperlink>
    </w:p>
    <w:p w:rsidR="00F82A28" w:rsidRDefault="00F82A28">
      <w:pPr>
        <w:rPr>
          <w:b/>
          <w:i/>
        </w:rPr>
      </w:pPr>
      <w:r w:rsidRPr="00F82A28">
        <w:rPr>
          <w:b/>
          <w:i/>
        </w:rPr>
        <w:t>Case 1: multiplication factor</w:t>
      </w:r>
      <w:r>
        <w:rPr>
          <w:b/>
          <w:i/>
        </w:rPr>
        <w:t xml:space="preserve"> – section 4.1</w:t>
      </w:r>
    </w:p>
    <w:p w:rsidR="00F82A28" w:rsidRDefault="00F82A28">
      <w:r>
        <w:t xml:space="preserve">The </w:t>
      </w:r>
      <w:proofErr w:type="spellStart"/>
      <w:r w:rsidRPr="00F82A28">
        <w:rPr>
          <w:b/>
        </w:rPr>
        <w:t>multiplicationFactor_ttest.R</w:t>
      </w:r>
      <w:proofErr w:type="spellEnd"/>
      <w:r>
        <w:t xml:space="preserve"> file applies the Bayesian hierarchical t test using the </w:t>
      </w:r>
      <w:r w:rsidRPr="00F82A28">
        <w:rPr>
          <w:b/>
        </w:rPr>
        <w:t>multiplicationFactor_ttest.txt</w:t>
      </w:r>
      <w:r>
        <w:rPr>
          <w:b/>
        </w:rPr>
        <w:t xml:space="preserve"> </w:t>
      </w:r>
      <w:r>
        <w:t xml:space="preserve">model file. The model </w:t>
      </w:r>
      <w:proofErr w:type="gramStart"/>
      <w:r>
        <w:t>is applied</w:t>
      </w:r>
      <w:proofErr w:type="gramEnd"/>
      <w:r>
        <w:t xml:space="preserve"> to the data from the Burton-</w:t>
      </w:r>
      <w:proofErr w:type="spellStart"/>
      <w:r>
        <w:t>Chellew</w:t>
      </w:r>
      <w:proofErr w:type="spellEnd"/>
      <w:r>
        <w:t xml:space="preserve">, Maxwell, </w:t>
      </w:r>
      <w:proofErr w:type="spellStart"/>
      <w:r>
        <w:t>Nax</w:t>
      </w:r>
      <w:proofErr w:type="spellEnd"/>
      <w:r>
        <w:t xml:space="preserve">, &amp; West (2014) reference. Data </w:t>
      </w:r>
      <w:proofErr w:type="gramStart"/>
      <w:r>
        <w:t>must be retrieved</w:t>
      </w:r>
      <w:proofErr w:type="gramEnd"/>
      <w:r>
        <w:t xml:space="preserve"> from the authors’ Dryad </w:t>
      </w:r>
      <w:hyperlink r:id="rId5" w:history="1">
        <w:r>
          <w:rPr>
            <w:rStyle w:val="Hyperlink"/>
          </w:rPr>
          <w:t>https://datadryad.org/stash/dataset/doi:10.5061/dryad.cr829</w:t>
        </w:r>
      </w:hyperlink>
    </w:p>
    <w:p w:rsidR="00F82A28" w:rsidRDefault="00F82A28" w:rsidP="00F82A28">
      <w:pPr>
        <w:rPr>
          <w:b/>
          <w:i/>
        </w:rPr>
      </w:pPr>
      <w:r>
        <w:rPr>
          <w:b/>
          <w:i/>
        </w:rPr>
        <w:t>Case 2</w:t>
      </w:r>
      <w:r w:rsidRPr="00F82A28">
        <w:rPr>
          <w:b/>
          <w:i/>
        </w:rPr>
        <w:t xml:space="preserve">: </w:t>
      </w:r>
      <w:r>
        <w:rPr>
          <w:b/>
          <w:i/>
        </w:rPr>
        <w:t>peer punishment</w:t>
      </w:r>
      <w:r>
        <w:rPr>
          <w:b/>
          <w:i/>
        </w:rPr>
        <w:t xml:space="preserve"> – section </w:t>
      </w:r>
      <w:r>
        <w:rPr>
          <w:b/>
          <w:i/>
        </w:rPr>
        <w:t>4.2</w:t>
      </w:r>
    </w:p>
    <w:p w:rsidR="00F82A28" w:rsidRPr="00F82A28" w:rsidRDefault="00F82A28" w:rsidP="00F82A28">
      <w:r>
        <w:t xml:space="preserve">The </w:t>
      </w:r>
      <w:proofErr w:type="spellStart"/>
      <w:r>
        <w:rPr>
          <w:b/>
        </w:rPr>
        <w:t>altruisticPun</w:t>
      </w:r>
      <w:r w:rsidRPr="00F82A28">
        <w:rPr>
          <w:b/>
        </w:rPr>
        <w:t>_ttest.R</w:t>
      </w:r>
      <w:proofErr w:type="spellEnd"/>
      <w:r>
        <w:t xml:space="preserve"> file applies the Bayesian hierarchical t test using the </w:t>
      </w:r>
      <w:proofErr w:type="spellStart"/>
      <w:proofErr w:type="gramStart"/>
      <w:r>
        <w:rPr>
          <w:b/>
        </w:rPr>
        <w:t>altruisticPun</w:t>
      </w:r>
      <w:proofErr w:type="spellEnd"/>
      <w:r w:rsidRPr="00F82A28">
        <w:rPr>
          <w:b/>
        </w:rPr>
        <w:t xml:space="preserve"> </w:t>
      </w:r>
      <w:r w:rsidRPr="00F82A28">
        <w:rPr>
          <w:b/>
        </w:rPr>
        <w:t>_ttest.txt</w:t>
      </w:r>
      <w:r>
        <w:rPr>
          <w:b/>
        </w:rPr>
        <w:t xml:space="preserve"> </w:t>
      </w:r>
      <w:r>
        <w:t>model file</w:t>
      </w:r>
      <w:proofErr w:type="gramEnd"/>
      <w:r>
        <w:t xml:space="preserve">. The model </w:t>
      </w:r>
      <w:proofErr w:type="gramStart"/>
      <w:r>
        <w:t>is applied</w:t>
      </w:r>
      <w:proofErr w:type="gramEnd"/>
      <w:r>
        <w:t xml:space="preserve"> to the data from the </w:t>
      </w:r>
      <w:r w:rsidR="00C27C6B">
        <w:t>Fraser and Nettle (2019) reference</w:t>
      </w:r>
      <w:r w:rsidR="00C27C6B">
        <w:t xml:space="preserve">. </w:t>
      </w:r>
      <w:r w:rsidR="00C27C6B">
        <w:t xml:space="preserve">Data </w:t>
      </w:r>
      <w:proofErr w:type="gramStart"/>
      <w:r w:rsidR="00C27C6B">
        <w:t>must be retrieved</w:t>
      </w:r>
      <w:proofErr w:type="gramEnd"/>
      <w:r w:rsidR="00C27C6B">
        <w:t xml:space="preserve"> from the authors’ </w:t>
      </w:r>
      <w:proofErr w:type="spellStart"/>
      <w:r w:rsidR="00C27C6B">
        <w:t>figshare</w:t>
      </w:r>
      <w:proofErr w:type="spellEnd"/>
      <w:r w:rsidR="00C27C6B">
        <w:t xml:space="preserve"> </w:t>
      </w:r>
      <w:hyperlink r:id="rId6" w:history="1">
        <w:r w:rsidR="00C27C6B" w:rsidRPr="00523760">
          <w:rPr>
            <w:rStyle w:val="Hyperlink"/>
          </w:rPr>
          <w:t>https://figshare.com/articles/Data_and_code_for_Fraser_and_Nettle_Hunger_affects_social_decisions_in_a_Public_Goods_Game_but_not_an_Ultimatum_Game_/11807346/1</w:t>
        </w:r>
      </w:hyperlink>
    </w:p>
    <w:p w:rsidR="00CE152C" w:rsidRDefault="00CE152C" w:rsidP="00CE152C">
      <w:pPr>
        <w:rPr>
          <w:b/>
          <w:i/>
        </w:rPr>
      </w:pPr>
      <w:r>
        <w:rPr>
          <w:b/>
          <w:i/>
        </w:rPr>
        <w:t>Case 3</w:t>
      </w:r>
      <w:r w:rsidRPr="00F82A28">
        <w:rPr>
          <w:b/>
          <w:i/>
        </w:rPr>
        <w:t xml:space="preserve">: </w:t>
      </w:r>
      <w:r>
        <w:rPr>
          <w:b/>
          <w:i/>
        </w:rPr>
        <w:t>cultural influence</w:t>
      </w:r>
      <w:r>
        <w:rPr>
          <w:b/>
          <w:i/>
        </w:rPr>
        <w:t xml:space="preserve"> – section </w:t>
      </w:r>
      <w:r>
        <w:rPr>
          <w:b/>
          <w:i/>
        </w:rPr>
        <w:t>4.3</w:t>
      </w:r>
    </w:p>
    <w:p w:rsidR="00CE152C" w:rsidRPr="00F82A28" w:rsidRDefault="00CE152C" w:rsidP="00CE152C">
      <w:r>
        <w:t xml:space="preserve">The </w:t>
      </w:r>
      <w:proofErr w:type="spellStart"/>
      <w:r>
        <w:rPr>
          <w:b/>
        </w:rPr>
        <w:t>civic_norms_GLM</w:t>
      </w:r>
      <w:r w:rsidRPr="00F82A28">
        <w:rPr>
          <w:b/>
        </w:rPr>
        <w:t>.R</w:t>
      </w:r>
      <w:proofErr w:type="spellEnd"/>
      <w:r>
        <w:t xml:space="preserve"> file applies the Bayesian hierarchical </w:t>
      </w:r>
      <w:r>
        <w:t>linear model</w:t>
      </w:r>
      <w:r>
        <w:t xml:space="preserve"> using the </w:t>
      </w:r>
      <w:proofErr w:type="spellStart"/>
      <w:r>
        <w:rPr>
          <w:b/>
        </w:rPr>
        <w:t>civic_norms</w:t>
      </w:r>
      <w:proofErr w:type="spellEnd"/>
      <w:r w:rsidRPr="00F82A28">
        <w:rPr>
          <w:b/>
        </w:rPr>
        <w:t xml:space="preserve"> _</w:t>
      </w:r>
      <w:r>
        <w:rPr>
          <w:b/>
        </w:rPr>
        <w:t>GLM</w:t>
      </w:r>
      <w:r w:rsidRPr="00F82A28">
        <w:rPr>
          <w:b/>
        </w:rPr>
        <w:t>.txt</w:t>
      </w:r>
      <w:r>
        <w:rPr>
          <w:b/>
        </w:rPr>
        <w:t xml:space="preserve"> </w:t>
      </w:r>
      <w:r>
        <w:t xml:space="preserve">model file. The model </w:t>
      </w:r>
      <w:proofErr w:type="gramStart"/>
      <w:r>
        <w:t>is applied</w:t>
      </w:r>
      <w:proofErr w:type="gramEnd"/>
      <w:r>
        <w:t xml:space="preserve"> to the data from the </w:t>
      </w:r>
      <w:r>
        <w:t xml:space="preserve">Herrmann, </w:t>
      </w:r>
      <w:proofErr w:type="spellStart"/>
      <w:r>
        <w:t>Thöni</w:t>
      </w:r>
      <w:proofErr w:type="spellEnd"/>
      <w:r>
        <w:t xml:space="preserve">, and </w:t>
      </w:r>
      <w:proofErr w:type="spellStart"/>
      <w:r>
        <w:t>Gächter</w:t>
      </w:r>
      <w:proofErr w:type="spellEnd"/>
      <w:r>
        <w:t xml:space="preserve"> (2017</w:t>
      </w:r>
      <w:r>
        <w:t xml:space="preserve">) reference. Data </w:t>
      </w:r>
      <w:proofErr w:type="gramStart"/>
      <w:r>
        <w:t>must be retrieved</w:t>
      </w:r>
      <w:proofErr w:type="gramEnd"/>
      <w:r>
        <w:t xml:space="preserve"> from the authors’ </w:t>
      </w:r>
      <w:r w:rsidR="00630AC7">
        <w:t>dryad</w:t>
      </w:r>
      <w:bookmarkStart w:id="0" w:name="_GoBack"/>
      <w:bookmarkEnd w:id="0"/>
      <w:r>
        <w:t xml:space="preserve"> </w:t>
      </w:r>
      <w:hyperlink r:id="rId7" w:history="1">
        <w:r w:rsidR="00630AC7">
          <w:rPr>
            <w:rStyle w:val="Hyperlink"/>
          </w:rPr>
          <w:t>https://datadryad.org/stash/dataset/doi:10.5061/dryad.87301</w:t>
        </w:r>
      </w:hyperlink>
    </w:p>
    <w:p w:rsidR="00F82A28" w:rsidRPr="002D386F" w:rsidRDefault="00F82A28"/>
    <w:sectPr w:rsidR="00F82A28" w:rsidRPr="002D38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22E"/>
    <w:rsid w:val="0004422E"/>
    <w:rsid w:val="001C1B40"/>
    <w:rsid w:val="002D386F"/>
    <w:rsid w:val="002F6648"/>
    <w:rsid w:val="00630AC7"/>
    <w:rsid w:val="00644EB8"/>
    <w:rsid w:val="00C27C6B"/>
    <w:rsid w:val="00CE152C"/>
    <w:rsid w:val="00F82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9B7CD"/>
  <w15:chartTrackingRefBased/>
  <w15:docId w15:val="{45D75945-235D-422F-80F8-B66661F74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2A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atadryad.org/stash/dataset/doi:10.5061/dryad.8730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igshare.com/articles/Data_and_code_for_Fraser_and_Nettle_Hunger_affects_social_decisions_in_a_Public_Goods_Game_but_not_an_Ultimatum_Game_/11807346/1" TargetMode="External"/><Relationship Id="rId5" Type="http://schemas.openxmlformats.org/officeDocument/2006/relationships/hyperlink" Target="https://datadryad.org/stash/dataset/doi:10.5061/dryad.cr829" TargetMode="External"/><Relationship Id="rId4" Type="http://schemas.openxmlformats.org/officeDocument/2006/relationships/hyperlink" Target="https://figshare.com/articles/Data_and_code_for_Fraser_and_Nettle_Hunger_affects_social_decisions_in_a_Public_Goods_Game_but_not_an_Ultimatum_Game_/11807346/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Charles Skewes</dc:creator>
  <cp:keywords/>
  <dc:description/>
  <cp:lastModifiedBy>Joshua Charles Skewes</cp:lastModifiedBy>
  <cp:revision>3</cp:revision>
  <dcterms:created xsi:type="dcterms:W3CDTF">2020-09-13T05:55:00Z</dcterms:created>
  <dcterms:modified xsi:type="dcterms:W3CDTF">2020-09-13T06:27:00Z</dcterms:modified>
</cp:coreProperties>
</file>