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68507" w14:textId="77777777" w:rsidR="00EF0E0F" w:rsidRDefault="00000000">
      <w:pPr>
        <w:spacing w:after="60"/>
      </w:pPr>
      <w:r>
        <w:rPr>
          <w:b/>
          <w:bCs/>
          <w:color w:val="1F4E5F"/>
          <w:sz w:val="30"/>
          <w:szCs w:val="30"/>
        </w:rPr>
        <w:t>STUDENT PROJECT CASE STUDY: MACHINE FAILURE PREDICTION</w:t>
      </w:r>
    </w:p>
    <w:p w14:paraId="437A4026" w14:textId="77777777" w:rsidR="00EF0E0F" w:rsidRDefault="00000000">
      <w:pPr>
        <w:spacing w:after="200"/>
      </w:pPr>
      <w:r>
        <w:rPr>
          <w:i/>
          <w:iCs/>
          <w:sz w:val="22"/>
          <w:szCs w:val="22"/>
        </w:rPr>
        <w:t xml:space="preserve">Predictive Maintenance ML for Industrial IoT at </w:t>
      </w:r>
      <w:proofErr w:type="spellStart"/>
      <w:r>
        <w:rPr>
          <w:i/>
          <w:iCs/>
          <w:sz w:val="22"/>
          <w:szCs w:val="22"/>
        </w:rPr>
        <w:t>IronPulse</w:t>
      </w:r>
      <w:proofErr w:type="spellEnd"/>
      <w:r>
        <w:rPr>
          <w:i/>
          <w:iCs/>
          <w:sz w:val="22"/>
          <w:szCs w:val="22"/>
        </w:rPr>
        <w:t xml:space="preserve"> Manufacturing</w:t>
      </w:r>
    </w:p>
    <w:p w14:paraId="43FBCD24" w14:textId="77777777" w:rsidR="00EF0E0F" w:rsidRDefault="00000000">
      <w:pPr>
        <w:spacing w:after="140"/>
      </w:pPr>
      <w:r>
        <w:rPr>
          <w:b/>
          <w:bCs/>
        </w:rPr>
        <w:t xml:space="preserve">Course Module: </w:t>
      </w:r>
      <w:r>
        <w:t>Applied Machine Learning for Industrial Systems</w:t>
      </w:r>
    </w:p>
    <w:p w14:paraId="2DF9C807" w14:textId="77777777" w:rsidR="00EF0E0F" w:rsidRDefault="00000000">
      <w:pPr>
        <w:spacing w:after="140"/>
      </w:pPr>
      <w:r>
        <w:rPr>
          <w:b/>
          <w:bCs/>
        </w:rPr>
        <w:t xml:space="preserve">Target Stack: </w:t>
      </w:r>
      <w:r>
        <w:t xml:space="preserve">Python (Pandas, Scikit-learn, imbalanced-learn, </w:t>
      </w:r>
      <w:proofErr w:type="spellStart"/>
      <w:r>
        <w:t>XGBoost</w:t>
      </w:r>
      <w:proofErr w:type="spellEnd"/>
      <w:r>
        <w:t xml:space="preserve">, Matplotlib/Seaborn), Jupyter/Google </w:t>
      </w:r>
      <w:proofErr w:type="spellStart"/>
      <w:r>
        <w:t>Colab</w:t>
      </w:r>
      <w:proofErr w:type="spellEnd"/>
    </w:p>
    <w:p w14:paraId="627B883C" w14:textId="53481845" w:rsidR="00EF0E0F" w:rsidRDefault="00000000">
      <w:pPr>
        <w:spacing w:after="140"/>
      </w:pPr>
      <w:r>
        <w:rPr>
          <w:b/>
          <w:bCs/>
        </w:rPr>
        <w:t xml:space="preserve">Project Duration: </w:t>
      </w:r>
      <w:r>
        <w:t>3 – 4 Hours (Hackathon Sprint)</w:t>
      </w:r>
    </w:p>
    <w:p w14:paraId="382661E1" w14:textId="77777777" w:rsidR="00EF0E0F" w:rsidRDefault="00000000">
      <w:pPr>
        <w:pStyle w:val="Heading1"/>
        <w:spacing w:before="300" w:after="150"/>
      </w:pPr>
      <w:r>
        <w:rPr>
          <w:b/>
          <w:bCs/>
          <w:color w:val="1F4E5F"/>
          <w:sz w:val="28"/>
          <w:szCs w:val="28"/>
        </w:rPr>
        <w:t>1. Project Overview &amp; Business Scenario</w:t>
      </w:r>
    </w:p>
    <w:p w14:paraId="3385C6C9" w14:textId="77777777" w:rsidR="00EF0E0F" w:rsidRDefault="00000000">
      <w:pPr>
        <w:spacing w:after="140"/>
      </w:pPr>
      <w:r>
        <w:rPr>
          <w:b/>
          <w:bCs/>
        </w:rPr>
        <w:t xml:space="preserve">The Task: </w:t>
      </w:r>
      <w:proofErr w:type="spellStart"/>
      <w:r>
        <w:t>IronPulse</w:t>
      </w:r>
      <w:proofErr w:type="spellEnd"/>
      <w:r>
        <w:t xml:space="preserve"> Manufacturing runs a fleet of CNC milling machines on a 24/7 production line. Unplanned machine failures are costing the plant expensive downtime, and the Head of Plant Operations wants an early-warning system that flags machines at risk of failure before they actually break down — and, critically, tells the maintenance crew which type of failure to expect, since each failure mode needs a different fix.</w:t>
      </w:r>
    </w:p>
    <w:p w14:paraId="2E27E2E4" w14:textId="77777777" w:rsidR="00EF0E0F" w:rsidRDefault="00000000">
      <w:pPr>
        <w:spacing w:after="140"/>
      </w:pPr>
      <w:r>
        <w:rPr>
          <w:b/>
          <w:bCs/>
        </w:rPr>
        <w:t xml:space="preserve">Creative/Analytical Freedom: </w:t>
      </w:r>
      <w:r>
        <w:t>You choose how to frame the prediction problem (single "will it fail" flag vs. predicting the specific failure mode), which resampling strategy to use for the severe class imbalance, and which model family to deploy — as long as you can defend your metric choices to a plant manager who cares more about "how many failures did we catch" than raw accuracy.</w:t>
      </w:r>
    </w:p>
    <w:p w14:paraId="4B37FE73" w14:textId="77777777" w:rsidR="00EF0E0F" w:rsidRDefault="00000000">
      <w:pPr>
        <w:pStyle w:val="Heading2"/>
        <w:spacing w:before="240" w:after="120"/>
      </w:pPr>
      <w:r>
        <w:rPr>
          <w:b/>
          <w:bCs/>
          <w:color w:val="1F4E5F"/>
          <w:sz w:val="24"/>
          <w:szCs w:val="24"/>
        </w:rPr>
        <w:t>Approach Options (Choose One):</w:t>
      </w:r>
    </w:p>
    <w:p w14:paraId="3E294F67" w14:textId="77777777" w:rsidR="00EF0E0F" w:rsidRDefault="00000000">
      <w:pPr>
        <w:pStyle w:val="ListParagraph"/>
        <w:numPr>
          <w:ilvl w:val="0"/>
          <w:numId w:val="2"/>
        </w:numPr>
        <w:spacing w:after="100"/>
      </w:pPr>
      <w:r>
        <w:t>Option A (Binary Risk Flag): Build a binary classifier (Logistic Regression with class weights, or Random Forest) predicting Machine failure (Yes/No), optimised for recall on the minority class.</w:t>
      </w:r>
    </w:p>
    <w:p w14:paraId="51D80326" w14:textId="77777777" w:rsidR="00EF0E0F" w:rsidRDefault="00000000">
      <w:pPr>
        <w:pStyle w:val="ListParagraph"/>
        <w:numPr>
          <w:ilvl w:val="0"/>
          <w:numId w:val="2"/>
        </w:numPr>
        <w:spacing w:after="100"/>
      </w:pPr>
      <w:r>
        <w:t>Option B (Multi-Failure-Mode Model): Go further and build a model that also distinguishes between the five failure types — Tool Wear Failure, Heat Dissipation Failure, Power Failure, Overstrain Failure, and Random Failure — using a multi-label or multi-class approach.</w:t>
      </w:r>
    </w:p>
    <w:p w14:paraId="66FDB5C0" w14:textId="77777777" w:rsidR="00EF0E0F" w:rsidRDefault="00000000">
      <w:pPr>
        <w:pStyle w:val="Heading1"/>
        <w:spacing w:before="300" w:after="150"/>
      </w:pPr>
      <w:r>
        <w:rPr>
          <w:b/>
          <w:bCs/>
          <w:color w:val="1F4E5F"/>
          <w:sz w:val="28"/>
          <w:szCs w:val="28"/>
        </w:rPr>
        <w:t>2. The Analytical Challenge</w:t>
      </w:r>
    </w:p>
    <w:p w14:paraId="2E3264A3" w14:textId="2FD0AF93" w:rsidR="00EF0E0F" w:rsidRDefault="00000000">
      <w:pPr>
        <w:spacing w:after="140"/>
      </w:pPr>
      <w:r>
        <w:t xml:space="preserve">This is not a clean 50/50 classification problem. Machine failures make up only around 3.4% of records, so a model that just predicts "no failure" every time will already score 96%+ accuracy while being completely useless. You'll need to work with physically-derived sensor features (air temperature, process temperature, rotational speed, torque, tool wear) where failures are governed by real engineering thresholds, not random noise — for example, overstrain failure depends on the interaction between tool wear and torque, not either variable alone. This case study forces you to move past accuracy as a metric, handle class imbalance properly (SMOTE, class weighting, or threshold tuning), engineer interaction features that mirror the physics of the machine, and communicate a cost-based </w:t>
      </w:r>
      <w:r w:rsidR="00233D7F">
        <w:t>trade-off</w:t>
      </w:r>
      <w:r>
        <w:t xml:space="preserve"> (a missed failure is far more expensive than a false alarm) to a non-technical stakeholder.</w:t>
      </w:r>
    </w:p>
    <w:p w14:paraId="5E4B8B8B" w14:textId="77777777" w:rsidR="00EF0E0F" w:rsidRDefault="00000000">
      <w:pPr>
        <w:pStyle w:val="Heading1"/>
        <w:spacing w:before="300" w:after="150"/>
      </w:pPr>
      <w:r>
        <w:rPr>
          <w:b/>
          <w:bCs/>
          <w:color w:val="1F4E5F"/>
          <w:sz w:val="28"/>
          <w:szCs w:val="28"/>
        </w:rPr>
        <w:t>3. Step-by-Step Execution Plan (3–4 Hour Sprint)</w:t>
      </w:r>
    </w:p>
    <w:p w14:paraId="13353488" w14:textId="77777777" w:rsidR="00EF0E0F" w:rsidRDefault="00000000">
      <w:pPr>
        <w:pStyle w:val="Heading2"/>
        <w:spacing w:before="240" w:after="120"/>
      </w:pPr>
      <w:r>
        <w:rPr>
          <w:b/>
          <w:bCs/>
          <w:color w:val="1F4E5F"/>
          <w:sz w:val="24"/>
          <w:szCs w:val="24"/>
        </w:rPr>
        <w:t>Phase 1: Data Understanding &amp; Exploration (0:00 – 1:00)</w:t>
      </w:r>
    </w:p>
    <w:p w14:paraId="7B2D017F" w14:textId="77777777" w:rsidR="00EF0E0F" w:rsidRDefault="00000000">
      <w:pPr>
        <w:pStyle w:val="ListParagraph"/>
        <w:numPr>
          <w:ilvl w:val="0"/>
          <w:numId w:val="2"/>
        </w:numPr>
        <w:spacing w:after="100"/>
      </w:pPr>
      <w:r>
        <w:rPr>
          <w:b/>
          <w:bCs/>
        </w:rPr>
        <w:t xml:space="preserve">Load &amp; Inspect: </w:t>
      </w:r>
      <w:r>
        <w:t xml:space="preserve">Import ai4i2020.csv, check shape, </w:t>
      </w:r>
      <w:proofErr w:type="spellStart"/>
      <w:r>
        <w:t>dtypes</w:t>
      </w:r>
      <w:proofErr w:type="spellEnd"/>
      <w:r>
        <w:t>, missing values, and confirm the class imbalance in Machine failure and each of the five failure-mode columns (TWF, HDF, PWF, OSF, RNF).</w:t>
      </w:r>
    </w:p>
    <w:p w14:paraId="089F58E8" w14:textId="77777777" w:rsidR="00EF0E0F" w:rsidRDefault="00000000">
      <w:pPr>
        <w:pStyle w:val="ListParagraph"/>
        <w:numPr>
          <w:ilvl w:val="0"/>
          <w:numId w:val="2"/>
        </w:numPr>
        <w:spacing w:after="100"/>
      </w:pPr>
      <w:r>
        <w:rPr>
          <w:b/>
          <w:bCs/>
        </w:rPr>
        <w:t xml:space="preserve">Exploratory Data Analysis: </w:t>
      </w:r>
      <w:r>
        <w:t>Plot distributions of air/process temperature, rotational speed, torque and tool wear split by failure vs. no-failure. Check the correlation between process temperature and air temperature, and between torque and rotational speed.</w:t>
      </w:r>
    </w:p>
    <w:p w14:paraId="642261D2" w14:textId="77777777" w:rsidR="00EF0E0F" w:rsidRDefault="00000000">
      <w:pPr>
        <w:pStyle w:val="ListParagraph"/>
        <w:numPr>
          <w:ilvl w:val="0"/>
          <w:numId w:val="2"/>
        </w:numPr>
        <w:spacing w:after="100"/>
      </w:pPr>
      <w:r>
        <w:rPr>
          <w:b/>
          <w:bCs/>
        </w:rPr>
        <w:t xml:space="preserve">Physics Sanity Check: </w:t>
      </w:r>
      <w:r>
        <w:t>Cross-tabulate each failure-mode flag against the overall Machine failure column to confirm the labels are internally consistent — note any edge cases where multiple failure modes fire on the same row.</w:t>
      </w:r>
    </w:p>
    <w:p w14:paraId="160F8F35" w14:textId="77777777" w:rsidR="00EF0E0F" w:rsidRDefault="00000000">
      <w:pPr>
        <w:pStyle w:val="ListParagraph"/>
        <w:numPr>
          <w:ilvl w:val="0"/>
          <w:numId w:val="2"/>
        </w:numPr>
        <w:spacing w:after="100"/>
      </w:pPr>
      <w:r>
        <w:rPr>
          <w:b/>
          <w:bCs/>
        </w:rPr>
        <w:t xml:space="preserve">Hypothesis Notes: </w:t>
      </w:r>
      <w:r>
        <w:t>Write 2–3 hypotheses about which sensor interactions (not just single sensors) are likely driving failures.</w:t>
      </w:r>
    </w:p>
    <w:p w14:paraId="6DF59687" w14:textId="77777777" w:rsidR="00EF0E0F" w:rsidRDefault="00000000">
      <w:pPr>
        <w:pStyle w:val="Heading2"/>
        <w:spacing w:before="240" w:after="120"/>
      </w:pPr>
      <w:r>
        <w:rPr>
          <w:b/>
          <w:bCs/>
          <w:color w:val="1F4E5F"/>
          <w:sz w:val="24"/>
          <w:szCs w:val="24"/>
        </w:rPr>
        <w:t>Phase 2: Feature Engineering, Imbalance Handling &amp; Model Building (1:00 – 2:30)</w:t>
      </w:r>
    </w:p>
    <w:p w14:paraId="019CB4AE" w14:textId="77777777" w:rsidR="00EF0E0F" w:rsidRDefault="00000000">
      <w:pPr>
        <w:pStyle w:val="ListParagraph"/>
        <w:numPr>
          <w:ilvl w:val="0"/>
          <w:numId w:val="2"/>
        </w:numPr>
        <w:spacing w:after="100"/>
      </w:pPr>
      <w:r>
        <w:rPr>
          <w:b/>
          <w:bCs/>
        </w:rPr>
        <w:t xml:space="preserve">Feature Engineering: </w:t>
      </w:r>
      <w:r>
        <w:t>Derive interaction features such as temperature difference (process − air) and power (torque × rotational speed in rad/s) — these map directly to the physical failure thresholds in the data.</w:t>
      </w:r>
    </w:p>
    <w:p w14:paraId="73CC1F98" w14:textId="77777777" w:rsidR="00EF0E0F" w:rsidRDefault="00000000">
      <w:pPr>
        <w:pStyle w:val="ListParagraph"/>
        <w:numPr>
          <w:ilvl w:val="0"/>
          <w:numId w:val="2"/>
        </w:numPr>
        <w:spacing w:after="100"/>
      </w:pPr>
      <w:r>
        <w:rPr>
          <w:b/>
          <w:bCs/>
        </w:rPr>
        <w:lastRenderedPageBreak/>
        <w:t xml:space="preserve">Encoding: </w:t>
      </w:r>
      <w:r>
        <w:t>Encode the Type column (L/M/H product quality variant) and drop identifier columns (UID, Product ID) that would leak/overfit.</w:t>
      </w:r>
    </w:p>
    <w:p w14:paraId="78E506BF" w14:textId="77777777" w:rsidR="00EF0E0F" w:rsidRDefault="00000000">
      <w:pPr>
        <w:pStyle w:val="ListParagraph"/>
        <w:numPr>
          <w:ilvl w:val="0"/>
          <w:numId w:val="2"/>
        </w:numPr>
        <w:spacing w:after="100"/>
      </w:pPr>
      <w:r>
        <w:rPr>
          <w:b/>
          <w:bCs/>
        </w:rPr>
        <w:t xml:space="preserve">Handle Class Imbalance: </w:t>
      </w:r>
      <w:r>
        <w:t xml:space="preserve">Apply at least one strategy — SMOTE/SMOTE-NC, </w:t>
      </w:r>
      <w:proofErr w:type="spellStart"/>
      <w:r>
        <w:t>class_weight</w:t>
      </w:r>
      <w:proofErr w:type="spellEnd"/>
      <w:r>
        <w:t>='balanced', or manual threshold tuning on predicted probabilities — and justify the choice.</w:t>
      </w:r>
    </w:p>
    <w:p w14:paraId="0540D4C9" w14:textId="77777777" w:rsidR="00EF0E0F" w:rsidRDefault="00000000">
      <w:pPr>
        <w:pStyle w:val="ListParagraph"/>
        <w:numPr>
          <w:ilvl w:val="0"/>
          <w:numId w:val="2"/>
        </w:numPr>
        <w:spacing w:after="100"/>
      </w:pPr>
      <w:r>
        <w:rPr>
          <w:b/>
          <w:bCs/>
        </w:rPr>
        <w:t xml:space="preserve">Train/Test Split: </w:t>
      </w:r>
      <w:r>
        <w:t>Use a stratified 80/20 split so the rare failure class is proportionally represented in both sets.</w:t>
      </w:r>
    </w:p>
    <w:p w14:paraId="232FDF30" w14:textId="77777777" w:rsidR="00EF0E0F" w:rsidRDefault="00000000">
      <w:pPr>
        <w:pStyle w:val="ListParagraph"/>
        <w:numPr>
          <w:ilvl w:val="0"/>
          <w:numId w:val="2"/>
        </w:numPr>
        <w:spacing w:after="100"/>
      </w:pPr>
      <w:r>
        <w:rPr>
          <w:b/>
          <w:bCs/>
        </w:rPr>
        <w:t xml:space="preserve">Model Training: </w:t>
      </w:r>
      <w:r>
        <w:t xml:space="preserve">Train at least two models (e.g., Logistic Regression with class weights as a baseline, plus Random Forest or </w:t>
      </w:r>
      <w:proofErr w:type="spellStart"/>
      <w:r>
        <w:t>XGBoost</w:t>
      </w:r>
      <w:proofErr w:type="spellEnd"/>
      <w:r>
        <w:t>) and compare them.</w:t>
      </w:r>
    </w:p>
    <w:p w14:paraId="7E9208CE" w14:textId="77777777" w:rsidR="00EF0E0F" w:rsidRDefault="00000000">
      <w:pPr>
        <w:pStyle w:val="Heading2"/>
        <w:spacing w:before="240" w:after="120"/>
      </w:pPr>
      <w:r>
        <w:rPr>
          <w:b/>
          <w:bCs/>
          <w:color w:val="1F4E5F"/>
          <w:sz w:val="24"/>
          <w:szCs w:val="24"/>
        </w:rPr>
        <w:t>Phase 3: Evaluation &amp; Maintenance Recommendation (2:30 – 3:30/4:00)</w:t>
      </w:r>
    </w:p>
    <w:p w14:paraId="4368B4E8" w14:textId="77777777" w:rsidR="00EF0E0F" w:rsidRDefault="00000000">
      <w:pPr>
        <w:pStyle w:val="ListParagraph"/>
        <w:numPr>
          <w:ilvl w:val="0"/>
          <w:numId w:val="2"/>
        </w:numPr>
        <w:spacing w:after="100"/>
      </w:pPr>
      <w:r>
        <w:rPr>
          <w:b/>
          <w:bCs/>
        </w:rPr>
        <w:t xml:space="preserve">Model Evaluation: </w:t>
      </w:r>
      <w:r>
        <w:t>Report Precision, Recall, F1, and PR-AUC (not just accuracy or ROC-AUC, which are misleading under this imbalance) — explain what a false negative means here (a machine that fails on the floor despite being flagged "safe").</w:t>
      </w:r>
    </w:p>
    <w:p w14:paraId="22F0FBAE" w14:textId="77777777" w:rsidR="00EF0E0F" w:rsidRDefault="00000000">
      <w:pPr>
        <w:pStyle w:val="ListParagraph"/>
        <w:numPr>
          <w:ilvl w:val="0"/>
          <w:numId w:val="2"/>
        </w:numPr>
        <w:spacing w:after="100"/>
      </w:pPr>
      <w:r>
        <w:rPr>
          <w:b/>
          <w:bCs/>
        </w:rPr>
        <w:t xml:space="preserve">Confusion Matrix in Business Terms: </w:t>
      </w:r>
      <w:r>
        <w:t>Translate the confusion matrix into a cost-based story: what does one missed failure cost in downtime vs. one false alarm cost in an unnecessary inspection?</w:t>
      </w:r>
    </w:p>
    <w:p w14:paraId="11F3FC0F" w14:textId="77777777" w:rsidR="00EF0E0F" w:rsidRDefault="00000000">
      <w:pPr>
        <w:pStyle w:val="ListParagraph"/>
        <w:numPr>
          <w:ilvl w:val="0"/>
          <w:numId w:val="2"/>
        </w:numPr>
        <w:spacing w:after="100"/>
      </w:pPr>
      <w:r>
        <w:rPr>
          <w:b/>
          <w:bCs/>
        </w:rPr>
        <w:t xml:space="preserve">Feature Importance: </w:t>
      </w:r>
      <w:r>
        <w:t>Identify the top 3 sensor signals/engineered features driving failure risk and cross-check them against the physical failure logic you explored in Phase 1.</w:t>
      </w:r>
    </w:p>
    <w:p w14:paraId="5819879E" w14:textId="77777777" w:rsidR="00EF0E0F" w:rsidRDefault="00000000">
      <w:pPr>
        <w:pStyle w:val="ListParagraph"/>
        <w:numPr>
          <w:ilvl w:val="0"/>
          <w:numId w:val="2"/>
        </w:numPr>
        <w:spacing w:after="100"/>
      </w:pPr>
      <w:r>
        <w:rPr>
          <w:b/>
          <w:bCs/>
        </w:rPr>
        <w:t xml:space="preserve">Maintenance Recommendation Memo: </w:t>
      </w:r>
      <w:r>
        <w:t>Write 3–4 concrete actions the maintenance team could pilot next quarter (e.g., inspection triggers, sensor thresholds to monitor in real time), backed directly by your findings.</w:t>
      </w:r>
    </w:p>
    <w:p w14:paraId="66748CC4" w14:textId="77777777" w:rsidR="00EF0E0F" w:rsidRDefault="00000000">
      <w:pPr>
        <w:pStyle w:val="Heading1"/>
        <w:spacing w:before="300" w:after="150"/>
      </w:pPr>
      <w:r>
        <w:rPr>
          <w:b/>
          <w:bCs/>
          <w:color w:val="1F4E5F"/>
          <w:sz w:val="28"/>
          <w:szCs w:val="28"/>
        </w:rPr>
        <w:t>4. Required Deliverables</w:t>
      </w:r>
    </w:p>
    <w:p w14:paraId="20492946" w14:textId="77777777" w:rsidR="00EF0E0F" w:rsidRDefault="00000000">
      <w:pPr>
        <w:pStyle w:val="ListParagraph"/>
        <w:numPr>
          <w:ilvl w:val="0"/>
          <w:numId w:val="2"/>
        </w:numPr>
        <w:spacing w:after="100"/>
      </w:pPr>
      <w:r>
        <w:rPr>
          <w:b/>
          <w:bCs/>
        </w:rPr>
        <w:t xml:space="preserve">Deliverable 1: Analysis Notebook — </w:t>
      </w:r>
      <w:r>
        <w:t>A complete Jupyter/</w:t>
      </w:r>
      <w:proofErr w:type="spellStart"/>
      <w:r>
        <w:t>Colab</w:t>
      </w:r>
      <w:proofErr w:type="spellEnd"/>
      <w:r>
        <w:t xml:space="preserve"> notebook with cleaned data, EDA charts, feature engineering, imbalance-handling step, model code, and evaluation metrics, clearly commented.</w:t>
      </w:r>
    </w:p>
    <w:p w14:paraId="31C135C0" w14:textId="77777777" w:rsidR="00EF0E0F" w:rsidRDefault="00000000">
      <w:pPr>
        <w:pStyle w:val="ListParagraph"/>
        <w:numPr>
          <w:ilvl w:val="0"/>
          <w:numId w:val="2"/>
        </w:numPr>
        <w:spacing w:after="100"/>
      </w:pPr>
      <w:r>
        <w:rPr>
          <w:b/>
          <w:bCs/>
        </w:rPr>
        <w:t xml:space="preserve">Deliverable 2: Model Scorecard — </w:t>
      </w:r>
      <w:r>
        <w:t>A short table/summary listing precision, recall, F1, PR-AUC for each model tried, plus the top 3 predictive features.</w:t>
      </w:r>
    </w:p>
    <w:p w14:paraId="5C37DFFD" w14:textId="77777777" w:rsidR="00EF0E0F" w:rsidRDefault="00000000">
      <w:pPr>
        <w:pStyle w:val="ListParagraph"/>
        <w:numPr>
          <w:ilvl w:val="0"/>
          <w:numId w:val="2"/>
        </w:numPr>
        <w:spacing w:after="100"/>
      </w:pPr>
      <w:r>
        <w:rPr>
          <w:b/>
          <w:bCs/>
        </w:rPr>
        <w:t xml:space="preserve">Deliverable 3: Maintenance Recommendation One-Pager — </w:t>
      </w:r>
      <w:r>
        <w:t>A single page (or 3–4 slides) written for a non-technical Plant Operations Head, translating the model's findings into plain-language risk factors and next steps.</w:t>
      </w:r>
    </w:p>
    <w:p w14:paraId="6698D38F" w14:textId="77777777" w:rsidR="00EF0E0F" w:rsidRDefault="00000000">
      <w:pPr>
        <w:pStyle w:val="Heading1"/>
        <w:spacing w:before="300" w:after="150"/>
      </w:pPr>
      <w:r>
        <w:rPr>
          <w:b/>
          <w:bCs/>
          <w:color w:val="1F4E5F"/>
          <w:sz w:val="28"/>
          <w:szCs w:val="28"/>
        </w:rPr>
        <w:t>5. Software &amp; Tool Stack</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5400"/>
      </w:tblGrid>
      <w:tr w:rsidR="00EF0E0F" w14:paraId="0075AD8D" w14:textId="77777777">
        <w:tblPrEx>
          <w:tblCellMar>
            <w:top w:w="0" w:type="dxa"/>
            <w:bottom w:w="0" w:type="dxa"/>
          </w:tblCellMar>
        </w:tblPrEx>
        <w:tc>
          <w:tcPr>
            <w:tcW w:w="2600" w:type="dxa"/>
            <w:shd w:val="clear" w:color="auto" w:fill="1F4E5F"/>
            <w:tcMar>
              <w:top w:w="100" w:type="dxa"/>
              <w:left w:w="120" w:type="dxa"/>
              <w:bottom w:w="100" w:type="dxa"/>
              <w:right w:w="120" w:type="dxa"/>
            </w:tcMar>
          </w:tcPr>
          <w:p w14:paraId="0FF90F4F" w14:textId="77777777" w:rsidR="00EF0E0F" w:rsidRDefault="00000000">
            <w:r>
              <w:rPr>
                <w:b/>
                <w:bCs/>
                <w:color w:val="FFFFFF"/>
              </w:rPr>
              <w:t>Pipeline Stage</w:t>
            </w:r>
          </w:p>
        </w:tc>
        <w:tc>
          <w:tcPr>
            <w:tcW w:w="2100" w:type="dxa"/>
            <w:shd w:val="clear" w:color="auto" w:fill="1F4E5F"/>
            <w:tcMar>
              <w:top w:w="100" w:type="dxa"/>
              <w:left w:w="120" w:type="dxa"/>
              <w:bottom w:w="100" w:type="dxa"/>
              <w:right w:w="120" w:type="dxa"/>
            </w:tcMar>
          </w:tcPr>
          <w:p w14:paraId="60CD14ED" w14:textId="77777777" w:rsidR="00EF0E0F" w:rsidRDefault="00000000">
            <w:r>
              <w:rPr>
                <w:b/>
                <w:bCs/>
                <w:color w:val="FFFFFF"/>
              </w:rPr>
              <w:t>Tool</w:t>
            </w:r>
          </w:p>
        </w:tc>
        <w:tc>
          <w:tcPr>
            <w:tcW w:w="5400" w:type="dxa"/>
            <w:shd w:val="clear" w:color="auto" w:fill="1F4E5F"/>
            <w:tcMar>
              <w:top w:w="100" w:type="dxa"/>
              <w:left w:w="120" w:type="dxa"/>
              <w:bottom w:w="100" w:type="dxa"/>
              <w:right w:w="120" w:type="dxa"/>
            </w:tcMar>
          </w:tcPr>
          <w:p w14:paraId="36A8B006" w14:textId="77777777" w:rsidR="00EF0E0F" w:rsidRDefault="00000000">
            <w:r>
              <w:rPr>
                <w:b/>
                <w:bCs/>
                <w:color w:val="FFFFFF"/>
              </w:rPr>
              <w:t>What You Use It For</w:t>
            </w:r>
          </w:p>
        </w:tc>
      </w:tr>
      <w:tr w:rsidR="00EF0E0F" w14:paraId="7C570ED0" w14:textId="77777777">
        <w:tblPrEx>
          <w:tblCellMar>
            <w:top w:w="0" w:type="dxa"/>
            <w:bottom w:w="0" w:type="dxa"/>
          </w:tblCellMar>
        </w:tblPrEx>
        <w:tc>
          <w:tcPr>
            <w:tcW w:w="2600" w:type="dxa"/>
            <w:tcMar>
              <w:top w:w="100" w:type="dxa"/>
              <w:left w:w="120" w:type="dxa"/>
              <w:bottom w:w="100" w:type="dxa"/>
              <w:right w:w="120" w:type="dxa"/>
            </w:tcMar>
          </w:tcPr>
          <w:p w14:paraId="3D8FA5C2" w14:textId="77777777" w:rsidR="00EF0E0F" w:rsidRDefault="00000000">
            <w:r>
              <w:rPr>
                <w:color w:val="000000"/>
              </w:rPr>
              <w:t>Data Handling &amp; Cleaning</w:t>
            </w:r>
          </w:p>
        </w:tc>
        <w:tc>
          <w:tcPr>
            <w:tcW w:w="2100" w:type="dxa"/>
            <w:tcMar>
              <w:top w:w="100" w:type="dxa"/>
              <w:left w:w="120" w:type="dxa"/>
              <w:bottom w:w="100" w:type="dxa"/>
              <w:right w:w="120" w:type="dxa"/>
            </w:tcMar>
          </w:tcPr>
          <w:p w14:paraId="4AD6CB69" w14:textId="77777777" w:rsidR="00EF0E0F" w:rsidRDefault="00000000">
            <w:r>
              <w:rPr>
                <w:color w:val="000000"/>
              </w:rPr>
              <w:t>Pandas</w:t>
            </w:r>
          </w:p>
        </w:tc>
        <w:tc>
          <w:tcPr>
            <w:tcW w:w="5400" w:type="dxa"/>
            <w:tcMar>
              <w:top w:w="100" w:type="dxa"/>
              <w:left w:w="120" w:type="dxa"/>
              <w:bottom w:w="100" w:type="dxa"/>
              <w:right w:w="120" w:type="dxa"/>
            </w:tcMar>
          </w:tcPr>
          <w:p w14:paraId="2D464879" w14:textId="77777777" w:rsidR="00EF0E0F" w:rsidRDefault="00000000">
            <w:r>
              <w:rPr>
                <w:color w:val="000000"/>
              </w:rPr>
              <w:t>Loading data, dropping leakage-prone ID columns, deriving interaction features.</w:t>
            </w:r>
          </w:p>
        </w:tc>
      </w:tr>
      <w:tr w:rsidR="00EF0E0F" w14:paraId="4F00E0B5" w14:textId="77777777">
        <w:tblPrEx>
          <w:tblCellMar>
            <w:top w:w="0" w:type="dxa"/>
            <w:bottom w:w="0" w:type="dxa"/>
          </w:tblCellMar>
        </w:tblPrEx>
        <w:tc>
          <w:tcPr>
            <w:tcW w:w="2600" w:type="dxa"/>
            <w:tcMar>
              <w:top w:w="100" w:type="dxa"/>
              <w:left w:w="120" w:type="dxa"/>
              <w:bottom w:w="100" w:type="dxa"/>
              <w:right w:w="120" w:type="dxa"/>
            </w:tcMar>
          </w:tcPr>
          <w:p w14:paraId="32E03EFE" w14:textId="77777777" w:rsidR="00EF0E0F" w:rsidRDefault="00000000">
            <w:r>
              <w:rPr>
                <w:color w:val="000000"/>
              </w:rPr>
              <w:t>Visualization</w:t>
            </w:r>
          </w:p>
        </w:tc>
        <w:tc>
          <w:tcPr>
            <w:tcW w:w="2100" w:type="dxa"/>
            <w:tcMar>
              <w:top w:w="100" w:type="dxa"/>
              <w:left w:w="120" w:type="dxa"/>
              <w:bottom w:w="100" w:type="dxa"/>
              <w:right w:w="120" w:type="dxa"/>
            </w:tcMar>
          </w:tcPr>
          <w:p w14:paraId="5FDD72CF" w14:textId="77777777" w:rsidR="00EF0E0F" w:rsidRDefault="00000000">
            <w:r>
              <w:rPr>
                <w:color w:val="000000"/>
              </w:rPr>
              <w:t>Matplotlib / Seaborn</w:t>
            </w:r>
          </w:p>
        </w:tc>
        <w:tc>
          <w:tcPr>
            <w:tcW w:w="5400" w:type="dxa"/>
            <w:tcMar>
              <w:top w:w="100" w:type="dxa"/>
              <w:left w:w="120" w:type="dxa"/>
              <w:bottom w:w="100" w:type="dxa"/>
              <w:right w:w="120" w:type="dxa"/>
            </w:tcMar>
          </w:tcPr>
          <w:p w14:paraId="4D8A558D" w14:textId="77777777" w:rsidR="00EF0E0F" w:rsidRDefault="00000000">
            <w:r>
              <w:rPr>
                <w:color w:val="000000"/>
              </w:rPr>
              <w:t>EDA charts comparing sensor readings across failure vs. no-failure records.</w:t>
            </w:r>
          </w:p>
        </w:tc>
      </w:tr>
      <w:tr w:rsidR="00EF0E0F" w14:paraId="1D897083" w14:textId="77777777">
        <w:tblPrEx>
          <w:tblCellMar>
            <w:top w:w="0" w:type="dxa"/>
            <w:bottom w:w="0" w:type="dxa"/>
          </w:tblCellMar>
        </w:tblPrEx>
        <w:tc>
          <w:tcPr>
            <w:tcW w:w="2600" w:type="dxa"/>
            <w:tcMar>
              <w:top w:w="100" w:type="dxa"/>
              <w:left w:w="120" w:type="dxa"/>
              <w:bottom w:w="100" w:type="dxa"/>
              <w:right w:w="120" w:type="dxa"/>
            </w:tcMar>
          </w:tcPr>
          <w:p w14:paraId="6FB95B77" w14:textId="77777777" w:rsidR="00EF0E0F" w:rsidRDefault="00000000">
            <w:r>
              <w:rPr>
                <w:color w:val="000000"/>
              </w:rPr>
              <w:t>Imbalance Handling</w:t>
            </w:r>
          </w:p>
        </w:tc>
        <w:tc>
          <w:tcPr>
            <w:tcW w:w="2100" w:type="dxa"/>
            <w:tcMar>
              <w:top w:w="100" w:type="dxa"/>
              <w:left w:w="120" w:type="dxa"/>
              <w:bottom w:w="100" w:type="dxa"/>
              <w:right w:w="120" w:type="dxa"/>
            </w:tcMar>
          </w:tcPr>
          <w:p w14:paraId="34F6CAA9" w14:textId="77777777" w:rsidR="00EF0E0F" w:rsidRDefault="00000000">
            <w:r>
              <w:rPr>
                <w:color w:val="000000"/>
              </w:rPr>
              <w:t>imbalanced-learn (SMOTE)</w:t>
            </w:r>
          </w:p>
        </w:tc>
        <w:tc>
          <w:tcPr>
            <w:tcW w:w="5400" w:type="dxa"/>
            <w:tcMar>
              <w:top w:w="100" w:type="dxa"/>
              <w:left w:w="120" w:type="dxa"/>
              <w:bottom w:w="100" w:type="dxa"/>
              <w:right w:w="120" w:type="dxa"/>
            </w:tcMar>
          </w:tcPr>
          <w:p w14:paraId="7AC9748E" w14:textId="77777777" w:rsidR="00EF0E0F" w:rsidRDefault="00000000">
            <w:r>
              <w:rPr>
                <w:color w:val="000000"/>
              </w:rPr>
              <w:t xml:space="preserve">Resampling the minority failure class, or use </w:t>
            </w:r>
            <w:proofErr w:type="spellStart"/>
            <w:r>
              <w:rPr>
                <w:color w:val="000000"/>
              </w:rPr>
              <w:t>class_weight</w:t>
            </w:r>
            <w:proofErr w:type="spellEnd"/>
            <w:r>
              <w:rPr>
                <w:color w:val="000000"/>
              </w:rPr>
              <w:t xml:space="preserve"> in the model.</w:t>
            </w:r>
          </w:p>
        </w:tc>
      </w:tr>
      <w:tr w:rsidR="00EF0E0F" w14:paraId="7E513556" w14:textId="77777777">
        <w:tblPrEx>
          <w:tblCellMar>
            <w:top w:w="0" w:type="dxa"/>
            <w:bottom w:w="0" w:type="dxa"/>
          </w:tblCellMar>
        </w:tblPrEx>
        <w:tc>
          <w:tcPr>
            <w:tcW w:w="2600" w:type="dxa"/>
            <w:tcMar>
              <w:top w:w="100" w:type="dxa"/>
              <w:left w:w="120" w:type="dxa"/>
              <w:bottom w:w="100" w:type="dxa"/>
              <w:right w:w="120" w:type="dxa"/>
            </w:tcMar>
          </w:tcPr>
          <w:p w14:paraId="3CAE0E0F" w14:textId="77777777" w:rsidR="00EF0E0F" w:rsidRDefault="00000000">
            <w:r>
              <w:rPr>
                <w:color w:val="000000"/>
              </w:rPr>
              <w:t>Model Building</w:t>
            </w:r>
          </w:p>
        </w:tc>
        <w:tc>
          <w:tcPr>
            <w:tcW w:w="2100" w:type="dxa"/>
            <w:tcMar>
              <w:top w:w="100" w:type="dxa"/>
              <w:left w:w="120" w:type="dxa"/>
              <w:bottom w:w="100" w:type="dxa"/>
              <w:right w:w="120" w:type="dxa"/>
            </w:tcMar>
          </w:tcPr>
          <w:p w14:paraId="7C5E1F53" w14:textId="77777777" w:rsidR="00EF0E0F" w:rsidRDefault="00000000">
            <w:r>
              <w:rPr>
                <w:color w:val="000000"/>
              </w:rPr>
              <w:t xml:space="preserve">Scikit-learn / </w:t>
            </w:r>
            <w:proofErr w:type="spellStart"/>
            <w:r>
              <w:rPr>
                <w:color w:val="000000"/>
              </w:rPr>
              <w:t>XGBoost</w:t>
            </w:r>
            <w:proofErr w:type="spellEnd"/>
          </w:p>
        </w:tc>
        <w:tc>
          <w:tcPr>
            <w:tcW w:w="5400" w:type="dxa"/>
            <w:tcMar>
              <w:top w:w="100" w:type="dxa"/>
              <w:left w:w="120" w:type="dxa"/>
              <w:bottom w:w="100" w:type="dxa"/>
              <w:right w:w="120" w:type="dxa"/>
            </w:tcMar>
          </w:tcPr>
          <w:p w14:paraId="41E4B71A" w14:textId="77777777" w:rsidR="00EF0E0F" w:rsidRDefault="00000000">
            <w:r>
              <w:rPr>
                <w:color w:val="000000"/>
              </w:rPr>
              <w:t xml:space="preserve">Training and comparing Logistic Regression, Random Forest, and/or </w:t>
            </w:r>
            <w:proofErr w:type="spellStart"/>
            <w:r>
              <w:rPr>
                <w:color w:val="000000"/>
              </w:rPr>
              <w:t>XGBoost</w:t>
            </w:r>
            <w:proofErr w:type="spellEnd"/>
            <w:r>
              <w:rPr>
                <w:color w:val="000000"/>
              </w:rPr>
              <w:t xml:space="preserve"> classifiers.</w:t>
            </w:r>
          </w:p>
        </w:tc>
      </w:tr>
      <w:tr w:rsidR="00EF0E0F" w14:paraId="7F40BD17" w14:textId="77777777">
        <w:tblPrEx>
          <w:tblCellMar>
            <w:top w:w="0" w:type="dxa"/>
            <w:bottom w:w="0" w:type="dxa"/>
          </w:tblCellMar>
        </w:tblPrEx>
        <w:tc>
          <w:tcPr>
            <w:tcW w:w="2600" w:type="dxa"/>
            <w:tcMar>
              <w:top w:w="100" w:type="dxa"/>
              <w:left w:w="120" w:type="dxa"/>
              <w:bottom w:w="100" w:type="dxa"/>
              <w:right w:w="120" w:type="dxa"/>
            </w:tcMar>
          </w:tcPr>
          <w:p w14:paraId="0C781CBB" w14:textId="77777777" w:rsidR="00EF0E0F" w:rsidRDefault="00000000">
            <w:r>
              <w:rPr>
                <w:color w:val="000000"/>
              </w:rPr>
              <w:t>Evaluation</w:t>
            </w:r>
          </w:p>
        </w:tc>
        <w:tc>
          <w:tcPr>
            <w:tcW w:w="2100" w:type="dxa"/>
            <w:tcMar>
              <w:top w:w="100" w:type="dxa"/>
              <w:left w:w="120" w:type="dxa"/>
              <w:bottom w:w="100" w:type="dxa"/>
              <w:right w:w="120" w:type="dxa"/>
            </w:tcMar>
          </w:tcPr>
          <w:p w14:paraId="76F2E867" w14:textId="77777777" w:rsidR="00EF0E0F" w:rsidRDefault="00000000">
            <w:r>
              <w:rPr>
                <w:color w:val="000000"/>
              </w:rPr>
              <w:t>Scikit-learn metrics</w:t>
            </w:r>
          </w:p>
        </w:tc>
        <w:tc>
          <w:tcPr>
            <w:tcW w:w="5400" w:type="dxa"/>
            <w:tcMar>
              <w:top w:w="100" w:type="dxa"/>
              <w:left w:w="120" w:type="dxa"/>
              <w:bottom w:w="100" w:type="dxa"/>
              <w:right w:w="120" w:type="dxa"/>
            </w:tcMar>
          </w:tcPr>
          <w:p w14:paraId="5FCAB9A4" w14:textId="77777777" w:rsidR="00EF0E0F" w:rsidRDefault="00000000">
            <w:r>
              <w:rPr>
                <w:color w:val="000000"/>
              </w:rPr>
              <w:t>Precision, Recall, F1, PR-AUC, Confusion Matrix, Feature Importance.</w:t>
            </w:r>
          </w:p>
        </w:tc>
      </w:tr>
    </w:tbl>
    <w:p w14:paraId="71A30680" w14:textId="77777777" w:rsidR="00EF0E0F" w:rsidRDefault="00000000">
      <w:pPr>
        <w:pStyle w:val="Heading1"/>
        <w:spacing w:before="300" w:after="150"/>
      </w:pPr>
      <w:r>
        <w:rPr>
          <w:b/>
          <w:bCs/>
          <w:color w:val="1F4E5F"/>
          <w:sz w:val="28"/>
          <w:szCs w:val="28"/>
        </w:rPr>
        <w:t>6. Grading &amp; Evaluation Matrix</w:t>
      </w:r>
    </w:p>
    <w:p w14:paraId="163D531D" w14:textId="77777777" w:rsidR="00EF0E0F" w:rsidRDefault="00000000">
      <w:pPr>
        <w:pStyle w:val="ListParagraph"/>
        <w:numPr>
          <w:ilvl w:val="0"/>
          <w:numId w:val="2"/>
        </w:numPr>
        <w:spacing w:after="100"/>
      </w:pPr>
      <w:r>
        <w:rPr>
          <w:b/>
          <w:bCs/>
        </w:rPr>
        <w:t xml:space="preserve">Data Cleaning &amp; EDA Quality (20%): </w:t>
      </w:r>
      <w:r>
        <w:t xml:space="preserve">Are missing values, </w:t>
      </w:r>
      <w:proofErr w:type="spellStart"/>
      <w:r>
        <w:t>dtypes</w:t>
      </w:r>
      <w:proofErr w:type="spellEnd"/>
      <w:r>
        <w:t>, and the class-imbalance reality handled correctly? Do the charts reveal genuine physical patterns tied to failure?</w:t>
      </w:r>
    </w:p>
    <w:p w14:paraId="49AA47B1" w14:textId="77777777" w:rsidR="00EF0E0F" w:rsidRDefault="00000000">
      <w:pPr>
        <w:pStyle w:val="ListParagraph"/>
        <w:numPr>
          <w:ilvl w:val="0"/>
          <w:numId w:val="2"/>
        </w:numPr>
        <w:spacing w:after="100"/>
      </w:pPr>
      <w:r>
        <w:rPr>
          <w:b/>
          <w:bCs/>
        </w:rPr>
        <w:t xml:space="preserve">Feature Engineering &amp; Imbalance Handling (20%): </w:t>
      </w:r>
      <w:r>
        <w:t>Are physically-motivated interaction features created? Is the class imbalance addressed with a justified method rather than ignored?</w:t>
      </w:r>
    </w:p>
    <w:p w14:paraId="248D2812" w14:textId="77777777" w:rsidR="00EF0E0F" w:rsidRDefault="00000000">
      <w:pPr>
        <w:pStyle w:val="ListParagraph"/>
        <w:numPr>
          <w:ilvl w:val="0"/>
          <w:numId w:val="2"/>
        </w:numPr>
        <w:spacing w:after="100"/>
      </w:pPr>
      <w:r>
        <w:rPr>
          <w:b/>
          <w:bCs/>
        </w:rPr>
        <w:lastRenderedPageBreak/>
        <w:t xml:space="preserve">Model Building &amp; Correctness (20%): </w:t>
      </w:r>
      <w:r>
        <w:t>Is the stratified split done properly? Are at least two models trained and fairly compared?</w:t>
      </w:r>
    </w:p>
    <w:p w14:paraId="5646FB0D" w14:textId="77777777" w:rsidR="00EF0E0F" w:rsidRDefault="00000000">
      <w:pPr>
        <w:pStyle w:val="ListParagraph"/>
        <w:numPr>
          <w:ilvl w:val="0"/>
          <w:numId w:val="2"/>
        </w:numPr>
        <w:spacing w:after="100"/>
      </w:pPr>
      <w:r>
        <w:rPr>
          <w:b/>
          <w:bCs/>
        </w:rPr>
        <w:t xml:space="preserve">Model Evaluation &amp; Interpretation (20%): </w:t>
      </w:r>
      <w:r>
        <w:t>Are precision/recall/F1/PR-AUC reported and correctly interpreted over accuracy? Is the confusion matrix explained in business/cost terms?</w:t>
      </w:r>
    </w:p>
    <w:p w14:paraId="7C1A0A9E" w14:textId="77777777" w:rsidR="00EF0E0F" w:rsidRDefault="00000000">
      <w:pPr>
        <w:pStyle w:val="ListParagraph"/>
        <w:numPr>
          <w:ilvl w:val="0"/>
          <w:numId w:val="2"/>
        </w:numPr>
        <w:spacing w:after="100"/>
      </w:pPr>
      <w:r>
        <w:rPr>
          <w:b/>
          <w:bCs/>
        </w:rPr>
        <w:t xml:space="preserve">Business Insight &amp; Recommendations (10%): </w:t>
      </w:r>
      <w:r>
        <w:t>Are the top factors clearly identified and are the maintenance recommendations specific, practical and evidence-based?</w:t>
      </w:r>
    </w:p>
    <w:p w14:paraId="0E165AFE" w14:textId="77777777" w:rsidR="00EF0E0F" w:rsidRDefault="00000000">
      <w:pPr>
        <w:pStyle w:val="ListParagraph"/>
        <w:numPr>
          <w:ilvl w:val="0"/>
          <w:numId w:val="2"/>
        </w:numPr>
        <w:spacing w:after="100"/>
      </w:pPr>
      <w:r>
        <w:rPr>
          <w:b/>
          <w:bCs/>
        </w:rPr>
        <w:t xml:space="preserve">Presentation &amp; Communication (10%): </w:t>
      </w:r>
      <w:r>
        <w:t>Is the notebook well-commented and the one-pager clear enough for a non-technical plant manager to act on?</w:t>
      </w:r>
    </w:p>
    <w:p w14:paraId="0AAD850A" w14:textId="77777777" w:rsidR="00EF0E0F" w:rsidRDefault="00000000">
      <w:pPr>
        <w:pStyle w:val="Heading1"/>
        <w:spacing w:before="300" w:after="150"/>
      </w:pPr>
      <w:r>
        <w:rPr>
          <w:b/>
          <w:bCs/>
          <w:color w:val="1F4E5F"/>
          <w:sz w:val="28"/>
          <w:szCs w:val="28"/>
        </w:rPr>
        <w:t>7. Dataset Reference</w:t>
      </w:r>
    </w:p>
    <w:p w14:paraId="3DD57E0A" w14:textId="77777777" w:rsidR="00EF0E0F" w:rsidRDefault="00000000">
      <w:pPr>
        <w:spacing w:after="140"/>
      </w:pPr>
      <w:r>
        <w:rPr>
          <w:b/>
          <w:bCs/>
        </w:rPr>
        <w:t xml:space="preserve">Dataset name: </w:t>
      </w:r>
      <w:r>
        <w:t>AI4I 2020 Predictive Maintenance Dataset — 10,000 synthetic-but-physics-modelled records from a simulated CNC milling machine, covering UID, Product ID, Type (L/M/H), Air temperature [K], Process temperature [K], Rotational speed [rpm], Torque [Nm], Tool wear [min], the overall Machine failure label, and five individual failure-mode flags: TWF, HDF, PWF, OSF, RNF.</w:t>
      </w:r>
    </w:p>
    <w:p w14:paraId="027D4FBA" w14:textId="73EC5D29" w:rsidR="00EF0E0F" w:rsidRDefault="00EF0E0F">
      <w:pPr>
        <w:spacing w:after="140"/>
      </w:pPr>
    </w:p>
    <w:sectPr w:rsidR="00EF0E0F">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6145"/>
    <w:multiLevelType w:val="hybridMultilevel"/>
    <w:tmpl w:val="FEB86DA4"/>
    <w:lvl w:ilvl="0" w:tplc="AED80C96">
      <w:start w:val="1"/>
      <w:numFmt w:val="bullet"/>
      <w:lvlText w:val="●"/>
      <w:lvlJc w:val="left"/>
      <w:pPr>
        <w:ind w:left="720" w:hanging="360"/>
      </w:pPr>
    </w:lvl>
    <w:lvl w:ilvl="1" w:tplc="3E6AD4D0">
      <w:start w:val="1"/>
      <w:numFmt w:val="bullet"/>
      <w:lvlText w:val="○"/>
      <w:lvlJc w:val="left"/>
      <w:pPr>
        <w:ind w:left="1440" w:hanging="360"/>
      </w:pPr>
    </w:lvl>
    <w:lvl w:ilvl="2" w:tplc="E9B685DA">
      <w:start w:val="1"/>
      <w:numFmt w:val="bullet"/>
      <w:lvlText w:val="■"/>
      <w:lvlJc w:val="left"/>
      <w:pPr>
        <w:ind w:left="2160" w:hanging="360"/>
      </w:pPr>
    </w:lvl>
    <w:lvl w:ilvl="3" w:tplc="9808F980">
      <w:start w:val="1"/>
      <w:numFmt w:val="bullet"/>
      <w:lvlText w:val="●"/>
      <w:lvlJc w:val="left"/>
      <w:pPr>
        <w:ind w:left="2880" w:hanging="360"/>
      </w:pPr>
    </w:lvl>
    <w:lvl w:ilvl="4" w:tplc="3684B2F8">
      <w:start w:val="1"/>
      <w:numFmt w:val="bullet"/>
      <w:lvlText w:val="○"/>
      <w:lvlJc w:val="left"/>
      <w:pPr>
        <w:ind w:left="3600" w:hanging="360"/>
      </w:pPr>
    </w:lvl>
    <w:lvl w:ilvl="5" w:tplc="5D74B920">
      <w:start w:val="1"/>
      <w:numFmt w:val="bullet"/>
      <w:lvlText w:val="■"/>
      <w:lvlJc w:val="left"/>
      <w:pPr>
        <w:ind w:left="4320" w:hanging="360"/>
      </w:pPr>
    </w:lvl>
    <w:lvl w:ilvl="6" w:tplc="897AB8CA">
      <w:start w:val="1"/>
      <w:numFmt w:val="bullet"/>
      <w:lvlText w:val="●"/>
      <w:lvlJc w:val="left"/>
      <w:pPr>
        <w:ind w:left="5040" w:hanging="360"/>
      </w:pPr>
    </w:lvl>
    <w:lvl w:ilvl="7" w:tplc="BB727F4A">
      <w:start w:val="1"/>
      <w:numFmt w:val="bullet"/>
      <w:lvlText w:val="●"/>
      <w:lvlJc w:val="left"/>
      <w:pPr>
        <w:ind w:left="5760" w:hanging="360"/>
      </w:pPr>
    </w:lvl>
    <w:lvl w:ilvl="8" w:tplc="C5FAC386">
      <w:start w:val="1"/>
      <w:numFmt w:val="bullet"/>
      <w:lvlText w:val="●"/>
      <w:lvlJc w:val="left"/>
      <w:pPr>
        <w:ind w:left="6480" w:hanging="360"/>
      </w:pPr>
    </w:lvl>
  </w:abstractNum>
  <w:abstractNum w:abstractNumId="1" w15:restartNumberingAfterBreak="0">
    <w:nsid w:val="5FE0534F"/>
    <w:multiLevelType w:val="hybridMultilevel"/>
    <w:tmpl w:val="866C5CF0"/>
    <w:lvl w:ilvl="0" w:tplc="FA2C2C96">
      <w:start w:val="1"/>
      <w:numFmt w:val="bullet"/>
      <w:lvlText w:val="•"/>
      <w:lvlJc w:val="left"/>
      <w:pPr>
        <w:ind w:left="431" w:hanging="259"/>
      </w:pPr>
    </w:lvl>
    <w:lvl w:ilvl="1" w:tplc="FA0406F2">
      <w:numFmt w:val="decimal"/>
      <w:lvlText w:val=""/>
      <w:lvlJc w:val="left"/>
    </w:lvl>
    <w:lvl w:ilvl="2" w:tplc="F24C119A">
      <w:numFmt w:val="decimal"/>
      <w:lvlText w:val=""/>
      <w:lvlJc w:val="left"/>
    </w:lvl>
    <w:lvl w:ilvl="3" w:tplc="A97A5C66">
      <w:numFmt w:val="decimal"/>
      <w:lvlText w:val=""/>
      <w:lvlJc w:val="left"/>
    </w:lvl>
    <w:lvl w:ilvl="4" w:tplc="3EE6724C">
      <w:numFmt w:val="decimal"/>
      <w:lvlText w:val=""/>
      <w:lvlJc w:val="left"/>
    </w:lvl>
    <w:lvl w:ilvl="5" w:tplc="2AD4696A">
      <w:numFmt w:val="decimal"/>
      <w:lvlText w:val=""/>
      <w:lvlJc w:val="left"/>
    </w:lvl>
    <w:lvl w:ilvl="6" w:tplc="68668ACE">
      <w:numFmt w:val="decimal"/>
      <w:lvlText w:val=""/>
      <w:lvlJc w:val="left"/>
    </w:lvl>
    <w:lvl w:ilvl="7" w:tplc="6242E3A0">
      <w:numFmt w:val="decimal"/>
      <w:lvlText w:val=""/>
      <w:lvlJc w:val="left"/>
    </w:lvl>
    <w:lvl w:ilvl="8" w:tplc="12909AAA">
      <w:numFmt w:val="decimal"/>
      <w:lvlText w:val=""/>
      <w:lvlJc w:val="left"/>
    </w:lvl>
  </w:abstractNum>
  <w:num w:numId="1" w16cid:durableId="1445035725">
    <w:abstractNumId w:val="0"/>
    <w:lvlOverride w:ilvl="0">
      <w:startOverride w:val="1"/>
    </w:lvlOverride>
  </w:num>
  <w:num w:numId="2" w16cid:durableId="14746358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E0F"/>
    <w:rsid w:val="00233D7F"/>
    <w:rsid w:val="00DA5B90"/>
    <w:rsid w:val="00EF0E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5693B"/>
  <w15:docId w15:val="{54632505-3819-450D-8180-D8ADC2340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1183</Words>
  <Characters>6746</Characters>
  <Application>Microsoft Office Word</Application>
  <DocSecurity>0</DocSecurity>
  <Lines>56</Lines>
  <Paragraphs>15</Paragraphs>
  <ScaleCrop>false</ScaleCrop>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Anshu Trivedi</cp:lastModifiedBy>
  <cp:revision>2</cp:revision>
  <dcterms:created xsi:type="dcterms:W3CDTF">2026-07-08T02:29:00Z</dcterms:created>
  <dcterms:modified xsi:type="dcterms:W3CDTF">2026-07-08T02:39:00Z</dcterms:modified>
</cp:coreProperties>
</file>