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FEA1" w14:textId="1C74DF86" w:rsidR="00494EC3" w:rsidRPr="00C7588A" w:rsidRDefault="00494EC3" w:rsidP="00494EC3">
      <w:pPr>
        <w:rPr>
          <w:rFonts w:ascii="Arial" w:hAnsi="Arial"/>
          <w:b/>
          <w:color w:val="000000" w:themeColor="text1"/>
          <w:sz w:val="28"/>
        </w:rPr>
      </w:pPr>
      <w:r w:rsidRPr="00C7588A">
        <w:rPr>
          <w:rFonts w:ascii="Arial" w:hAnsi="Arial" w:hint="eastAsia"/>
          <w:b/>
          <w:color w:val="000000" w:themeColor="text1"/>
          <w:sz w:val="28"/>
        </w:rPr>
        <w:t>MAJOR SPEECHES</w:t>
      </w:r>
      <w:r w:rsidRPr="00C7588A">
        <w:rPr>
          <w:rFonts w:ascii="Arial" w:hAnsi="Arial"/>
          <w:b/>
          <w:color w:val="000000" w:themeColor="text1"/>
          <w:sz w:val="28"/>
        </w:rPr>
        <w:t>:</w:t>
      </w:r>
    </w:p>
    <w:p w14:paraId="2F53F71D" w14:textId="065E7EBB" w:rsidR="008F3514" w:rsidRPr="00C7588A" w:rsidRDefault="008F3514" w:rsidP="008F3514">
      <w:pPr>
        <w:pStyle w:val="a9"/>
        <w:numPr>
          <w:ilvl w:val="0"/>
          <w:numId w:val="23"/>
        </w:numPr>
        <w:ind w:leftChars="0"/>
        <w:rPr>
          <w:rFonts w:asciiTheme="minorHAnsi" w:hAnsiTheme="minorHAnsi" w:cstheme="minorHAnsi"/>
          <w:bCs/>
          <w:color w:val="000000" w:themeColor="text1"/>
          <w:sz w:val="28"/>
        </w:rPr>
      </w:pPr>
      <w:r w:rsidRPr="00C7588A">
        <w:rPr>
          <w:rFonts w:asciiTheme="minorHAnsi" w:hAnsiTheme="minorHAnsi" w:cstheme="minorHAnsi"/>
          <w:bCs/>
          <w:color w:val="000000" w:themeColor="text1"/>
          <w:sz w:val="28"/>
        </w:rPr>
        <w:t xml:space="preserve">Invited by Changhua County </w:t>
      </w:r>
      <w:r w:rsidR="00C7588A">
        <w:rPr>
          <w:rFonts w:asciiTheme="minorHAnsi" w:hAnsiTheme="minorHAnsi" w:cstheme="minorHAnsi" w:hint="eastAsia"/>
          <w:bCs/>
          <w:color w:val="000000" w:themeColor="text1"/>
          <w:sz w:val="28"/>
        </w:rPr>
        <w:t>G</w:t>
      </w:r>
      <w:r w:rsidRPr="00C7588A">
        <w:rPr>
          <w:rFonts w:asciiTheme="minorHAnsi" w:hAnsiTheme="minorHAnsi" w:cstheme="minorHAnsi"/>
          <w:bCs/>
          <w:color w:val="000000" w:themeColor="text1"/>
          <w:sz w:val="28"/>
        </w:rPr>
        <w:t>overnment World Energy Trend and ChangHua Energy Industrial development Forum with a topic “Maiora Investment in Changhua” (2022,3,24)</w:t>
      </w:r>
    </w:p>
    <w:p w14:paraId="004AAD79" w14:textId="795FC966" w:rsidR="007946AB" w:rsidRPr="00C7588A" w:rsidRDefault="007946AB" w:rsidP="007946AB">
      <w:pPr>
        <w:rPr>
          <w:rFonts w:asciiTheme="minorHAnsi" w:hAnsiTheme="minorHAnsi" w:cstheme="minorHAnsi"/>
          <w:bCs/>
          <w:color w:val="4472C4" w:themeColor="accent1"/>
          <w:sz w:val="28"/>
        </w:rPr>
      </w:pPr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>「世界能源趨勢與彰化綠能產業發展論壇」彰化縣政府主辦</w:t>
      </w:r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 xml:space="preserve">, </w:t>
      </w:r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>主題</w:t>
      </w:r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 xml:space="preserve">: </w:t>
      </w:r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>美歐亞綠能在彰化投資及開發</w:t>
      </w:r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 xml:space="preserve"> (2022, 3, 24) </w:t>
      </w:r>
    </w:p>
    <w:p w14:paraId="6ABE5632" w14:textId="77777777" w:rsidR="008F3514" w:rsidRPr="00C7588A" w:rsidRDefault="008F3514" w:rsidP="007946AB">
      <w:pPr>
        <w:rPr>
          <w:rFonts w:asciiTheme="minorHAnsi" w:hAnsiTheme="minorHAnsi" w:cstheme="minorHAnsi"/>
          <w:bCs/>
          <w:color w:val="000000" w:themeColor="text1"/>
          <w:sz w:val="28"/>
        </w:rPr>
      </w:pPr>
    </w:p>
    <w:p w14:paraId="60CA946C" w14:textId="7D3F13D4" w:rsidR="008F3514" w:rsidRPr="00C7588A" w:rsidRDefault="008F3514" w:rsidP="008F3514">
      <w:pPr>
        <w:pStyle w:val="a9"/>
        <w:numPr>
          <w:ilvl w:val="0"/>
          <w:numId w:val="23"/>
        </w:numPr>
        <w:ind w:leftChars="0"/>
        <w:rPr>
          <w:rFonts w:asciiTheme="minorHAnsi" w:hAnsiTheme="minorHAnsi" w:cstheme="minorHAnsi"/>
          <w:bCs/>
          <w:color w:val="000000" w:themeColor="text1"/>
          <w:sz w:val="28"/>
        </w:rPr>
      </w:pPr>
      <w:r w:rsidRPr="00C7588A">
        <w:rPr>
          <w:rFonts w:asciiTheme="minorHAnsi" w:hAnsiTheme="minorHAnsi" w:cstheme="minorHAnsi"/>
          <w:bCs/>
          <w:color w:val="000000" w:themeColor="text1"/>
          <w:sz w:val="28"/>
        </w:rPr>
        <w:t xml:space="preserve">PV Talk Podcast interview </w:t>
      </w:r>
      <w:r w:rsidRPr="00C7588A">
        <w:rPr>
          <w:rFonts w:asciiTheme="minorHAnsi" w:hAnsiTheme="minorHAnsi" w:cstheme="minorHAnsi"/>
          <w:bCs/>
          <w:color w:val="000000" w:themeColor="text1"/>
          <w:sz w:val="28"/>
        </w:rPr>
        <w:t>(2022,4, 01)</w:t>
      </w:r>
    </w:p>
    <w:p w14:paraId="4BEDB9BF" w14:textId="15462495" w:rsidR="007946AB" w:rsidRPr="00C7588A" w:rsidRDefault="007946AB" w:rsidP="007946AB">
      <w:pPr>
        <w:rPr>
          <w:rFonts w:asciiTheme="minorHAnsi" w:hAnsiTheme="minorHAnsi" w:cstheme="minorHAnsi"/>
          <w:bCs/>
          <w:color w:val="4472C4" w:themeColor="accent1"/>
          <w:sz w:val="28"/>
        </w:rPr>
      </w:pPr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 xml:space="preserve">TK </w:t>
      </w:r>
      <w:r w:rsidR="008F3514" w:rsidRPr="00C7588A">
        <w:rPr>
          <w:rFonts w:asciiTheme="minorHAnsi" w:hAnsiTheme="minorHAnsi" w:cstheme="minorHAnsi"/>
          <w:bCs/>
          <w:color w:val="4472C4" w:themeColor="accent1"/>
          <w:sz w:val="28"/>
        </w:rPr>
        <w:t>T</w:t>
      </w:r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 xml:space="preserve">alk </w:t>
      </w:r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>採訪</w:t>
      </w:r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 xml:space="preserve"> </w:t>
      </w:r>
      <w:bookmarkStart w:id="0" w:name="_Hlk120518625"/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>(2022,4, 01)</w:t>
      </w:r>
      <w:bookmarkEnd w:id="0"/>
    </w:p>
    <w:p w14:paraId="7B6F70F9" w14:textId="77777777" w:rsidR="008F3514" w:rsidRPr="00C7588A" w:rsidRDefault="008F3514" w:rsidP="007946AB">
      <w:pPr>
        <w:rPr>
          <w:rFonts w:asciiTheme="minorHAnsi" w:hAnsiTheme="minorHAnsi" w:cstheme="minorHAnsi"/>
          <w:bCs/>
          <w:color w:val="000000" w:themeColor="text1"/>
          <w:sz w:val="28"/>
        </w:rPr>
      </w:pPr>
    </w:p>
    <w:p w14:paraId="298F8626" w14:textId="593ED00F" w:rsidR="008F3514" w:rsidRPr="00C7588A" w:rsidRDefault="008F3514" w:rsidP="008F3514">
      <w:pPr>
        <w:pStyle w:val="a9"/>
        <w:numPr>
          <w:ilvl w:val="0"/>
          <w:numId w:val="23"/>
        </w:numPr>
        <w:ind w:leftChars="0"/>
        <w:rPr>
          <w:rFonts w:asciiTheme="minorHAnsi" w:hAnsiTheme="minorHAnsi" w:cstheme="minorHAnsi"/>
          <w:bCs/>
          <w:color w:val="000000" w:themeColor="text1"/>
          <w:sz w:val="28"/>
        </w:rPr>
      </w:pPr>
      <w:r w:rsidRPr="00C7588A">
        <w:rPr>
          <w:rFonts w:asciiTheme="minorHAnsi" w:hAnsiTheme="minorHAnsi" w:cstheme="minorHAnsi"/>
          <w:bCs/>
          <w:color w:val="000000" w:themeColor="text1"/>
          <w:sz w:val="28"/>
        </w:rPr>
        <w:t>TECO</w:t>
      </w:r>
      <w:r w:rsidRPr="00C7588A">
        <w:rPr>
          <w:rFonts w:asciiTheme="minorHAnsi" w:hAnsiTheme="minorHAnsi" w:cstheme="minorHAnsi" w:hint="eastAsia"/>
          <w:bCs/>
          <w:color w:val="000000" w:themeColor="text1"/>
          <w:sz w:val="28"/>
        </w:rPr>
        <w:t xml:space="preserve"> </w:t>
      </w:r>
      <w:r w:rsidRPr="00C7588A">
        <w:rPr>
          <w:rFonts w:asciiTheme="minorHAnsi" w:hAnsiTheme="minorHAnsi" w:cstheme="minorHAnsi"/>
          <w:bCs/>
          <w:color w:val="000000" w:themeColor="text1"/>
          <w:sz w:val="28"/>
        </w:rPr>
        <w:t xml:space="preserve">Spring </w:t>
      </w:r>
      <w:r w:rsidR="00C7588A">
        <w:rPr>
          <w:rFonts w:asciiTheme="minorHAnsi" w:hAnsiTheme="minorHAnsi" w:cstheme="minorHAnsi"/>
          <w:bCs/>
          <w:color w:val="000000" w:themeColor="text1"/>
          <w:sz w:val="28"/>
        </w:rPr>
        <w:t xml:space="preserve">Executives </w:t>
      </w:r>
      <w:r w:rsidRPr="00C7588A">
        <w:rPr>
          <w:rFonts w:asciiTheme="minorHAnsi" w:hAnsiTheme="minorHAnsi" w:cstheme="minorHAnsi" w:hint="eastAsia"/>
          <w:bCs/>
          <w:color w:val="000000" w:themeColor="text1"/>
          <w:sz w:val="28"/>
        </w:rPr>
        <w:t>F</w:t>
      </w:r>
      <w:r w:rsidRPr="00C7588A">
        <w:rPr>
          <w:rFonts w:asciiTheme="minorHAnsi" w:hAnsiTheme="minorHAnsi" w:cstheme="minorHAnsi"/>
          <w:bCs/>
          <w:color w:val="000000" w:themeColor="text1"/>
          <w:sz w:val="28"/>
        </w:rPr>
        <w:t>orum</w:t>
      </w:r>
      <w:r w:rsidRPr="00C7588A">
        <w:rPr>
          <w:rFonts w:asciiTheme="minorHAnsi" w:hAnsiTheme="minorHAnsi" w:cstheme="minorHAnsi" w:hint="eastAsia"/>
          <w:bCs/>
          <w:color w:val="000000" w:themeColor="text1"/>
          <w:sz w:val="28"/>
        </w:rPr>
        <w:t xml:space="preserve"> w</w:t>
      </w:r>
      <w:r w:rsidRPr="00C7588A">
        <w:rPr>
          <w:rFonts w:asciiTheme="minorHAnsi" w:hAnsiTheme="minorHAnsi" w:cstheme="minorHAnsi"/>
          <w:bCs/>
          <w:color w:val="000000" w:themeColor="text1"/>
          <w:sz w:val="28"/>
        </w:rPr>
        <w:t>ith a topic “Smart Agriculture and Solar Energy”</w:t>
      </w:r>
      <w:r w:rsidR="006524D3" w:rsidRPr="00C7588A">
        <w:rPr>
          <w:rFonts w:asciiTheme="minorHAnsi" w:hAnsiTheme="minorHAnsi" w:cstheme="minorHAnsi"/>
          <w:bCs/>
          <w:color w:val="000000" w:themeColor="text1"/>
          <w:sz w:val="28"/>
        </w:rPr>
        <w:t xml:space="preserve"> (2021, 2, 19)</w:t>
      </w:r>
    </w:p>
    <w:p w14:paraId="79FBB677" w14:textId="78608306" w:rsidR="007946AB" w:rsidRPr="00C7588A" w:rsidRDefault="007946AB" w:rsidP="000521DC">
      <w:pPr>
        <w:rPr>
          <w:rFonts w:asciiTheme="minorHAnsi" w:hAnsiTheme="minorHAnsi" w:cstheme="minorHAnsi"/>
          <w:bCs/>
          <w:color w:val="4472C4" w:themeColor="accent1"/>
          <w:sz w:val="28"/>
        </w:rPr>
      </w:pPr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>「新春講座」東元電機主辦</w:t>
      </w:r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 xml:space="preserve">, </w:t>
      </w:r>
      <w:bookmarkStart w:id="1" w:name="_Hlk120519737"/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>主題</w:t>
      </w:r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 xml:space="preserve">: </w:t>
      </w:r>
      <w:bookmarkEnd w:id="1"/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>智慧農漁業與太陽能</w:t>
      </w:r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 xml:space="preserve"> (2021,2,19)</w:t>
      </w:r>
    </w:p>
    <w:p w14:paraId="221F94DC" w14:textId="77777777" w:rsidR="008F3514" w:rsidRPr="00C7588A" w:rsidRDefault="008F3514" w:rsidP="007946AB">
      <w:pPr>
        <w:rPr>
          <w:rFonts w:asciiTheme="minorHAnsi" w:hAnsiTheme="minorHAnsi" w:cstheme="minorHAnsi"/>
          <w:bCs/>
          <w:color w:val="000000" w:themeColor="text1"/>
          <w:sz w:val="28"/>
        </w:rPr>
      </w:pPr>
    </w:p>
    <w:p w14:paraId="501E2AE8" w14:textId="480A206F" w:rsidR="006524D3" w:rsidRPr="00C7588A" w:rsidRDefault="006524D3" w:rsidP="006524D3">
      <w:pPr>
        <w:pStyle w:val="a9"/>
        <w:numPr>
          <w:ilvl w:val="0"/>
          <w:numId w:val="23"/>
        </w:numPr>
        <w:ind w:leftChars="0"/>
        <w:rPr>
          <w:rFonts w:asciiTheme="minorHAnsi" w:eastAsia="華康細圓體" w:hAnsiTheme="minorHAnsi" w:cstheme="minorHAnsi"/>
          <w:bCs/>
          <w:color w:val="000000" w:themeColor="text1"/>
          <w:sz w:val="28"/>
        </w:rPr>
      </w:pPr>
      <w:r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Invited by PV Taiwan </w:t>
      </w:r>
      <w:r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Forum </w:t>
      </w:r>
      <w:r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as moderator </w:t>
      </w:r>
      <w:r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>(</w:t>
      </w:r>
      <w:r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>2017, 10, 18</w:t>
      </w:r>
      <w:r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>)</w:t>
      </w:r>
    </w:p>
    <w:p w14:paraId="6FC0918D" w14:textId="478B0C6E" w:rsidR="007946AB" w:rsidRPr="00C7588A" w:rsidRDefault="007946AB" w:rsidP="007946AB">
      <w:pPr>
        <w:rPr>
          <w:rFonts w:asciiTheme="minorHAnsi" w:hAnsiTheme="minorHAnsi" w:cstheme="minorHAnsi"/>
          <w:bCs/>
          <w:color w:val="4472C4" w:themeColor="accent1"/>
          <w:sz w:val="28"/>
        </w:rPr>
      </w:pPr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>PV Taiwan</w:t>
      </w:r>
      <w:r w:rsidR="006524D3" w:rsidRPr="00C7588A">
        <w:rPr>
          <w:rFonts w:asciiTheme="minorHAnsi" w:hAnsiTheme="minorHAnsi" w:cstheme="minorHAnsi"/>
          <w:bCs/>
          <w:color w:val="4472C4" w:themeColor="accent1"/>
          <w:sz w:val="28"/>
        </w:rPr>
        <w:t xml:space="preserve"> </w:t>
      </w:r>
      <w:bookmarkStart w:id="2" w:name="_Hlk120519891"/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>主辦</w:t>
      </w:r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 xml:space="preserve">, </w:t>
      </w:r>
      <w:bookmarkEnd w:id="2"/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>太陽能論壇主持人</w:t>
      </w:r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 xml:space="preserve"> (2017, 10, 18)</w:t>
      </w:r>
    </w:p>
    <w:p w14:paraId="5384705E" w14:textId="77777777" w:rsidR="008F3514" w:rsidRPr="00C7588A" w:rsidRDefault="008F3514" w:rsidP="007946AB">
      <w:pPr>
        <w:rPr>
          <w:rFonts w:asciiTheme="minorHAnsi" w:hAnsiTheme="minorHAnsi" w:cstheme="minorHAnsi"/>
          <w:bCs/>
          <w:color w:val="000000" w:themeColor="text1"/>
          <w:sz w:val="28"/>
        </w:rPr>
      </w:pPr>
    </w:p>
    <w:p w14:paraId="6AFA04D8" w14:textId="334F5212" w:rsidR="006524D3" w:rsidRPr="00C7588A" w:rsidRDefault="006524D3" w:rsidP="00C7588A">
      <w:pPr>
        <w:pStyle w:val="a9"/>
        <w:numPr>
          <w:ilvl w:val="0"/>
          <w:numId w:val="23"/>
        </w:numPr>
        <w:ind w:leftChars="0"/>
        <w:rPr>
          <w:rFonts w:asciiTheme="minorHAnsi" w:eastAsia="華康細圓體" w:hAnsiTheme="minorHAnsi" w:cstheme="minorHAnsi"/>
          <w:bCs/>
          <w:color w:val="000000" w:themeColor="text1"/>
          <w:sz w:val="28"/>
        </w:rPr>
      </w:pPr>
      <w:r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Invited by Taoyuan City Gov. Conference. </w:t>
      </w:r>
      <w:r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>(</w:t>
      </w:r>
      <w:r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 2017, 8,22</w:t>
      </w:r>
      <w:r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>)</w:t>
      </w:r>
      <w:r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 </w:t>
      </w:r>
    </w:p>
    <w:p w14:paraId="4AAFCDED" w14:textId="1498C689" w:rsidR="007946AB" w:rsidRPr="00C7588A" w:rsidRDefault="007946AB" w:rsidP="007946AB">
      <w:pPr>
        <w:rPr>
          <w:rFonts w:asciiTheme="minorHAnsi" w:hAnsiTheme="minorHAnsi" w:cstheme="minorHAnsi"/>
          <w:bCs/>
          <w:color w:val="4472C4" w:themeColor="accent1"/>
          <w:sz w:val="28"/>
        </w:rPr>
      </w:pPr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>桃園市</w:t>
      </w:r>
      <w:bookmarkStart w:id="3" w:name="_Hlk120519229"/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>太陽能源論壇</w:t>
      </w:r>
      <w:bookmarkEnd w:id="3"/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 xml:space="preserve">, </w:t>
      </w:r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>桃園市主辦</w:t>
      </w:r>
      <w:r w:rsidRPr="00C7588A">
        <w:rPr>
          <w:rFonts w:asciiTheme="minorHAnsi" w:hAnsiTheme="minorHAnsi" w:cstheme="minorHAnsi"/>
          <w:bCs/>
          <w:color w:val="4472C4" w:themeColor="accent1"/>
          <w:sz w:val="28"/>
        </w:rPr>
        <w:t>, (2017, 8, 22)</w:t>
      </w:r>
    </w:p>
    <w:p w14:paraId="4405372F" w14:textId="77777777" w:rsidR="006524D3" w:rsidRPr="00C7588A" w:rsidRDefault="006524D3" w:rsidP="007946AB">
      <w:pPr>
        <w:rPr>
          <w:rFonts w:asciiTheme="minorHAnsi" w:hAnsiTheme="minorHAnsi" w:cstheme="minorHAnsi"/>
          <w:bCs/>
          <w:color w:val="000000" w:themeColor="text1"/>
          <w:sz w:val="28"/>
        </w:rPr>
      </w:pPr>
    </w:p>
    <w:p w14:paraId="6BD9D88F" w14:textId="66B270A8" w:rsidR="00494EC3" w:rsidRPr="00C7588A" w:rsidRDefault="00966A5B" w:rsidP="00C7588A">
      <w:pPr>
        <w:pStyle w:val="a9"/>
        <w:numPr>
          <w:ilvl w:val="0"/>
          <w:numId w:val="23"/>
        </w:numPr>
        <w:ind w:leftChars="0"/>
        <w:rPr>
          <w:rFonts w:asciiTheme="minorHAnsi" w:eastAsia="華康細圓體" w:hAnsiTheme="minorHAnsi" w:cstheme="minorHAnsi"/>
          <w:bCs/>
          <w:color w:val="000000" w:themeColor="text1"/>
          <w:sz w:val="28"/>
        </w:rPr>
      </w:pPr>
      <w:r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>I</w:t>
      </w:r>
      <w:r w:rsidR="00494EC3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>nvited by</w:t>
      </w:r>
      <w:r w:rsidR="00552B49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 Taiwan</w:t>
      </w:r>
      <w:r w:rsidR="00D75782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 Kaohsiung G</w:t>
      </w:r>
      <w:r w:rsidR="00494EC3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overnment and Semi </w:t>
      </w:r>
      <w:r w:rsidR="00DB26BC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Taiwan </w:t>
      </w:r>
      <w:r w:rsidR="00494EC3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>with a topic of “</w:t>
      </w:r>
      <w:r w:rsidR="002D2109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 Global Solar Market T</w:t>
      </w:r>
      <w:r w:rsidR="00494EC3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>rend”</w:t>
      </w:r>
      <w:r w:rsidR="00DB26BC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 in </w:t>
      </w:r>
      <w:r w:rsidR="002D2109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2014 Kaohsiung </w:t>
      </w:r>
      <w:r w:rsidR="001F0FBD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>Photovoltaic</w:t>
      </w:r>
      <w:r w:rsidR="002D2109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 and G</w:t>
      </w:r>
      <w:r w:rsidR="00494EC3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reen </w:t>
      </w:r>
      <w:r w:rsidR="002D2109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>B</w:t>
      </w:r>
      <w:r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>uilding</w:t>
      </w:r>
      <w:r w:rsidR="002D2109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 International</w:t>
      </w:r>
      <w:r w:rsidR="00494EC3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 </w:t>
      </w:r>
      <w:r w:rsidR="002D2109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>S</w:t>
      </w:r>
      <w:r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ymposium </w:t>
      </w:r>
      <w:r w:rsidR="00494EC3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>(</w:t>
      </w:r>
      <w:r w:rsidR="00DB26BC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>Kaohsiung</w:t>
      </w:r>
      <w:r w:rsidR="00DB26BC" w:rsidRPr="00C7588A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DB26BC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85 Sky Tower Hotel, </w:t>
      </w:r>
      <w:bookmarkStart w:id="4" w:name="_Hlk120519792"/>
      <w:r w:rsidR="00494EC3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>2014, 7, 24)</w:t>
      </w:r>
    </w:p>
    <w:bookmarkEnd w:id="4"/>
    <w:p w14:paraId="0EA3C6D2" w14:textId="453AE9F4" w:rsidR="000521DC" w:rsidRPr="00C7588A" w:rsidRDefault="006524D3" w:rsidP="00C7588A">
      <w:pPr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</w:pPr>
      <w:r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>高雄市主</w:t>
      </w:r>
      <w:r w:rsid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>辦</w:t>
      </w:r>
      <w:r w:rsidR="000521DC"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>綠建築</w:t>
      </w:r>
      <w:r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>論壇</w:t>
      </w:r>
      <w:r w:rsidR="000521DC"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>,</w:t>
      </w:r>
      <w:r w:rsidR="000521DC" w:rsidRPr="00C7588A">
        <w:rPr>
          <w:rFonts w:asciiTheme="minorHAnsi" w:eastAsia="華康細圓體" w:hAnsiTheme="minorHAnsi" w:cstheme="minorHAnsi"/>
          <w:bCs/>
          <w:color w:val="4472C4" w:themeColor="accent1"/>
          <w:sz w:val="28"/>
        </w:rPr>
        <w:t xml:space="preserve"> </w:t>
      </w:r>
      <w:bookmarkStart w:id="5" w:name="_Hlk120519903"/>
      <w:r w:rsidR="000521DC"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>主題</w:t>
      </w:r>
      <w:r w:rsidR="000521DC"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>:</w:t>
      </w:r>
      <w:r w:rsidR="000521DC" w:rsidRPr="00C7588A">
        <w:rPr>
          <w:rFonts w:asciiTheme="minorHAnsi" w:eastAsia="華康細圓體" w:hAnsiTheme="minorHAnsi" w:cstheme="minorHAnsi"/>
          <w:bCs/>
          <w:color w:val="4472C4" w:themeColor="accent1"/>
          <w:sz w:val="28"/>
        </w:rPr>
        <w:t xml:space="preserve"> </w:t>
      </w:r>
      <w:bookmarkEnd w:id="5"/>
      <w:r w:rsidR="000521DC"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>國際太陽能發展趨勢</w:t>
      </w:r>
      <w:r w:rsidR="000521DC"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 xml:space="preserve"> (</w:t>
      </w:r>
      <w:r w:rsidR="000521DC" w:rsidRPr="00C7588A">
        <w:rPr>
          <w:rFonts w:asciiTheme="minorHAnsi" w:eastAsia="華康細圓體" w:hAnsiTheme="minorHAnsi" w:cstheme="minorHAnsi"/>
          <w:bCs/>
          <w:color w:val="4472C4" w:themeColor="accent1"/>
          <w:sz w:val="28"/>
        </w:rPr>
        <w:t>2014, 7, 24)</w:t>
      </w:r>
    </w:p>
    <w:p w14:paraId="156BCED0" w14:textId="77777777" w:rsidR="006524D3" w:rsidRPr="00C7588A" w:rsidRDefault="006524D3" w:rsidP="006524D3">
      <w:pPr>
        <w:ind w:left="567"/>
        <w:rPr>
          <w:rFonts w:asciiTheme="minorHAnsi" w:eastAsia="華康細圓體" w:hAnsiTheme="minorHAnsi" w:cstheme="minorHAnsi" w:hint="eastAsia"/>
          <w:bCs/>
          <w:color w:val="000000" w:themeColor="text1"/>
          <w:sz w:val="28"/>
        </w:rPr>
      </w:pPr>
    </w:p>
    <w:p w14:paraId="1F55C436" w14:textId="464E911B" w:rsidR="00552B49" w:rsidRPr="00C7588A" w:rsidRDefault="00552B49" w:rsidP="00C7588A">
      <w:pPr>
        <w:pStyle w:val="a9"/>
        <w:numPr>
          <w:ilvl w:val="0"/>
          <w:numId w:val="24"/>
        </w:numPr>
        <w:ind w:leftChars="0"/>
        <w:rPr>
          <w:rFonts w:asciiTheme="minorHAnsi" w:eastAsia="華康細圓體" w:hAnsiTheme="minorHAnsi" w:cstheme="minorHAnsi"/>
          <w:bCs/>
          <w:color w:val="000000" w:themeColor="text1"/>
          <w:sz w:val="28"/>
        </w:rPr>
      </w:pPr>
      <w:r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Invited by KOTRA </w:t>
      </w:r>
      <w:r w:rsidR="007D10CE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with a topic “Solar Industry in China and Taiwan” </w:t>
      </w:r>
      <w:r w:rsidR="00DB26BC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in Korea-Taiwan IT Industry Strategic Alliance Forum </w:t>
      </w:r>
      <w:r w:rsidR="00EB0F23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>(</w:t>
      </w:r>
      <w:r w:rsidR="00DB26BC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Formosa Regent Hotel </w:t>
      </w:r>
      <w:bookmarkStart w:id="6" w:name="_Hlk120520003"/>
      <w:r w:rsidR="00EB0F23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2010, 11, </w:t>
      </w:r>
      <w:r w:rsidR="007D10CE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>16</w:t>
      </w:r>
      <w:r w:rsidR="00EB0F23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>)</w:t>
      </w:r>
    </w:p>
    <w:bookmarkEnd w:id="6"/>
    <w:p w14:paraId="2C7CFD89" w14:textId="1C9F7D3B" w:rsidR="006524D3" w:rsidRPr="00C7588A" w:rsidRDefault="000521DC" w:rsidP="00C7588A">
      <w:pPr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</w:pPr>
      <w:r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>韓國</w:t>
      </w:r>
      <w:r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 xml:space="preserve"> KOTRA </w:t>
      </w:r>
      <w:r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>主辦</w:t>
      </w:r>
      <w:r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>,</w:t>
      </w:r>
      <w:r w:rsidRPr="00C7588A">
        <w:rPr>
          <w:rFonts w:hint="eastAsia"/>
          <w:color w:val="4472C4" w:themeColor="accent1"/>
        </w:rPr>
        <w:t xml:space="preserve"> </w:t>
      </w:r>
      <w:bookmarkStart w:id="7" w:name="_Hlk120520092"/>
      <w:r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>主題</w:t>
      </w:r>
      <w:r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>:</w:t>
      </w:r>
      <w:r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 xml:space="preserve"> </w:t>
      </w:r>
      <w:bookmarkEnd w:id="7"/>
      <w:r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>中國及台灣的太陽能產業發展現況</w:t>
      </w:r>
      <w:r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 xml:space="preserve"> (</w:t>
      </w:r>
      <w:r w:rsidRPr="00C7588A">
        <w:rPr>
          <w:rFonts w:asciiTheme="minorHAnsi" w:eastAsia="華康細圓體" w:hAnsiTheme="minorHAnsi" w:cstheme="minorHAnsi"/>
          <w:bCs/>
          <w:color w:val="4472C4" w:themeColor="accent1"/>
          <w:sz w:val="28"/>
        </w:rPr>
        <w:t>2010, 11, 16)</w:t>
      </w:r>
    </w:p>
    <w:p w14:paraId="1B8A8780" w14:textId="77777777" w:rsidR="006524D3" w:rsidRPr="00C7588A" w:rsidRDefault="006524D3" w:rsidP="006524D3">
      <w:pPr>
        <w:ind w:left="567"/>
        <w:rPr>
          <w:rFonts w:asciiTheme="minorHAnsi" w:eastAsia="華康細圓體" w:hAnsiTheme="minorHAnsi" w:cstheme="minorHAnsi" w:hint="eastAsia"/>
          <w:bCs/>
          <w:color w:val="000000" w:themeColor="text1"/>
          <w:sz w:val="28"/>
        </w:rPr>
      </w:pPr>
    </w:p>
    <w:p w14:paraId="38551293" w14:textId="2D940F69" w:rsidR="00EB0F23" w:rsidRPr="00C7588A" w:rsidRDefault="00966A5B" w:rsidP="00C7588A">
      <w:pPr>
        <w:numPr>
          <w:ilvl w:val="0"/>
          <w:numId w:val="24"/>
        </w:numPr>
        <w:ind w:left="567" w:hanging="567"/>
        <w:rPr>
          <w:rFonts w:asciiTheme="minorHAnsi" w:eastAsia="華康細圓體" w:hAnsiTheme="minorHAnsi" w:cstheme="minorHAnsi"/>
          <w:bCs/>
          <w:color w:val="000000" w:themeColor="text1"/>
          <w:sz w:val="28"/>
        </w:rPr>
      </w:pPr>
      <w:r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>Invited</w:t>
      </w:r>
      <w:r w:rsidR="002D2109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 by Shanghai </w:t>
      </w:r>
      <w:r w:rsidR="00D75782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>Government</w:t>
      </w:r>
      <w:r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 with a topic “</w:t>
      </w:r>
      <w:r w:rsidR="00D75782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Hot Melt Technology” </w:t>
      </w:r>
      <w:r w:rsidR="000B565C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in Shanghai Environment Protection and Energy International Forum </w:t>
      </w:r>
      <w:r w:rsidR="00D75782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(Shanghai  </w:t>
      </w:r>
      <w:r w:rsidR="000B565C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 xml:space="preserve">Hua Ting </w:t>
      </w:r>
      <w:r w:rsidR="00D75782" w:rsidRPr="00C7588A">
        <w:rPr>
          <w:rFonts w:asciiTheme="minorHAnsi" w:eastAsia="華康細圓體" w:hAnsiTheme="minorHAnsi" w:cstheme="minorHAnsi"/>
          <w:bCs/>
          <w:color w:val="000000" w:themeColor="text1"/>
          <w:sz w:val="28"/>
        </w:rPr>
        <w:t>Hotel, 2003, 10, 09)</w:t>
      </w:r>
    </w:p>
    <w:p w14:paraId="241FF3DB" w14:textId="3744161B" w:rsidR="000521DC" w:rsidRPr="00C7588A" w:rsidRDefault="000521DC" w:rsidP="00C7588A">
      <w:pPr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</w:pPr>
      <w:r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>中國上海</w:t>
      </w:r>
      <w:r w:rsidR="00C7588A"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>市政府主辦</w:t>
      </w:r>
      <w:r w:rsidR="00C7588A"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>,</w:t>
      </w:r>
      <w:r w:rsidR="00C7588A" w:rsidRPr="00C7588A">
        <w:rPr>
          <w:rFonts w:asciiTheme="minorHAnsi" w:eastAsia="華康細圓體" w:hAnsiTheme="minorHAnsi" w:cstheme="minorHAnsi"/>
          <w:bCs/>
          <w:color w:val="4472C4" w:themeColor="accent1"/>
          <w:sz w:val="28"/>
        </w:rPr>
        <w:t xml:space="preserve"> </w:t>
      </w:r>
      <w:r w:rsidR="00C7588A"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>主題</w:t>
      </w:r>
      <w:r w:rsidR="00C7588A"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>:</w:t>
      </w:r>
      <w:r w:rsidR="00C7588A" w:rsidRPr="00C7588A">
        <w:rPr>
          <w:rFonts w:asciiTheme="minorHAnsi" w:eastAsia="華康細圓體" w:hAnsiTheme="minorHAnsi" w:cstheme="minorHAnsi"/>
          <w:bCs/>
          <w:color w:val="4472C4" w:themeColor="accent1"/>
          <w:sz w:val="28"/>
        </w:rPr>
        <w:t xml:space="preserve"> </w:t>
      </w:r>
      <w:r w:rsidR="00C7588A"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>熱熔膠技術</w:t>
      </w:r>
      <w:r w:rsidR="00C7588A" w:rsidRPr="00C7588A">
        <w:rPr>
          <w:rFonts w:asciiTheme="minorHAnsi" w:eastAsia="華康細圓體" w:hAnsiTheme="minorHAnsi" w:cstheme="minorHAnsi" w:hint="eastAsia"/>
          <w:bCs/>
          <w:color w:val="4472C4" w:themeColor="accent1"/>
          <w:sz w:val="28"/>
        </w:rPr>
        <w:t xml:space="preserve"> (2</w:t>
      </w:r>
      <w:r w:rsidR="00C7588A" w:rsidRPr="00C7588A">
        <w:rPr>
          <w:rFonts w:asciiTheme="minorHAnsi" w:eastAsia="華康細圓體" w:hAnsiTheme="minorHAnsi" w:cstheme="minorHAnsi"/>
          <w:bCs/>
          <w:color w:val="4472C4" w:themeColor="accent1"/>
          <w:sz w:val="28"/>
        </w:rPr>
        <w:t>003, 10, 09)</w:t>
      </w:r>
    </w:p>
    <w:p w14:paraId="32B66BC4" w14:textId="77777777" w:rsidR="002236D7" w:rsidRPr="008F3514" w:rsidRDefault="002236D7" w:rsidP="00CC4595">
      <w:pPr>
        <w:ind w:left="567" w:hanging="567"/>
        <w:jc w:val="both"/>
        <w:rPr>
          <w:rFonts w:ascii="Arial" w:hAnsi="Arial" w:cs="Arial"/>
        </w:rPr>
      </w:pPr>
    </w:p>
    <w:p w14:paraId="4FA89C49" w14:textId="02CCD934" w:rsidR="00C7588A" w:rsidRDefault="00C7588A">
      <w:pPr>
        <w:overflowPunct/>
        <w:autoSpaceDE/>
        <w:autoSpaceDN/>
        <w:adjustRightInd/>
        <w:textAlignment w:val="auto"/>
        <w:rPr>
          <w:sz w:val="28"/>
        </w:rPr>
      </w:pPr>
      <w:r>
        <w:rPr>
          <w:sz w:val="28"/>
        </w:rPr>
        <w:br w:type="page"/>
      </w:r>
    </w:p>
    <w:p w14:paraId="07B542E3" w14:textId="77777777" w:rsidR="00936E13" w:rsidRDefault="00936E13">
      <w:pPr>
        <w:overflowPunct/>
        <w:autoSpaceDE/>
        <w:autoSpaceDN/>
        <w:adjustRightInd/>
        <w:textAlignment w:val="auto"/>
        <w:rPr>
          <w:sz w:val="28"/>
        </w:rPr>
      </w:pPr>
    </w:p>
    <w:p w14:paraId="4D6E9F67" w14:textId="7F5F21BD" w:rsidR="00E63BB5" w:rsidRDefault="00E63BB5">
      <w:pPr>
        <w:rPr>
          <w:b/>
          <w:sz w:val="44"/>
        </w:rPr>
      </w:pPr>
      <w:r>
        <w:rPr>
          <w:sz w:val="20"/>
        </w:rPr>
        <w:object w:dxaOrig="900" w:dyaOrig="855" w14:anchorId="0688EE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43pt" o:ole="">
            <v:imagedata r:id="rId8" o:title=""/>
          </v:shape>
          <o:OLEObject Type="Embed" ProgID="MSPhotoEd.3" ShapeID="_x0000_i1025" DrawAspect="Content" ObjectID="_1731133082" r:id="rId9"/>
        </w:object>
      </w:r>
      <w:r>
        <w:tab/>
      </w:r>
      <w:r>
        <w:tab/>
      </w:r>
      <w:r>
        <w:rPr>
          <w:rFonts w:ascii="Arial" w:hAnsi="Arial"/>
          <w:b/>
          <w:sz w:val="36"/>
        </w:rPr>
        <w:t>PUBLICATIONS of D</w:t>
      </w:r>
      <w:r w:rsidR="001D6042">
        <w:rPr>
          <w:rFonts w:ascii="Arial" w:hAnsi="Arial"/>
          <w:b/>
          <w:sz w:val="36"/>
        </w:rPr>
        <w:t>r. Hui-Ping</w:t>
      </w:r>
      <w:r>
        <w:rPr>
          <w:rFonts w:ascii="Arial" w:hAnsi="Arial"/>
          <w:b/>
          <w:sz w:val="36"/>
        </w:rPr>
        <w:t xml:space="preserve"> LI</w:t>
      </w:r>
    </w:p>
    <w:p w14:paraId="27E60451" w14:textId="48E3DF24" w:rsidR="00E63BB5" w:rsidRDefault="007909A9">
      <w:pPr>
        <w:tabs>
          <w:tab w:val="left" w:pos="709"/>
        </w:tabs>
        <w:rPr>
          <w:rFonts w:ascii="Arial" w:hAnsi="Arial"/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6CBCB41A" wp14:editId="7AF5F5CE">
                <wp:simplePos x="0" y="0"/>
                <wp:positionH relativeFrom="column">
                  <wp:posOffset>13335</wp:posOffset>
                </wp:positionH>
                <wp:positionV relativeFrom="paragraph">
                  <wp:posOffset>55880</wp:posOffset>
                </wp:positionV>
                <wp:extent cx="548640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1C4B9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4.4pt" to="433.0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" o:allowincell="f" strokeweight="1.5pt"/>
            </w:pict>
          </mc:Fallback>
        </mc:AlternateContent>
      </w:r>
    </w:p>
    <w:p w14:paraId="3E405F5B" w14:textId="77777777" w:rsidR="00E63BB5" w:rsidRPr="00003BE6" w:rsidRDefault="00E63BB5">
      <w:pPr>
        <w:tabs>
          <w:tab w:val="left" w:pos="709"/>
        </w:tabs>
        <w:rPr>
          <w:color w:val="0000FF"/>
          <w:szCs w:val="24"/>
        </w:rPr>
      </w:pPr>
      <w:r w:rsidRPr="00003BE6">
        <w:rPr>
          <w:rFonts w:ascii="Arial" w:hAnsi="Arial"/>
          <w:b/>
          <w:color w:val="0000FF"/>
          <w:szCs w:val="24"/>
        </w:rPr>
        <w:t>A.  Books:-</w:t>
      </w:r>
    </w:p>
    <w:p w14:paraId="46970E49" w14:textId="77777777" w:rsidR="00E63BB5" w:rsidRDefault="00E63BB5">
      <w:pPr>
        <w:tabs>
          <w:tab w:val="left" w:pos="709"/>
        </w:tabs>
        <w:rPr>
          <w:sz w:val="20"/>
        </w:rPr>
      </w:pPr>
      <w:r>
        <w:rPr>
          <w:sz w:val="20"/>
        </w:rPr>
        <w:t>1.</w:t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>,</w:t>
      </w:r>
    </w:p>
    <w:p w14:paraId="2C0BD366" w14:textId="77777777" w:rsidR="00E63BB5" w:rsidRDefault="00E63BB5">
      <w:pPr>
        <w:tabs>
          <w:tab w:val="left" w:pos="709"/>
        </w:tabs>
        <w:ind w:left="720"/>
        <w:rPr>
          <w:rFonts w:ascii="Arial" w:hAnsi="Arial"/>
          <w:sz w:val="20"/>
        </w:rPr>
      </w:pPr>
      <w:r>
        <w:rPr>
          <w:sz w:val="20"/>
        </w:rPr>
        <w:t>Properties and microstructures of alumina ceramics containing zirconia and hafnia dispersions,</w:t>
      </w:r>
    </w:p>
    <w:p w14:paraId="5CB9B177" w14:textId="77777777" w:rsidR="00E63BB5" w:rsidRDefault="00E63BB5">
      <w:pPr>
        <w:tabs>
          <w:tab w:val="left" w:pos="709"/>
        </w:tabs>
        <w:rPr>
          <w:sz w:val="20"/>
        </w:rPr>
      </w:pPr>
      <w:r>
        <w:rPr>
          <w:i/>
          <w:sz w:val="20"/>
        </w:rPr>
        <w:tab/>
        <w:t>Ph.D. Thesis, Leeds University, U.K.,</w:t>
      </w:r>
      <w:r>
        <w:rPr>
          <w:sz w:val="20"/>
        </w:rPr>
        <w:t xml:space="preserve"> pp.188. (1993)</w:t>
      </w:r>
    </w:p>
    <w:p w14:paraId="5ADA1206" w14:textId="77777777" w:rsidR="00E63BB5" w:rsidRDefault="00E63BB5">
      <w:pPr>
        <w:tabs>
          <w:tab w:val="left" w:pos="709"/>
        </w:tabs>
        <w:rPr>
          <w:sz w:val="20"/>
        </w:rPr>
      </w:pPr>
    </w:p>
    <w:p w14:paraId="7AF24A51" w14:textId="77777777" w:rsidR="00E63BB5" w:rsidRDefault="00E63BB5">
      <w:pPr>
        <w:tabs>
          <w:tab w:val="left" w:pos="709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2.</w:t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 xml:space="preserve"> and R. Stevens,</w:t>
      </w:r>
    </w:p>
    <w:p w14:paraId="3C19F2F9" w14:textId="77777777" w:rsidR="00E63BB5" w:rsidRDefault="00E63BB5">
      <w:pPr>
        <w:tabs>
          <w:tab w:val="left" w:pos="709"/>
        </w:tabs>
        <w:rPr>
          <w:rFonts w:ascii="Arial" w:hAnsi="Arial"/>
          <w:sz w:val="20"/>
        </w:rPr>
      </w:pPr>
      <w:r>
        <w:rPr>
          <w:sz w:val="20"/>
        </w:rPr>
        <w:tab/>
        <w:t>Microcracking and mechanical properties of hafnia-zirconia toughened alumina composites,</w:t>
      </w:r>
    </w:p>
    <w:p w14:paraId="4A8B0383" w14:textId="77777777" w:rsidR="00E63BB5" w:rsidRDefault="00E63BB5">
      <w:pPr>
        <w:tabs>
          <w:tab w:val="left" w:pos="709"/>
        </w:tabs>
        <w:ind w:left="720"/>
        <w:rPr>
          <w:i/>
          <w:sz w:val="20"/>
        </w:rPr>
      </w:pPr>
      <w:r>
        <w:rPr>
          <w:i/>
          <w:sz w:val="20"/>
        </w:rPr>
        <w:t xml:space="preserve">Key Engineering Materials: Special Volumes on Ceramic Matrix Composites and on Metal Matrix Composites, Trans Tech Publications Ltd., </w:t>
      </w:r>
    </w:p>
    <w:p w14:paraId="52129640" w14:textId="77777777" w:rsidR="00E63BB5" w:rsidRDefault="00E63BB5">
      <w:pPr>
        <w:tabs>
          <w:tab w:val="left" w:pos="709"/>
        </w:tabs>
        <w:rPr>
          <w:sz w:val="20"/>
        </w:rPr>
      </w:pPr>
      <w:r>
        <w:rPr>
          <w:i/>
          <w:sz w:val="20"/>
        </w:rPr>
        <w:tab/>
      </w:r>
      <w:smartTag w:uri="urn:schemas-microsoft-com:office:smarttags" w:element="country-region">
        <w:smartTag w:uri="urn:schemas-microsoft-com:office:smarttags" w:element="place">
          <w:r>
            <w:rPr>
              <w:i/>
              <w:sz w:val="20"/>
            </w:rPr>
            <w:t>Switzerland</w:t>
          </w:r>
        </w:smartTag>
      </w:smartTag>
      <w:r>
        <w:rPr>
          <w:i/>
          <w:sz w:val="20"/>
        </w:rPr>
        <w:t>,</w:t>
      </w:r>
      <w:r>
        <w:rPr>
          <w:sz w:val="20"/>
        </w:rPr>
        <w:t xml:space="preserve"> vols.108-110, p.283-290, (1995)</w:t>
      </w:r>
    </w:p>
    <w:p w14:paraId="2E1AF10A" w14:textId="77777777" w:rsidR="00E63BB5" w:rsidRDefault="00E63BB5">
      <w:pPr>
        <w:tabs>
          <w:tab w:val="left" w:pos="709"/>
        </w:tabs>
        <w:rPr>
          <w:rFonts w:ascii="Arial" w:hAnsi="Arial"/>
          <w:b/>
          <w:sz w:val="20"/>
        </w:rPr>
      </w:pPr>
    </w:p>
    <w:p w14:paraId="5A9DD3AA" w14:textId="77777777" w:rsidR="00E63BB5" w:rsidRDefault="00E63BB5">
      <w:pPr>
        <w:tabs>
          <w:tab w:val="left" w:pos="709"/>
        </w:tabs>
        <w:rPr>
          <w:rFonts w:ascii="Arial" w:hAnsi="Arial"/>
          <w:b/>
          <w:sz w:val="20"/>
        </w:rPr>
      </w:pPr>
    </w:p>
    <w:p w14:paraId="73CE0216" w14:textId="77777777" w:rsidR="00E63BB5" w:rsidRPr="00003BE6" w:rsidRDefault="00E63BB5">
      <w:pPr>
        <w:tabs>
          <w:tab w:val="left" w:pos="709"/>
        </w:tabs>
        <w:rPr>
          <w:color w:val="0000FF"/>
          <w:szCs w:val="24"/>
        </w:rPr>
      </w:pPr>
      <w:r w:rsidRPr="00003BE6">
        <w:rPr>
          <w:rFonts w:ascii="Arial" w:hAnsi="Arial"/>
          <w:b/>
          <w:color w:val="0000FF"/>
          <w:szCs w:val="24"/>
        </w:rPr>
        <w:t>B.  Journals:-</w:t>
      </w:r>
    </w:p>
    <w:p w14:paraId="41330452" w14:textId="77777777" w:rsidR="00E63BB5" w:rsidRDefault="00E63BB5">
      <w:pPr>
        <w:tabs>
          <w:tab w:val="left" w:pos="709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1.</w:t>
      </w:r>
      <w:r>
        <w:rPr>
          <w:rFonts w:ascii="Arial" w:hAnsi="Arial"/>
          <w:sz w:val="20"/>
        </w:rPr>
        <w:tab/>
        <w:t xml:space="preserve">J. Wang, </w:t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 xml:space="preserve"> and R. Stevens, </w:t>
      </w:r>
    </w:p>
    <w:p w14:paraId="5D39A138" w14:textId="77777777" w:rsidR="00E63BB5" w:rsidRDefault="00E63BB5">
      <w:pPr>
        <w:tabs>
          <w:tab w:val="left" w:pos="709"/>
        </w:tabs>
        <w:rPr>
          <w:rFonts w:ascii="Arial" w:hAnsi="Arial"/>
          <w:sz w:val="20"/>
        </w:rPr>
      </w:pPr>
      <w:r>
        <w:rPr>
          <w:sz w:val="20"/>
        </w:rPr>
        <w:tab/>
        <w:t>Effect of organic binders on the sintering of isostatically compacted zirconia powders,</w:t>
      </w:r>
    </w:p>
    <w:p w14:paraId="06EABC9C" w14:textId="77777777" w:rsidR="00E63BB5" w:rsidRDefault="00E63BB5">
      <w:pPr>
        <w:tabs>
          <w:tab w:val="left" w:pos="709"/>
        </w:tabs>
        <w:rPr>
          <w:sz w:val="20"/>
        </w:rPr>
      </w:pPr>
      <w:r>
        <w:rPr>
          <w:i/>
          <w:sz w:val="20"/>
        </w:rPr>
        <w:tab/>
        <w:t>J. Materials Science,</w:t>
      </w:r>
      <w:r>
        <w:rPr>
          <w:sz w:val="20"/>
        </w:rPr>
        <w:t xml:space="preserve"> vol.27, p.63-67, (1992)</w:t>
      </w:r>
    </w:p>
    <w:p w14:paraId="76526949" w14:textId="77777777" w:rsidR="00E63BB5" w:rsidRDefault="00E63BB5">
      <w:pPr>
        <w:tabs>
          <w:tab w:val="left" w:pos="709"/>
        </w:tabs>
        <w:rPr>
          <w:sz w:val="20"/>
        </w:rPr>
      </w:pPr>
    </w:p>
    <w:p w14:paraId="529E13B3" w14:textId="77777777" w:rsidR="00E63BB5" w:rsidRDefault="00E63BB5">
      <w:pPr>
        <w:tabs>
          <w:tab w:val="left" w:pos="709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2.</w:t>
      </w:r>
      <w:r>
        <w:rPr>
          <w:rFonts w:ascii="Arial" w:hAnsi="Arial"/>
          <w:sz w:val="20"/>
        </w:rPr>
        <w:tab/>
        <w:t xml:space="preserve">J. Wang, </w:t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 xml:space="preserve"> and R. Stevens,</w:t>
      </w:r>
    </w:p>
    <w:p w14:paraId="15668F60" w14:textId="77777777" w:rsidR="00E63BB5" w:rsidRDefault="00E63BB5">
      <w:pPr>
        <w:tabs>
          <w:tab w:val="left" w:pos="709"/>
        </w:tabs>
        <w:rPr>
          <w:sz w:val="20"/>
        </w:rPr>
      </w:pPr>
      <w:r>
        <w:rPr>
          <w:sz w:val="20"/>
        </w:rPr>
        <w:tab/>
        <w:t xml:space="preserve">A review:  Hafnia and hafnia toughened ceramics, </w:t>
      </w:r>
    </w:p>
    <w:p w14:paraId="1A970515" w14:textId="77777777" w:rsidR="00E63BB5" w:rsidRDefault="00E63BB5">
      <w:pPr>
        <w:tabs>
          <w:tab w:val="left" w:pos="709"/>
        </w:tabs>
        <w:rPr>
          <w:sz w:val="20"/>
        </w:rPr>
      </w:pPr>
      <w:r>
        <w:rPr>
          <w:i/>
          <w:sz w:val="20"/>
        </w:rPr>
        <w:tab/>
        <w:t>J. Materials Science,</w:t>
      </w:r>
      <w:r>
        <w:rPr>
          <w:sz w:val="20"/>
        </w:rPr>
        <w:t xml:space="preserve"> vol.27, p.5397-5430, (1992)</w:t>
      </w:r>
    </w:p>
    <w:p w14:paraId="2EAABABD" w14:textId="77777777" w:rsidR="00E63BB5" w:rsidRDefault="00E63BB5">
      <w:pPr>
        <w:tabs>
          <w:tab w:val="left" w:pos="709"/>
        </w:tabs>
        <w:rPr>
          <w:sz w:val="20"/>
        </w:rPr>
      </w:pPr>
    </w:p>
    <w:p w14:paraId="66CAC2C5" w14:textId="77777777" w:rsidR="00E63BB5" w:rsidRDefault="00E63BB5">
      <w:pPr>
        <w:tabs>
          <w:tab w:val="left" w:pos="709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3.</w:t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>, J. Wang and R. Stevens,</w:t>
      </w:r>
    </w:p>
    <w:p w14:paraId="0B9EDECE" w14:textId="77777777" w:rsidR="00E63BB5" w:rsidRDefault="00E63BB5">
      <w:pPr>
        <w:tabs>
          <w:tab w:val="left" w:pos="709"/>
        </w:tabs>
        <w:ind w:left="720"/>
        <w:rPr>
          <w:rFonts w:ascii="Arial" w:hAnsi="Arial"/>
          <w:sz w:val="20"/>
        </w:rPr>
      </w:pPr>
      <w:r>
        <w:rPr>
          <w:sz w:val="20"/>
        </w:rPr>
        <w:t>The effects of hydroxide gel drying on the characteristics of co-precipitated zirconia-hafnia powders,</w:t>
      </w:r>
    </w:p>
    <w:p w14:paraId="68D63324" w14:textId="77777777" w:rsidR="00E63BB5" w:rsidRDefault="00E63BB5">
      <w:pPr>
        <w:tabs>
          <w:tab w:val="left" w:pos="709"/>
        </w:tabs>
        <w:rPr>
          <w:sz w:val="20"/>
        </w:rPr>
      </w:pPr>
      <w:r>
        <w:rPr>
          <w:i/>
          <w:sz w:val="20"/>
        </w:rPr>
        <w:tab/>
        <w:t>J. Materials Science,</w:t>
      </w:r>
      <w:r>
        <w:rPr>
          <w:sz w:val="20"/>
        </w:rPr>
        <w:t xml:space="preserve"> vol.28, p.553-60, (1993)</w:t>
      </w:r>
    </w:p>
    <w:p w14:paraId="7C74CFA8" w14:textId="77777777" w:rsidR="00E63BB5" w:rsidRDefault="00E63BB5">
      <w:pPr>
        <w:tabs>
          <w:tab w:val="left" w:pos="709"/>
        </w:tabs>
        <w:rPr>
          <w:sz w:val="20"/>
        </w:rPr>
      </w:pPr>
    </w:p>
    <w:p w14:paraId="284F493B" w14:textId="77777777" w:rsidR="00E63BB5" w:rsidRDefault="00E63BB5">
      <w:pPr>
        <w:tabs>
          <w:tab w:val="left" w:pos="709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4.</w:t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 xml:space="preserve">, J. Wang and R. Stevens, </w:t>
      </w:r>
    </w:p>
    <w:p w14:paraId="04B9372D" w14:textId="77777777" w:rsidR="00E63BB5" w:rsidRDefault="00E63BB5">
      <w:pPr>
        <w:tabs>
          <w:tab w:val="left" w:pos="709"/>
        </w:tabs>
        <w:rPr>
          <w:sz w:val="20"/>
        </w:rPr>
      </w:pPr>
      <w:r>
        <w:rPr>
          <w:sz w:val="20"/>
        </w:rPr>
        <w:tab/>
        <w:t>Hafnia and hafnia based ceramics, Part I: Fundamental concepts,</w:t>
      </w:r>
    </w:p>
    <w:p w14:paraId="50866B8D" w14:textId="77777777" w:rsidR="00E63BB5" w:rsidRDefault="00E63BB5">
      <w:pPr>
        <w:tabs>
          <w:tab w:val="left" w:pos="709"/>
        </w:tabs>
        <w:rPr>
          <w:sz w:val="20"/>
        </w:rPr>
      </w:pPr>
      <w:r>
        <w:rPr>
          <w:i/>
          <w:sz w:val="20"/>
        </w:rPr>
        <w:tab/>
        <w:t>Chinese Ceramics,</w:t>
      </w:r>
      <w:r>
        <w:rPr>
          <w:sz w:val="20"/>
        </w:rPr>
        <w:t xml:space="preserve"> vol.13[2], p.46-65, (1994)</w:t>
      </w:r>
    </w:p>
    <w:p w14:paraId="4FD8CE86" w14:textId="77777777" w:rsidR="00E63BB5" w:rsidRDefault="00E63BB5">
      <w:pPr>
        <w:tabs>
          <w:tab w:val="left" w:pos="709"/>
        </w:tabs>
        <w:rPr>
          <w:sz w:val="20"/>
        </w:rPr>
      </w:pPr>
    </w:p>
    <w:p w14:paraId="4B77BD66" w14:textId="77777777" w:rsidR="00E63BB5" w:rsidRDefault="00E63BB5">
      <w:pPr>
        <w:tabs>
          <w:tab w:val="left" w:pos="709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5.</w:t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 xml:space="preserve">, J. Wang and R. Stevens, </w:t>
      </w:r>
    </w:p>
    <w:p w14:paraId="4BA9E046" w14:textId="77777777" w:rsidR="00E63BB5" w:rsidRDefault="00E63BB5">
      <w:pPr>
        <w:tabs>
          <w:tab w:val="left" w:pos="709"/>
        </w:tabs>
        <w:rPr>
          <w:sz w:val="20"/>
        </w:rPr>
      </w:pPr>
      <w:r>
        <w:rPr>
          <w:sz w:val="20"/>
        </w:rPr>
        <w:tab/>
        <w:t>Hafnia and hafnia based ceramics, Part II: Engineering properties,</w:t>
      </w:r>
    </w:p>
    <w:p w14:paraId="4F0DBEB0" w14:textId="77777777" w:rsidR="00E63BB5" w:rsidRDefault="00E63BB5">
      <w:pPr>
        <w:tabs>
          <w:tab w:val="left" w:pos="709"/>
        </w:tabs>
        <w:rPr>
          <w:sz w:val="20"/>
        </w:rPr>
      </w:pPr>
      <w:r>
        <w:rPr>
          <w:i/>
          <w:sz w:val="20"/>
        </w:rPr>
        <w:tab/>
        <w:t xml:space="preserve">Chinese Ceramics, </w:t>
      </w:r>
      <w:r>
        <w:rPr>
          <w:sz w:val="20"/>
        </w:rPr>
        <w:t>vol.13[4], p.56-71, (1994)</w:t>
      </w:r>
    </w:p>
    <w:p w14:paraId="5D5936EF" w14:textId="77777777" w:rsidR="00E63BB5" w:rsidRDefault="00E63BB5">
      <w:pPr>
        <w:tabs>
          <w:tab w:val="left" w:pos="709"/>
        </w:tabs>
        <w:rPr>
          <w:sz w:val="20"/>
        </w:rPr>
      </w:pPr>
    </w:p>
    <w:p w14:paraId="429D563A" w14:textId="77777777" w:rsidR="00E63BB5" w:rsidRDefault="00E63BB5">
      <w:pPr>
        <w:tabs>
          <w:tab w:val="left" w:pos="709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6.</w:t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H-P. S. Li,</w:t>
      </w:r>
      <w:r>
        <w:rPr>
          <w:rFonts w:ascii="Arial" w:hAnsi="Arial"/>
          <w:sz w:val="20"/>
        </w:rPr>
        <w:t xml:space="preserve"> C. Bowen and A. W. Tavernor,</w:t>
      </w:r>
    </w:p>
    <w:p w14:paraId="2901BC06" w14:textId="77777777" w:rsidR="00E63BB5" w:rsidRDefault="00E63BB5">
      <w:pPr>
        <w:tabs>
          <w:tab w:val="left" w:pos="709"/>
        </w:tabs>
        <w:rPr>
          <w:sz w:val="20"/>
        </w:rPr>
      </w:pPr>
      <w:r>
        <w:rPr>
          <w:sz w:val="20"/>
        </w:rPr>
        <w:tab/>
        <w:t>An investigation of dendrites in BaTiO</w:t>
      </w:r>
      <w:r>
        <w:rPr>
          <w:sz w:val="20"/>
          <w:vertAlign w:val="subscript"/>
        </w:rPr>
        <w:t>3</w:t>
      </w:r>
      <w:r>
        <w:rPr>
          <w:sz w:val="20"/>
        </w:rPr>
        <w:t xml:space="preserve"> capacitors,</w:t>
      </w:r>
    </w:p>
    <w:p w14:paraId="4296FA90" w14:textId="77777777" w:rsidR="00E63BB5" w:rsidRDefault="00E63BB5">
      <w:pPr>
        <w:tabs>
          <w:tab w:val="left" w:pos="709"/>
        </w:tabs>
        <w:rPr>
          <w:i/>
          <w:sz w:val="20"/>
        </w:rPr>
      </w:pPr>
      <w:r>
        <w:rPr>
          <w:sz w:val="20"/>
        </w:rPr>
        <w:tab/>
      </w:r>
      <w:r>
        <w:rPr>
          <w:i/>
          <w:sz w:val="20"/>
        </w:rPr>
        <w:t>Chinese Ceramics,</w:t>
      </w:r>
      <w:r>
        <w:rPr>
          <w:sz w:val="20"/>
        </w:rPr>
        <w:t xml:space="preserve"> to be published, (1996)</w:t>
      </w:r>
    </w:p>
    <w:p w14:paraId="35172B9F" w14:textId="77777777" w:rsidR="00E63BB5" w:rsidRDefault="00E63BB5">
      <w:pPr>
        <w:tabs>
          <w:tab w:val="left" w:pos="709"/>
        </w:tabs>
        <w:rPr>
          <w:sz w:val="20"/>
        </w:rPr>
      </w:pPr>
    </w:p>
    <w:p w14:paraId="54F14D46" w14:textId="77777777" w:rsidR="00E63BB5" w:rsidRDefault="00E63BB5">
      <w:pPr>
        <w:numPr>
          <w:ilvl w:val="0"/>
          <w:numId w:val="7"/>
        </w:numPr>
        <w:tabs>
          <w:tab w:val="left" w:pos="709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A.W. Tavernor, </w:t>
      </w:r>
      <w:r>
        <w:rPr>
          <w:rFonts w:ascii="Arial" w:hAnsi="Arial"/>
          <w:b/>
          <w:sz w:val="20"/>
        </w:rPr>
        <w:t xml:space="preserve">H-P. S. Li </w:t>
      </w:r>
      <w:r>
        <w:rPr>
          <w:rFonts w:ascii="Arial" w:hAnsi="Arial"/>
          <w:sz w:val="20"/>
        </w:rPr>
        <w:t>and R. Stevens</w:t>
      </w:r>
      <w:r>
        <w:rPr>
          <w:rFonts w:ascii="Arial" w:hAnsi="Arial"/>
          <w:i/>
          <w:sz w:val="20"/>
        </w:rPr>
        <w:t xml:space="preserve">, </w:t>
      </w:r>
    </w:p>
    <w:p w14:paraId="482E6074" w14:textId="77777777" w:rsidR="00E63BB5" w:rsidRDefault="00E63BB5">
      <w:pPr>
        <w:pStyle w:val="21"/>
        <w:numPr>
          <w:ilvl w:val="12"/>
          <w:numId w:val="0"/>
        </w:numPr>
        <w:tabs>
          <w:tab w:val="left" w:pos="709"/>
        </w:tabs>
        <w:ind w:left="720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Multi-composition multi-layer structures (MCMLS) for high volumetric efficiency capacitor and filter applications,</w:t>
      </w:r>
    </w:p>
    <w:p w14:paraId="36371CCE" w14:textId="77777777" w:rsidR="00E63BB5" w:rsidRDefault="00E63BB5">
      <w:pPr>
        <w:numPr>
          <w:ilvl w:val="12"/>
          <w:numId w:val="0"/>
        </w:numPr>
        <w:tabs>
          <w:tab w:val="left" w:pos="709"/>
        </w:tabs>
        <w:ind w:firstLine="720"/>
        <w:rPr>
          <w:i/>
          <w:sz w:val="20"/>
        </w:rPr>
      </w:pPr>
      <w:r>
        <w:rPr>
          <w:i/>
          <w:sz w:val="20"/>
        </w:rPr>
        <w:t xml:space="preserve">J. Appl. Phys. submitted, </w:t>
      </w:r>
      <w:r>
        <w:rPr>
          <w:sz w:val="20"/>
        </w:rPr>
        <w:t>(1998)</w:t>
      </w:r>
    </w:p>
    <w:p w14:paraId="7B58DC6E" w14:textId="77777777" w:rsidR="00E63BB5" w:rsidRDefault="00E63BB5">
      <w:pPr>
        <w:numPr>
          <w:ilvl w:val="12"/>
          <w:numId w:val="0"/>
        </w:numPr>
        <w:tabs>
          <w:tab w:val="left" w:pos="709"/>
        </w:tabs>
        <w:ind w:firstLine="720"/>
        <w:rPr>
          <w:i/>
          <w:sz w:val="20"/>
        </w:rPr>
      </w:pPr>
    </w:p>
    <w:p w14:paraId="1B0D60BF" w14:textId="77777777" w:rsidR="00E63BB5" w:rsidRDefault="00E63BB5">
      <w:pPr>
        <w:numPr>
          <w:ilvl w:val="0"/>
          <w:numId w:val="7"/>
        </w:numPr>
        <w:tabs>
          <w:tab w:val="left" w:pos="709"/>
        </w:tabs>
        <w:ind w:left="0"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A.W. Tavernor, </w:t>
      </w:r>
      <w:r>
        <w:rPr>
          <w:rFonts w:ascii="Arial" w:hAnsi="Arial"/>
          <w:b/>
          <w:sz w:val="20"/>
        </w:rPr>
        <w:t xml:space="preserve">H-P. S. Li </w:t>
      </w:r>
      <w:r>
        <w:rPr>
          <w:rFonts w:ascii="Arial" w:hAnsi="Arial"/>
          <w:sz w:val="20"/>
        </w:rPr>
        <w:t>and R. Stevens</w:t>
      </w:r>
      <w:r>
        <w:rPr>
          <w:rFonts w:ascii="Arial" w:hAnsi="Arial"/>
          <w:i/>
          <w:sz w:val="20"/>
        </w:rPr>
        <w:t>,</w:t>
      </w:r>
    </w:p>
    <w:p w14:paraId="6B4551BB" w14:textId="77777777" w:rsidR="00E63BB5" w:rsidRDefault="00E63BB5">
      <w:pPr>
        <w:pStyle w:val="210"/>
        <w:numPr>
          <w:ilvl w:val="12"/>
          <w:numId w:val="0"/>
        </w:numPr>
        <w:tabs>
          <w:tab w:val="left" w:pos="709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Diffusional barrier electrode materials for multi-composition multi-layer structures (MCMLS),</w:t>
      </w:r>
    </w:p>
    <w:p w14:paraId="5D5D64AC" w14:textId="77777777" w:rsidR="00E63BB5" w:rsidRDefault="00E63BB5">
      <w:pPr>
        <w:numPr>
          <w:ilvl w:val="12"/>
          <w:numId w:val="0"/>
        </w:numPr>
        <w:tabs>
          <w:tab w:val="left" w:pos="709"/>
        </w:tabs>
        <w:ind w:firstLine="720"/>
        <w:rPr>
          <w:i/>
          <w:sz w:val="20"/>
        </w:rPr>
      </w:pPr>
      <w:r>
        <w:rPr>
          <w:i/>
          <w:sz w:val="20"/>
        </w:rPr>
        <w:t>J. Mat Resr. Cer. Soc. submitted,</w:t>
      </w:r>
      <w:r>
        <w:rPr>
          <w:sz w:val="20"/>
        </w:rPr>
        <w:t xml:space="preserve"> (1998)</w:t>
      </w:r>
    </w:p>
    <w:p w14:paraId="62EC107F" w14:textId="77777777" w:rsidR="00E63BB5" w:rsidRDefault="00E63BB5">
      <w:pPr>
        <w:numPr>
          <w:ilvl w:val="12"/>
          <w:numId w:val="0"/>
        </w:numPr>
        <w:tabs>
          <w:tab w:val="left" w:pos="709"/>
        </w:tabs>
        <w:ind w:firstLine="720"/>
        <w:rPr>
          <w:rFonts w:ascii="Arial" w:hAnsi="Arial"/>
          <w:sz w:val="20"/>
        </w:rPr>
      </w:pPr>
    </w:p>
    <w:p w14:paraId="1541B533" w14:textId="77777777" w:rsidR="00E63BB5" w:rsidRDefault="00E63BB5">
      <w:pPr>
        <w:numPr>
          <w:ilvl w:val="0"/>
          <w:numId w:val="7"/>
        </w:numPr>
        <w:tabs>
          <w:tab w:val="left" w:pos="709"/>
        </w:tabs>
        <w:ind w:left="816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A.W. Tavernor, </w:t>
      </w:r>
      <w:r>
        <w:rPr>
          <w:rFonts w:ascii="Arial" w:hAnsi="Arial"/>
          <w:b/>
          <w:sz w:val="20"/>
        </w:rPr>
        <w:t xml:space="preserve">H-P. S. Li </w:t>
      </w:r>
      <w:r>
        <w:rPr>
          <w:rFonts w:ascii="Arial" w:hAnsi="Arial"/>
          <w:sz w:val="20"/>
        </w:rPr>
        <w:t xml:space="preserve">and R. Stevens, </w:t>
      </w:r>
    </w:p>
    <w:p w14:paraId="14D12FEF" w14:textId="77777777" w:rsidR="00E63BB5" w:rsidRDefault="00E63BB5">
      <w:pPr>
        <w:pStyle w:val="31"/>
        <w:numPr>
          <w:ilvl w:val="12"/>
          <w:numId w:val="0"/>
        </w:numPr>
        <w:tabs>
          <w:tab w:val="left" w:pos="709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Improvements to the density of multi-layer ceramic devices via cold isostatic pressure,</w:t>
      </w:r>
    </w:p>
    <w:p w14:paraId="3828A576" w14:textId="77777777" w:rsidR="00E63BB5" w:rsidRDefault="00E63BB5">
      <w:pPr>
        <w:numPr>
          <w:ilvl w:val="12"/>
          <w:numId w:val="0"/>
        </w:numPr>
        <w:tabs>
          <w:tab w:val="left" w:pos="709"/>
        </w:tabs>
        <w:ind w:left="96" w:firstLine="624"/>
        <w:rPr>
          <w:i/>
          <w:sz w:val="20"/>
        </w:rPr>
      </w:pPr>
      <w:r>
        <w:rPr>
          <w:i/>
          <w:sz w:val="20"/>
        </w:rPr>
        <w:t xml:space="preserve">J. Eur. Cer. Soc. </w:t>
      </w:r>
      <w:r>
        <w:rPr>
          <w:sz w:val="20"/>
        </w:rPr>
        <w:t>19 [9] p.1691-1695, (1999)</w:t>
      </w:r>
    </w:p>
    <w:p w14:paraId="0A607E35" w14:textId="77777777" w:rsidR="00E63BB5" w:rsidRDefault="00E63BB5">
      <w:pPr>
        <w:numPr>
          <w:ilvl w:val="12"/>
          <w:numId w:val="0"/>
        </w:numPr>
        <w:tabs>
          <w:tab w:val="left" w:pos="709"/>
        </w:tabs>
        <w:ind w:left="96" w:firstLine="624"/>
        <w:rPr>
          <w:sz w:val="20"/>
        </w:rPr>
      </w:pPr>
    </w:p>
    <w:p w14:paraId="32D65EAB" w14:textId="77777777" w:rsidR="00E63BB5" w:rsidRDefault="00E63BB5">
      <w:pPr>
        <w:numPr>
          <w:ilvl w:val="0"/>
          <w:numId w:val="7"/>
        </w:numPr>
        <w:tabs>
          <w:tab w:val="left" w:pos="709"/>
        </w:tabs>
        <w:ind w:left="816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A.W. Tavernor, </w:t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 xml:space="preserve"> and R. Stevens</w:t>
      </w:r>
      <w:r>
        <w:rPr>
          <w:rFonts w:ascii="Arial" w:hAnsi="Arial"/>
          <w:i/>
          <w:sz w:val="20"/>
        </w:rPr>
        <w:t>,</w:t>
      </w:r>
    </w:p>
    <w:p w14:paraId="64FA8E6D" w14:textId="77777777" w:rsidR="00E63BB5" w:rsidRDefault="00E63BB5">
      <w:pPr>
        <w:pStyle w:val="210"/>
        <w:tabs>
          <w:tab w:val="left" w:pos="709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Production and characterisation of composite relaxor ferroelectric multi-layer structures,</w:t>
      </w:r>
    </w:p>
    <w:p w14:paraId="7B36D04C" w14:textId="77777777" w:rsidR="005B720B" w:rsidRPr="004F3E6A" w:rsidRDefault="00E63BB5" w:rsidP="005B720B">
      <w:pPr>
        <w:tabs>
          <w:tab w:val="left" w:pos="709"/>
        </w:tabs>
        <w:ind w:left="96" w:firstLine="624"/>
        <w:rPr>
          <w:sz w:val="20"/>
        </w:rPr>
      </w:pPr>
      <w:r w:rsidRPr="004F3E6A">
        <w:rPr>
          <w:i/>
          <w:sz w:val="20"/>
        </w:rPr>
        <w:t xml:space="preserve">J. Eur. Ceram. Soc. </w:t>
      </w:r>
      <w:r w:rsidRPr="004F3E6A">
        <w:rPr>
          <w:sz w:val="20"/>
        </w:rPr>
        <w:t>19[10] p.1859-1863 (1999)</w:t>
      </w:r>
    </w:p>
    <w:p w14:paraId="780B3C08" w14:textId="77777777" w:rsidR="00E63BB5" w:rsidRDefault="00E63BB5">
      <w:pPr>
        <w:tabs>
          <w:tab w:val="left" w:pos="709"/>
        </w:tabs>
        <w:rPr>
          <w:rFonts w:ascii="Arial" w:hAnsi="Arial"/>
          <w:b/>
          <w:sz w:val="20"/>
        </w:rPr>
      </w:pPr>
    </w:p>
    <w:p w14:paraId="620AE40F" w14:textId="77777777" w:rsidR="00E63BB5" w:rsidRPr="00003BE6" w:rsidRDefault="00E63BB5">
      <w:pPr>
        <w:tabs>
          <w:tab w:val="left" w:pos="709"/>
        </w:tabs>
        <w:rPr>
          <w:color w:val="0000FF"/>
          <w:szCs w:val="24"/>
        </w:rPr>
      </w:pPr>
      <w:r w:rsidRPr="00003BE6">
        <w:rPr>
          <w:rFonts w:ascii="Arial" w:hAnsi="Arial"/>
          <w:b/>
          <w:color w:val="0000FF"/>
          <w:szCs w:val="24"/>
        </w:rPr>
        <w:t>C.  Proceedings:-</w:t>
      </w:r>
    </w:p>
    <w:p w14:paraId="56DC0111" w14:textId="77777777" w:rsidR="00E63BB5" w:rsidRDefault="00E63BB5">
      <w:pPr>
        <w:tabs>
          <w:tab w:val="left" w:pos="709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1.</w:t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 xml:space="preserve">, J. Wang and R. Stevens, </w:t>
      </w:r>
    </w:p>
    <w:p w14:paraId="5121DF69" w14:textId="77777777" w:rsidR="00E63BB5" w:rsidRDefault="00E63BB5">
      <w:pPr>
        <w:tabs>
          <w:tab w:val="left" w:pos="709"/>
        </w:tabs>
        <w:rPr>
          <w:sz w:val="20"/>
        </w:rPr>
      </w:pPr>
      <w:r>
        <w:rPr>
          <w:sz w:val="20"/>
        </w:rPr>
        <w:tab/>
        <w:t>Co-precipitated zirconia-hafnia powders,</w:t>
      </w:r>
    </w:p>
    <w:p w14:paraId="1B84B11D" w14:textId="77777777" w:rsidR="00E63BB5" w:rsidRDefault="00E63BB5">
      <w:pPr>
        <w:tabs>
          <w:tab w:val="left" w:pos="709"/>
        </w:tabs>
        <w:rPr>
          <w:sz w:val="20"/>
        </w:rPr>
      </w:pPr>
      <w:r>
        <w:rPr>
          <w:i/>
          <w:sz w:val="20"/>
        </w:rPr>
        <w:tab/>
        <w:t>Proceeding of the Institute of Ceramics,</w:t>
      </w:r>
      <w:r>
        <w:rPr>
          <w:sz w:val="20"/>
        </w:rPr>
        <w:t xml:space="preserve"> vol.50, p.131-42, (1991)</w:t>
      </w:r>
    </w:p>
    <w:p w14:paraId="4C8B6393" w14:textId="77777777" w:rsidR="00E63BB5" w:rsidRDefault="00E63BB5">
      <w:pPr>
        <w:tabs>
          <w:tab w:val="left" w:pos="709"/>
        </w:tabs>
        <w:rPr>
          <w:sz w:val="20"/>
        </w:rPr>
      </w:pPr>
    </w:p>
    <w:p w14:paraId="1A77E788" w14:textId="77777777" w:rsidR="00E63BB5" w:rsidRDefault="00E63BB5">
      <w:pPr>
        <w:tabs>
          <w:tab w:val="left" w:pos="709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2. </w:t>
      </w:r>
      <w:r>
        <w:rPr>
          <w:rFonts w:ascii="Arial" w:hAnsi="Arial"/>
          <w:sz w:val="20"/>
        </w:rPr>
        <w:tab/>
        <w:t xml:space="preserve">J. Wang, </w:t>
      </w:r>
      <w:r>
        <w:rPr>
          <w:rFonts w:ascii="Arial" w:hAnsi="Arial"/>
          <w:b/>
          <w:sz w:val="20"/>
        </w:rPr>
        <w:t>H-P. S. Li,</w:t>
      </w:r>
      <w:r>
        <w:rPr>
          <w:rFonts w:ascii="Arial" w:hAnsi="Arial"/>
          <w:sz w:val="20"/>
        </w:rPr>
        <w:t xml:space="preserve"> R. Stevens, C. B. Poton and P. M. Marquis,</w:t>
      </w:r>
    </w:p>
    <w:p w14:paraId="04F9F9D1" w14:textId="77777777" w:rsidR="00E63BB5" w:rsidRDefault="00E63BB5">
      <w:pPr>
        <w:tabs>
          <w:tab w:val="left" w:pos="709"/>
        </w:tabs>
        <w:ind w:left="720"/>
        <w:rPr>
          <w:rFonts w:ascii="Arial" w:hAnsi="Arial"/>
          <w:sz w:val="20"/>
        </w:rPr>
      </w:pPr>
      <w:r>
        <w:rPr>
          <w:sz w:val="20"/>
        </w:rPr>
        <w:t>The effect of grain boundary phase on the microstructure and mechanical properties in Ce-TZP ceramics,</w:t>
      </w:r>
    </w:p>
    <w:p w14:paraId="04F17D41" w14:textId="77777777" w:rsidR="00E63BB5" w:rsidRDefault="00E63BB5">
      <w:pPr>
        <w:tabs>
          <w:tab w:val="left" w:pos="709"/>
        </w:tabs>
        <w:rPr>
          <w:sz w:val="20"/>
        </w:rPr>
      </w:pPr>
      <w:r>
        <w:rPr>
          <w:i/>
          <w:sz w:val="20"/>
        </w:rPr>
        <w:tab/>
        <w:t>Proceeding of the Institute of Ceramics,</w:t>
      </w:r>
      <w:r>
        <w:rPr>
          <w:sz w:val="20"/>
        </w:rPr>
        <w:t xml:space="preserve"> vol. 50, p.161-71, (1991)</w:t>
      </w:r>
    </w:p>
    <w:p w14:paraId="3F5ECE2D" w14:textId="77777777" w:rsidR="00E63BB5" w:rsidRDefault="00E63BB5">
      <w:pPr>
        <w:tabs>
          <w:tab w:val="left" w:pos="709"/>
        </w:tabs>
        <w:rPr>
          <w:sz w:val="20"/>
        </w:rPr>
      </w:pPr>
    </w:p>
    <w:p w14:paraId="33186A97" w14:textId="77777777" w:rsidR="00E63BB5" w:rsidRDefault="00E63BB5">
      <w:pPr>
        <w:tabs>
          <w:tab w:val="left" w:pos="709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3.</w:t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>, A. W. Tavernor and R. Stevens,</w:t>
      </w:r>
    </w:p>
    <w:p w14:paraId="4ABDFF51" w14:textId="77777777" w:rsidR="00E63BB5" w:rsidRDefault="00E63BB5">
      <w:pPr>
        <w:tabs>
          <w:tab w:val="left" w:pos="709"/>
        </w:tabs>
        <w:rPr>
          <w:sz w:val="20"/>
        </w:rPr>
      </w:pPr>
      <w:r>
        <w:rPr>
          <w:sz w:val="20"/>
        </w:rPr>
        <w:tab/>
        <w:t>Improvement of compaction in multilayer structure fabrication,</w:t>
      </w:r>
    </w:p>
    <w:p w14:paraId="75F8A5CE" w14:textId="77777777" w:rsidR="00E63BB5" w:rsidRDefault="00E63BB5">
      <w:pPr>
        <w:tabs>
          <w:tab w:val="left" w:pos="709"/>
        </w:tabs>
        <w:ind w:left="720"/>
        <w:rPr>
          <w:sz w:val="20"/>
        </w:rPr>
      </w:pPr>
      <w:r>
        <w:rPr>
          <w:i/>
          <w:sz w:val="20"/>
        </w:rPr>
        <w:t xml:space="preserve">The 1994 International Conference on Materials in Hsichu, Taiwan.IUMRS-ICEM’94 Symp. Proc., </w:t>
      </w:r>
      <w:r>
        <w:rPr>
          <w:sz w:val="20"/>
        </w:rPr>
        <w:t>vol.2, p.251-256 (1994)</w:t>
      </w:r>
    </w:p>
    <w:p w14:paraId="5EFDD8CE" w14:textId="77777777" w:rsidR="00E63BB5" w:rsidRDefault="00E63BB5">
      <w:pPr>
        <w:tabs>
          <w:tab w:val="left" w:pos="709"/>
        </w:tabs>
        <w:rPr>
          <w:sz w:val="20"/>
        </w:rPr>
      </w:pPr>
    </w:p>
    <w:p w14:paraId="4B73322C" w14:textId="77777777" w:rsidR="00E63BB5" w:rsidRDefault="00E63BB5">
      <w:pPr>
        <w:tabs>
          <w:tab w:val="left" w:pos="709"/>
        </w:tabs>
        <w:ind w:left="720" w:hanging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4.</w:t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>, A. W. Tavernor and R. Stevens,</w:t>
      </w:r>
    </w:p>
    <w:p w14:paraId="1D58ABEF" w14:textId="77777777" w:rsidR="00E63BB5" w:rsidRDefault="00E63BB5">
      <w:pPr>
        <w:tabs>
          <w:tab w:val="left" w:pos="709"/>
        </w:tabs>
        <w:ind w:left="720"/>
        <w:rPr>
          <w:sz w:val="20"/>
        </w:rPr>
      </w:pPr>
      <w:r>
        <w:rPr>
          <w:sz w:val="20"/>
        </w:rPr>
        <w:t>Improved microstructure in multilayer ceramic capacitors using extra high pressure cold isostatic compaction,</w:t>
      </w:r>
    </w:p>
    <w:p w14:paraId="6DC8C384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i/>
          <w:sz w:val="20"/>
        </w:rPr>
        <w:tab/>
        <w:t xml:space="preserve">Proceeding of IV ECerS Conference, </w:t>
      </w:r>
      <w:smartTag w:uri="urn:schemas-microsoft-com:office:smarttags" w:element="place">
        <w:smartTag w:uri="urn:schemas-microsoft-com:office:smarttags" w:element="City">
          <w:r>
            <w:rPr>
              <w:i/>
              <w:sz w:val="20"/>
            </w:rPr>
            <w:t>Riccone</w:t>
          </w:r>
        </w:smartTag>
        <w:r>
          <w:rPr>
            <w:i/>
            <w:sz w:val="20"/>
          </w:rPr>
          <w:t xml:space="preserve">, </w:t>
        </w:r>
        <w:smartTag w:uri="urn:schemas-microsoft-com:office:smarttags" w:element="country-region">
          <w:r>
            <w:rPr>
              <w:i/>
              <w:sz w:val="20"/>
            </w:rPr>
            <w:t>Italy</w:t>
          </w:r>
        </w:smartTag>
      </w:smartTag>
      <w:r>
        <w:rPr>
          <w:i/>
          <w:sz w:val="20"/>
        </w:rPr>
        <w:t>,</w:t>
      </w:r>
      <w:r>
        <w:rPr>
          <w:sz w:val="20"/>
        </w:rPr>
        <w:t xml:space="preserve"> vol. 5, Electroceramics, p.333-338 (1995)</w:t>
      </w:r>
    </w:p>
    <w:p w14:paraId="4A019B09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</w:p>
    <w:p w14:paraId="3AA57A51" w14:textId="77777777" w:rsidR="00E63BB5" w:rsidRDefault="00E63BB5">
      <w:pPr>
        <w:tabs>
          <w:tab w:val="left" w:pos="709"/>
        </w:tabs>
        <w:ind w:left="720" w:hanging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5.</w:t>
      </w:r>
      <w:r>
        <w:rPr>
          <w:rFonts w:ascii="Arial" w:hAnsi="Arial"/>
          <w:sz w:val="20"/>
        </w:rPr>
        <w:tab/>
        <w:t xml:space="preserve">C. Bowen, </w:t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 xml:space="preserve"> and R. Stevens,</w:t>
      </w:r>
    </w:p>
    <w:p w14:paraId="79524B4A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sz w:val="20"/>
        </w:rPr>
        <w:tab/>
        <w:t>Microstructural design using the core-shell concept,</w:t>
      </w:r>
    </w:p>
    <w:p w14:paraId="651F5C3A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sz w:val="20"/>
        </w:rPr>
        <w:tab/>
      </w:r>
      <w:r>
        <w:rPr>
          <w:i/>
          <w:sz w:val="20"/>
        </w:rPr>
        <w:t xml:space="preserve">Proceeding of IV ECerS Conference, </w:t>
      </w:r>
      <w:smartTag w:uri="urn:schemas-microsoft-com:office:smarttags" w:element="place">
        <w:smartTag w:uri="urn:schemas-microsoft-com:office:smarttags" w:element="City">
          <w:r>
            <w:rPr>
              <w:i/>
              <w:sz w:val="20"/>
            </w:rPr>
            <w:t>Riccone</w:t>
          </w:r>
        </w:smartTag>
        <w:r>
          <w:rPr>
            <w:i/>
            <w:sz w:val="20"/>
          </w:rPr>
          <w:t xml:space="preserve">, </w:t>
        </w:r>
        <w:smartTag w:uri="urn:schemas-microsoft-com:office:smarttags" w:element="country-region">
          <w:r>
            <w:rPr>
              <w:i/>
              <w:sz w:val="20"/>
            </w:rPr>
            <w:t>Italy</w:t>
          </w:r>
        </w:smartTag>
      </w:smartTag>
      <w:r>
        <w:rPr>
          <w:i/>
          <w:sz w:val="20"/>
        </w:rPr>
        <w:t>, vol. 3, Optimisation of properties and performance by improved design and microstructural control,</w:t>
      </w:r>
      <w:r>
        <w:rPr>
          <w:sz w:val="20"/>
        </w:rPr>
        <w:t xml:space="preserve"> p.493-500. (1995)</w:t>
      </w:r>
    </w:p>
    <w:p w14:paraId="7F221121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</w:p>
    <w:p w14:paraId="58F82D0D" w14:textId="77777777" w:rsidR="00E63BB5" w:rsidRDefault="00E63BB5">
      <w:pPr>
        <w:tabs>
          <w:tab w:val="left" w:pos="709"/>
        </w:tabs>
        <w:ind w:left="720" w:hanging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6. </w:t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 xml:space="preserve"> and A. W. Tavernor,</w:t>
      </w:r>
    </w:p>
    <w:p w14:paraId="43E5348C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sz w:val="20"/>
        </w:rPr>
        <w:tab/>
        <w:t>Characterisation of ferroelectric relaxor multi-composition multi-layer ceramic capacitors,</w:t>
      </w:r>
    </w:p>
    <w:p w14:paraId="4B1DBD1E" w14:textId="77777777" w:rsidR="00E63BB5" w:rsidRDefault="00E63BB5">
      <w:pPr>
        <w:tabs>
          <w:tab w:val="left" w:pos="709"/>
        </w:tabs>
        <w:ind w:left="720" w:hanging="720"/>
        <w:jc w:val="both"/>
        <w:rPr>
          <w:i/>
          <w:sz w:val="20"/>
        </w:rPr>
      </w:pPr>
      <w:r>
        <w:rPr>
          <w:sz w:val="20"/>
        </w:rPr>
        <w:tab/>
      </w:r>
      <w:r>
        <w:rPr>
          <w:i/>
          <w:sz w:val="20"/>
        </w:rPr>
        <w:t xml:space="preserve">Proceeding of </w:t>
      </w:r>
      <w:smartTag w:uri="urn:schemas-microsoft-com:office:smarttags" w:element="PlaceType">
        <w:r>
          <w:rPr>
            <w:i/>
            <w:sz w:val="20"/>
          </w:rPr>
          <w:t>Institute</w:t>
        </w:r>
      </w:smartTag>
      <w:r>
        <w:rPr>
          <w:i/>
          <w:sz w:val="20"/>
        </w:rPr>
        <w:t xml:space="preserve"> of </w:t>
      </w:r>
      <w:smartTag w:uri="urn:schemas-microsoft-com:office:smarttags" w:element="PlaceName">
        <w:r>
          <w:rPr>
            <w:i/>
            <w:sz w:val="20"/>
          </w:rPr>
          <w:t>Materials</w:t>
        </w:r>
      </w:smartTag>
      <w:r>
        <w:rPr>
          <w:i/>
          <w:sz w:val="20"/>
        </w:rPr>
        <w:t xml:space="preserve">, Ceramics Convention 1996, </w:t>
      </w:r>
      <w:smartTag w:uri="urn:schemas-microsoft-com:office:smarttags" w:element="place">
        <w:smartTag w:uri="urn:schemas-microsoft-com:office:smarttags" w:element="City">
          <w:r>
            <w:rPr>
              <w:i/>
              <w:sz w:val="20"/>
            </w:rPr>
            <w:t>Manchester</w:t>
          </w:r>
        </w:smartTag>
        <w:r>
          <w:rPr>
            <w:i/>
            <w:sz w:val="20"/>
          </w:rPr>
          <w:t xml:space="preserve">, </w:t>
        </w:r>
        <w:smartTag w:uri="urn:schemas-microsoft-com:office:smarttags" w:element="country-region">
          <w:r>
            <w:rPr>
              <w:i/>
              <w:sz w:val="20"/>
            </w:rPr>
            <w:t>U.K.</w:t>
          </w:r>
        </w:smartTag>
      </w:smartTag>
      <w:r>
        <w:rPr>
          <w:i/>
          <w:sz w:val="20"/>
        </w:rPr>
        <w:t>,</w:t>
      </w:r>
    </w:p>
    <w:p w14:paraId="4EED1512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sz w:val="20"/>
        </w:rPr>
        <w:tab/>
        <w:t>to be published. (1996)</w:t>
      </w:r>
    </w:p>
    <w:p w14:paraId="784E1FF6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</w:p>
    <w:p w14:paraId="682D2B0F" w14:textId="77777777" w:rsidR="00E63BB5" w:rsidRDefault="00E63BB5">
      <w:pPr>
        <w:tabs>
          <w:tab w:val="left" w:pos="709"/>
        </w:tabs>
        <w:ind w:left="720" w:hanging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7.</w:t>
      </w:r>
      <w:r>
        <w:rPr>
          <w:rFonts w:ascii="Arial" w:hAnsi="Arial"/>
          <w:sz w:val="20"/>
        </w:rPr>
        <w:tab/>
        <w:t xml:space="preserve">A. W. Tavernor and </w:t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>,</w:t>
      </w:r>
    </w:p>
    <w:p w14:paraId="27D9C0AF" w14:textId="77777777" w:rsidR="00E63BB5" w:rsidRDefault="00E63BB5">
      <w:pPr>
        <w:tabs>
          <w:tab w:val="left" w:pos="709"/>
        </w:tabs>
        <w:rPr>
          <w:rFonts w:ascii="Arial" w:hAnsi="Arial"/>
          <w:sz w:val="20"/>
        </w:rPr>
      </w:pPr>
      <w:r>
        <w:rPr>
          <w:sz w:val="20"/>
        </w:rPr>
        <w:tab/>
        <w:t xml:space="preserve">Ferroelectric relaxor multi-composition multi-layer ceramic structures (MCMLS), </w:t>
      </w:r>
    </w:p>
    <w:p w14:paraId="67C1B211" w14:textId="77777777" w:rsidR="00E63BB5" w:rsidRDefault="00E63BB5">
      <w:pPr>
        <w:tabs>
          <w:tab w:val="left" w:pos="709"/>
        </w:tabs>
        <w:ind w:left="720" w:hanging="720"/>
        <w:jc w:val="both"/>
        <w:rPr>
          <w:i/>
          <w:sz w:val="20"/>
        </w:rPr>
      </w:pPr>
      <w:r>
        <w:rPr>
          <w:i/>
          <w:sz w:val="20"/>
        </w:rPr>
        <w:tab/>
        <w:t xml:space="preserve">Proceeding of 2nd international meeting of pacific rim ceramic societies, </w:t>
      </w:r>
      <w:smartTag w:uri="urn:schemas-microsoft-com:office:smarttags" w:element="place">
        <w:smartTag w:uri="urn:schemas-microsoft-com:office:smarttags" w:element="City">
          <w:r>
            <w:rPr>
              <w:i/>
              <w:sz w:val="20"/>
            </w:rPr>
            <w:t>Cairns</w:t>
          </w:r>
        </w:smartTag>
        <w:r>
          <w:rPr>
            <w:i/>
            <w:sz w:val="20"/>
          </w:rPr>
          <w:t xml:space="preserve">, </w:t>
        </w:r>
        <w:smartTag w:uri="urn:schemas-microsoft-com:office:smarttags" w:element="country-region">
          <w:r>
            <w:rPr>
              <w:i/>
              <w:sz w:val="20"/>
            </w:rPr>
            <w:t>Australia</w:t>
          </w:r>
        </w:smartTag>
      </w:smartTag>
      <w:r>
        <w:rPr>
          <w:i/>
          <w:sz w:val="20"/>
        </w:rPr>
        <w:t>,</w:t>
      </w:r>
    </w:p>
    <w:p w14:paraId="0CD934BC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sz w:val="20"/>
        </w:rPr>
        <w:tab/>
        <w:t>to be published. (1996)</w:t>
      </w:r>
    </w:p>
    <w:p w14:paraId="03C8BBC2" w14:textId="77777777" w:rsidR="005B720B" w:rsidRDefault="005B720B">
      <w:pPr>
        <w:tabs>
          <w:tab w:val="left" w:pos="709"/>
        </w:tabs>
        <w:ind w:left="720" w:hanging="720"/>
        <w:jc w:val="both"/>
        <w:rPr>
          <w:sz w:val="20"/>
        </w:rPr>
      </w:pPr>
    </w:p>
    <w:p w14:paraId="46D7C270" w14:textId="77777777" w:rsidR="005B720B" w:rsidRDefault="005B720B" w:rsidP="005B720B">
      <w:pPr>
        <w:numPr>
          <w:ilvl w:val="0"/>
          <w:numId w:val="8"/>
        </w:numPr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>,</w:t>
      </w:r>
    </w:p>
    <w:p w14:paraId="5E4B2F08" w14:textId="77777777" w:rsidR="005B720B" w:rsidRDefault="005B720B" w:rsidP="005B720B">
      <w:pPr>
        <w:tabs>
          <w:tab w:val="left" w:pos="709"/>
        </w:tabs>
        <w:ind w:left="705"/>
        <w:rPr>
          <w:rFonts w:ascii="Arial" w:hAnsi="Arial"/>
          <w:sz w:val="20"/>
        </w:rPr>
      </w:pPr>
      <w:r>
        <w:rPr>
          <w:rFonts w:hint="eastAsia"/>
          <w:sz w:val="20"/>
        </w:rPr>
        <w:t>Hot melt technology</w:t>
      </w:r>
      <w:r>
        <w:rPr>
          <w:sz w:val="20"/>
        </w:rPr>
        <w:t xml:space="preserve">, </w:t>
      </w:r>
    </w:p>
    <w:p w14:paraId="055838C6" w14:textId="77777777" w:rsidR="005B720B" w:rsidRDefault="005B720B" w:rsidP="005B720B">
      <w:pPr>
        <w:tabs>
          <w:tab w:val="left" w:pos="709"/>
        </w:tabs>
        <w:rPr>
          <w:rFonts w:ascii="Arial" w:hAnsi="Arial"/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 xml:space="preserve">Shanghai international renewable </w:t>
      </w:r>
      <w:r>
        <w:rPr>
          <w:sz w:val="20"/>
        </w:rPr>
        <w:t>energy</w:t>
      </w:r>
      <w:r>
        <w:rPr>
          <w:rFonts w:hint="eastAsia"/>
          <w:sz w:val="20"/>
        </w:rPr>
        <w:t xml:space="preserve"> </w:t>
      </w:r>
      <w:r>
        <w:rPr>
          <w:sz w:val="20"/>
        </w:rPr>
        <w:t>forum</w:t>
      </w:r>
      <w:r>
        <w:rPr>
          <w:rFonts w:hint="eastAsia"/>
          <w:sz w:val="20"/>
        </w:rPr>
        <w:t xml:space="preserve"> (2003)</w:t>
      </w:r>
    </w:p>
    <w:p w14:paraId="2486C8DE" w14:textId="77777777" w:rsidR="00E63BB5" w:rsidRPr="005B720B" w:rsidRDefault="005B720B" w:rsidP="005B720B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i/>
          <w:sz w:val="20"/>
        </w:rPr>
        <w:tab/>
      </w:r>
    </w:p>
    <w:p w14:paraId="61D4A452" w14:textId="77777777" w:rsidR="00E63BB5" w:rsidRDefault="00E63BB5">
      <w:pPr>
        <w:tabs>
          <w:tab w:val="left" w:pos="709"/>
        </w:tabs>
        <w:ind w:left="720" w:hanging="720"/>
        <w:jc w:val="both"/>
        <w:rPr>
          <w:rFonts w:ascii="Arial" w:hAnsi="Arial"/>
          <w:b/>
          <w:sz w:val="20"/>
        </w:rPr>
      </w:pPr>
    </w:p>
    <w:p w14:paraId="35B0B60E" w14:textId="77777777" w:rsidR="00E63BB5" w:rsidRPr="00003BE6" w:rsidRDefault="00E63BB5">
      <w:pPr>
        <w:tabs>
          <w:tab w:val="left" w:pos="709"/>
        </w:tabs>
        <w:ind w:left="720" w:hanging="720"/>
        <w:jc w:val="both"/>
        <w:rPr>
          <w:color w:val="0000FF"/>
          <w:szCs w:val="24"/>
        </w:rPr>
      </w:pPr>
      <w:r w:rsidRPr="00003BE6">
        <w:rPr>
          <w:rFonts w:ascii="Arial" w:hAnsi="Arial"/>
          <w:b/>
          <w:color w:val="0000FF"/>
          <w:szCs w:val="24"/>
        </w:rPr>
        <w:t>D.  Technical Reports:-</w:t>
      </w:r>
    </w:p>
    <w:p w14:paraId="57450FE0" w14:textId="77777777" w:rsidR="00E63BB5" w:rsidRDefault="00E63BB5">
      <w:pPr>
        <w:tabs>
          <w:tab w:val="left" w:pos="709"/>
        </w:tabs>
        <w:ind w:left="720" w:hanging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1.</w:t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>,</w:t>
      </w:r>
    </w:p>
    <w:p w14:paraId="0F7EE795" w14:textId="77777777" w:rsidR="00E63BB5" w:rsidRDefault="00E63BB5">
      <w:pPr>
        <w:tabs>
          <w:tab w:val="left" w:pos="709"/>
        </w:tabs>
        <w:jc w:val="both"/>
        <w:rPr>
          <w:sz w:val="20"/>
        </w:rPr>
      </w:pPr>
      <w:r>
        <w:rPr>
          <w:sz w:val="20"/>
        </w:rPr>
        <w:tab/>
        <w:t>ZrO</w:t>
      </w:r>
      <w:r>
        <w:rPr>
          <w:sz w:val="20"/>
          <w:vertAlign w:val="subscript"/>
        </w:rPr>
        <w:t>2</w:t>
      </w:r>
      <w:r>
        <w:rPr>
          <w:sz w:val="20"/>
        </w:rPr>
        <w:t>-MgO-SiO</w:t>
      </w:r>
      <w:r>
        <w:rPr>
          <w:sz w:val="20"/>
          <w:vertAlign w:val="subscript"/>
        </w:rPr>
        <w:t>2</w:t>
      </w:r>
      <w:r>
        <w:rPr>
          <w:sz w:val="20"/>
        </w:rPr>
        <w:t xml:space="preserve"> system (ZMS), 1993, 3,</w:t>
      </w:r>
    </w:p>
    <w:p w14:paraId="1287057D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i/>
          <w:sz w:val="20"/>
        </w:rPr>
        <w:tab/>
        <w:t xml:space="preserve">The first report for a project within </w:t>
      </w:r>
      <w:smartTag w:uri="urn:schemas-microsoft-com:office:smarttags" w:element="place">
        <w:r>
          <w:rPr>
            <w:i/>
            <w:sz w:val="20"/>
          </w:rPr>
          <w:t>Hinckley</w:t>
        </w:r>
      </w:smartTag>
      <w:r>
        <w:rPr>
          <w:i/>
          <w:sz w:val="20"/>
        </w:rPr>
        <w:t xml:space="preserve"> group,</w:t>
      </w:r>
      <w:r w:rsidR="004F3E6A">
        <w:rPr>
          <w:sz w:val="20"/>
        </w:rPr>
        <w:t xml:space="preserve"> </w:t>
      </w:r>
      <w:r>
        <w:rPr>
          <w:sz w:val="20"/>
        </w:rPr>
        <w:t>pp.11. (1993)</w:t>
      </w:r>
    </w:p>
    <w:p w14:paraId="60EA5563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</w:p>
    <w:p w14:paraId="18DAB406" w14:textId="77777777" w:rsidR="00E63BB5" w:rsidRDefault="00E63BB5">
      <w:pPr>
        <w:tabs>
          <w:tab w:val="left" w:pos="709"/>
        </w:tabs>
        <w:ind w:left="720" w:hanging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2.</w:t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>,</w:t>
      </w:r>
    </w:p>
    <w:p w14:paraId="193903BA" w14:textId="77777777" w:rsidR="00E63BB5" w:rsidRDefault="00E63BB5">
      <w:pPr>
        <w:tabs>
          <w:tab w:val="left" w:pos="709"/>
        </w:tabs>
        <w:jc w:val="both"/>
        <w:rPr>
          <w:sz w:val="20"/>
        </w:rPr>
      </w:pPr>
      <w:r>
        <w:rPr>
          <w:sz w:val="20"/>
        </w:rPr>
        <w:tab/>
        <w:t>ZrO</w:t>
      </w:r>
      <w:r>
        <w:rPr>
          <w:sz w:val="20"/>
          <w:vertAlign w:val="subscript"/>
        </w:rPr>
        <w:t>2</w:t>
      </w:r>
      <w:r>
        <w:rPr>
          <w:sz w:val="20"/>
        </w:rPr>
        <w:t>-MgO-SiO</w:t>
      </w:r>
      <w:r>
        <w:rPr>
          <w:sz w:val="20"/>
          <w:vertAlign w:val="subscript"/>
        </w:rPr>
        <w:t>2</w:t>
      </w:r>
      <w:r>
        <w:rPr>
          <w:sz w:val="20"/>
        </w:rPr>
        <w:t xml:space="preserve"> system (ZMS), 1993, 4,</w:t>
      </w:r>
    </w:p>
    <w:p w14:paraId="3B50BD3A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i/>
          <w:sz w:val="20"/>
        </w:rPr>
        <w:tab/>
        <w:t xml:space="preserve">The second report for a project within </w:t>
      </w:r>
      <w:smartTag w:uri="urn:schemas-microsoft-com:office:smarttags" w:element="place">
        <w:r>
          <w:rPr>
            <w:i/>
            <w:sz w:val="20"/>
          </w:rPr>
          <w:t>Hinckley</w:t>
        </w:r>
      </w:smartTag>
      <w:r>
        <w:rPr>
          <w:i/>
          <w:sz w:val="20"/>
        </w:rPr>
        <w:t xml:space="preserve"> group,</w:t>
      </w:r>
      <w:r>
        <w:rPr>
          <w:sz w:val="20"/>
        </w:rPr>
        <w:t xml:space="preserve"> pp.25. (1993)</w:t>
      </w:r>
    </w:p>
    <w:p w14:paraId="23783EED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</w:p>
    <w:p w14:paraId="5712D04E" w14:textId="77777777" w:rsidR="00E63BB5" w:rsidRDefault="00E63BB5">
      <w:pPr>
        <w:tabs>
          <w:tab w:val="left" w:pos="709"/>
        </w:tabs>
        <w:ind w:left="720" w:hanging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3.</w:t>
      </w:r>
      <w:r>
        <w:rPr>
          <w:rFonts w:ascii="Arial" w:hAnsi="Arial"/>
          <w:sz w:val="20"/>
        </w:rPr>
        <w:tab/>
        <w:t xml:space="preserve">A. W. Tavernor, </w:t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 xml:space="preserve"> and R. Stevens,</w:t>
      </w:r>
    </w:p>
    <w:p w14:paraId="07CE21BF" w14:textId="77777777" w:rsidR="00E63BB5" w:rsidRDefault="00E63BB5">
      <w:pPr>
        <w:tabs>
          <w:tab w:val="left" w:pos="709"/>
        </w:tabs>
        <w:jc w:val="both"/>
        <w:rPr>
          <w:sz w:val="20"/>
        </w:rPr>
      </w:pPr>
      <w:r>
        <w:rPr>
          <w:sz w:val="20"/>
        </w:rPr>
        <w:tab/>
        <w:t>Failure of CaTiO</w:t>
      </w:r>
      <w:r>
        <w:rPr>
          <w:sz w:val="20"/>
          <w:vertAlign w:val="subscript"/>
        </w:rPr>
        <w:t>3</w:t>
      </w:r>
      <w:r>
        <w:rPr>
          <w:sz w:val="20"/>
        </w:rPr>
        <w:t xml:space="preserve"> Planar Array (Oxley Part Number: HA2537), 1994, 11,</w:t>
      </w:r>
    </w:p>
    <w:p w14:paraId="09F154F6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sz w:val="20"/>
        </w:rPr>
        <w:tab/>
      </w:r>
      <w:r>
        <w:rPr>
          <w:i/>
          <w:sz w:val="20"/>
        </w:rPr>
        <w:t xml:space="preserve">DTI  EMEC/LINK, IL </w:t>
      </w:r>
      <w:smartTag w:uri="urn:schemas-microsoft-com:office:smarttags" w:element="chsdate">
        <w:smartTagPr>
          <w:attr w:name="Year" w:val="1948"/>
          <w:attr w:name="Month" w:val="12"/>
          <w:attr w:name="Day" w:val="5"/>
          <w:attr w:name="IsLunarDate" w:val="False"/>
          <w:attr w:name="IsROCDate" w:val="False"/>
        </w:smartTagPr>
        <w:r>
          <w:rPr>
            <w:i/>
            <w:sz w:val="20"/>
          </w:rPr>
          <w:t>12/5/48</w:t>
        </w:r>
      </w:smartTag>
      <w:r>
        <w:rPr>
          <w:i/>
          <w:sz w:val="20"/>
        </w:rPr>
        <w:t>, Technical progress report,</w:t>
      </w:r>
      <w:r>
        <w:rPr>
          <w:sz w:val="20"/>
        </w:rPr>
        <w:t xml:space="preserve"> pp.7, (1994)</w:t>
      </w:r>
    </w:p>
    <w:p w14:paraId="0A551A2B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</w:p>
    <w:p w14:paraId="7DD98AF4" w14:textId="77777777" w:rsidR="00E63BB5" w:rsidRDefault="00E63BB5">
      <w:pPr>
        <w:tabs>
          <w:tab w:val="left" w:pos="709"/>
        </w:tabs>
        <w:ind w:left="720" w:hanging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4.</w:t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 xml:space="preserve">, </w:t>
      </w:r>
    </w:p>
    <w:p w14:paraId="1DB4C0B5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sz w:val="20"/>
        </w:rPr>
        <w:tab/>
        <w:t>Fabrication of pure lead magnesium niobate (PMN) ceramics, 1994,11</w:t>
      </w:r>
    </w:p>
    <w:p w14:paraId="3A51A237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sz w:val="20"/>
        </w:rPr>
        <w:tab/>
      </w:r>
      <w:r>
        <w:rPr>
          <w:i/>
          <w:sz w:val="20"/>
        </w:rPr>
        <w:t xml:space="preserve">DTI  EMEC/LINK, IL </w:t>
      </w:r>
      <w:smartTag w:uri="urn:schemas-microsoft-com:office:smarttags" w:element="chsdate">
        <w:smartTagPr>
          <w:attr w:name="Year" w:val="1948"/>
          <w:attr w:name="Month" w:val="12"/>
          <w:attr w:name="Day" w:val="5"/>
          <w:attr w:name="IsLunarDate" w:val="False"/>
          <w:attr w:name="IsROCDate" w:val="False"/>
        </w:smartTagPr>
        <w:r>
          <w:rPr>
            <w:i/>
            <w:sz w:val="20"/>
          </w:rPr>
          <w:t>12/5/48</w:t>
        </w:r>
      </w:smartTag>
      <w:r>
        <w:rPr>
          <w:i/>
          <w:sz w:val="20"/>
        </w:rPr>
        <w:t xml:space="preserve">, Technical progress report, </w:t>
      </w:r>
      <w:r>
        <w:rPr>
          <w:sz w:val="20"/>
        </w:rPr>
        <w:t>pp.4. (1994)</w:t>
      </w:r>
    </w:p>
    <w:p w14:paraId="68C8F63D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</w:p>
    <w:p w14:paraId="009B6F56" w14:textId="77777777" w:rsidR="00E63BB5" w:rsidRDefault="00E63BB5">
      <w:pPr>
        <w:tabs>
          <w:tab w:val="left" w:pos="709"/>
        </w:tabs>
        <w:ind w:left="720" w:hanging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5.</w:t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>, A. W. Tavernor and R. Stevens,</w:t>
      </w:r>
    </w:p>
    <w:p w14:paraId="660ADC4E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sz w:val="20"/>
        </w:rPr>
        <w:tab/>
        <w:t>An investigation of dendrite crystallites in K4000 capacitors,</w:t>
      </w:r>
    </w:p>
    <w:p w14:paraId="49B280AA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i/>
          <w:sz w:val="20"/>
        </w:rPr>
        <w:tab/>
        <w:t xml:space="preserve">DTI  EMEC/LINK, IL </w:t>
      </w:r>
      <w:smartTag w:uri="urn:schemas-microsoft-com:office:smarttags" w:element="chsdate">
        <w:smartTagPr>
          <w:attr w:name="Year" w:val="1948"/>
          <w:attr w:name="Month" w:val="12"/>
          <w:attr w:name="Day" w:val="5"/>
          <w:attr w:name="IsLunarDate" w:val="False"/>
          <w:attr w:name="IsROCDate" w:val="False"/>
        </w:smartTagPr>
        <w:r>
          <w:rPr>
            <w:i/>
            <w:sz w:val="20"/>
          </w:rPr>
          <w:t>12/5/48</w:t>
        </w:r>
      </w:smartTag>
      <w:r>
        <w:rPr>
          <w:i/>
          <w:sz w:val="20"/>
        </w:rPr>
        <w:t>, Technical progress Report</w:t>
      </w:r>
      <w:r>
        <w:rPr>
          <w:sz w:val="20"/>
        </w:rPr>
        <w:t>, pp.7. (1994)</w:t>
      </w:r>
    </w:p>
    <w:p w14:paraId="5FFEE760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</w:p>
    <w:p w14:paraId="50FF441C" w14:textId="77777777" w:rsidR="00E63BB5" w:rsidRDefault="00E63BB5">
      <w:pPr>
        <w:tabs>
          <w:tab w:val="left" w:pos="709"/>
        </w:tabs>
        <w:ind w:left="720" w:hanging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6.</w:t>
      </w:r>
      <w:r>
        <w:rPr>
          <w:rFonts w:ascii="Arial" w:hAnsi="Arial"/>
          <w:sz w:val="20"/>
        </w:rPr>
        <w:tab/>
        <w:t xml:space="preserve">A. W. Tavernor, </w:t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 xml:space="preserve"> and R. Stevens,</w:t>
      </w:r>
    </w:p>
    <w:p w14:paraId="6BE4D823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sz w:val="20"/>
        </w:rPr>
        <w:tab/>
        <w:t>Enhanced Ceramics for multilayer electronic components (EMEC), 1995, 3,</w:t>
      </w:r>
    </w:p>
    <w:p w14:paraId="45449B1E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i/>
          <w:sz w:val="20"/>
        </w:rPr>
        <w:tab/>
        <w:t xml:space="preserve">DTI  EMEC/LINK, IL </w:t>
      </w:r>
      <w:smartTag w:uri="urn:schemas-microsoft-com:office:smarttags" w:element="chsdate">
        <w:smartTagPr>
          <w:attr w:name="Year" w:val="1948"/>
          <w:attr w:name="Month" w:val="12"/>
          <w:attr w:name="Day" w:val="5"/>
          <w:attr w:name="IsLunarDate" w:val="False"/>
          <w:attr w:name="IsROCDate" w:val="False"/>
        </w:smartTagPr>
        <w:r>
          <w:rPr>
            <w:i/>
            <w:sz w:val="20"/>
          </w:rPr>
          <w:t>12/5/48</w:t>
        </w:r>
      </w:smartTag>
      <w:r>
        <w:rPr>
          <w:i/>
          <w:sz w:val="20"/>
        </w:rPr>
        <w:t>, 3rd Quarterly progress report,</w:t>
      </w:r>
      <w:r>
        <w:rPr>
          <w:sz w:val="20"/>
        </w:rPr>
        <w:t xml:space="preserve"> pp.40. (1995)</w:t>
      </w:r>
    </w:p>
    <w:p w14:paraId="73FFB705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</w:p>
    <w:p w14:paraId="341D34F3" w14:textId="77777777" w:rsidR="00E63BB5" w:rsidRDefault="00E63BB5">
      <w:pPr>
        <w:tabs>
          <w:tab w:val="left" w:pos="709"/>
        </w:tabs>
        <w:ind w:left="720" w:hanging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7.</w:t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>, A. W. Tavernor and R. Stevens,</w:t>
      </w:r>
    </w:p>
    <w:p w14:paraId="5F852B1D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sz w:val="20"/>
        </w:rPr>
        <w:tab/>
        <w:t>Enhanced Ceramics for multilayer electronic components (EMEC), 1995, 5,</w:t>
      </w:r>
    </w:p>
    <w:p w14:paraId="12D3D366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i/>
          <w:sz w:val="20"/>
        </w:rPr>
        <w:tab/>
        <w:t xml:space="preserve">DTI  EMEC/LINK, IL </w:t>
      </w:r>
      <w:smartTag w:uri="urn:schemas-microsoft-com:office:smarttags" w:element="chsdate">
        <w:smartTagPr>
          <w:attr w:name="Year" w:val="1948"/>
          <w:attr w:name="Month" w:val="12"/>
          <w:attr w:name="Day" w:val="5"/>
          <w:attr w:name="IsLunarDate" w:val="False"/>
          <w:attr w:name="IsROCDate" w:val="False"/>
        </w:smartTagPr>
        <w:r>
          <w:rPr>
            <w:i/>
            <w:sz w:val="20"/>
          </w:rPr>
          <w:t>12/5/48</w:t>
        </w:r>
      </w:smartTag>
      <w:r>
        <w:rPr>
          <w:i/>
          <w:sz w:val="20"/>
        </w:rPr>
        <w:t>, 1st Annual progress report,</w:t>
      </w:r>
      <w:r>
        <w:rPr>
          <w:sz w:val="20"/>
        </w:rPr>
        <w:t xml:space="preserve"> pp.78. (1995)</w:t>
      </w:r>
    </w:p>
    <w:p w14:paraId="6361BE0E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</w:p>
    <w:p w14:paraId="37C4FC4C" w14:textId="77777777" w:rsidR="00E63BB5" w:rsidRDefault="00E63BB5">
      <w:pPr>
        <w:tabs>
          <w:tab w:val="left" w:pos="709"/>
        </w:tabs>
        <w:ind w:left="720" w:hanging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8.</w:t>
      </w:r>
      <w:r>
        <w:rPr>
          <w:rFonts w:ascii="Arial" w:hAnsi="Arial"/>
          <w:sz w:val="20"/>
        </w:rPr>
        <w:tab/>
        <w:t xml:space="preserve">A. W. Tavernor, </w:t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 xml:space="preserve"> and R. Stevens,</w:t>
      </w:r>
    </w:p>
    <w:p w14:paraId="1B0FC7F4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sz w:val="20"/>
        </w:rPr>
        <w:lastRenderedPageBreak/>
        <w:tab/>
        <w:t>Enhanced Ceramics for multilayer electronic components (EMEC), 1995, 8,</w:t>
      </w:r>
    </w:p>
    <w:p w14:paraId="47769509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i/>
          <w:sz w:val="20"/>
        </w:rPr>
        <w:tab/>
        <w:t xml:space="preserve">DTI  EMEC/LINK, IL </w:t>
      </w:r>
      <w:smartTag w:uri="urn:schemas-microsoft-com:office:smarttags" w:element="chsdate">
        <w:smartTagPr>
          <w:attr w:name="Year" w:val="1948"/>
          <w:attr w:name="Month" w:val="12"/>
          <w:attr w:name="Day" w:val="5"/>
          <w:attr w:name="IsLunarDate" w:val="False"/>
          <w:attr w:name="IsROCDate" w:val="False"/>
        </w:smartTagPr>
        <w:r>
          <w:rPr>
            <w:i/>
            <w:sz w:val="20"/>
          </w:rPr>
          <w:t>12/5/48</w:t>
        </w:r>
      </w:smartTag>
      <w:r>
        <w:rPr>
          <w:i/>
          <w:sz w:val="20"/>
        </w:rPr>
        <w:t>,  5th Quarterly progress report,</w:t>
      </w:r>
      <w:r>
        <w:rPr>
          <w:sz w:val="20"/>
        </w:rPr>
        <w:t xml:space="preserve"> pp.24. (1995)</w:t>
      </w:r>
    </w:p>
    <w:p w14:paraId="2B40595B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</w:p>
    <w:p w14:paraId="5EB0BECA" w14:textId="77777777" w:rsidR="00E63BB5" w:rsidRDefault="00E63BB5">
      <w:pPr>
        <w:tabs>
          <w:tab w:val="left" w:pos="709"/>
        </w:tabs>
        <w:ind w:left="720" w:hanging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9.</w:t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>, A. W. Tavernor and R. Stevens,</w:t>
      </w:r>
    </w:p>
    <w:p w14:paraId="3D943735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sz w:val="20"/>
        </w:rPr>
        <w:tab/>
        <w:t>Enhanced Ceramics for multilayer electronic components (EMEC), 1995, 12,</w:t>
      </w:r>
    </w:p>
    <w:p w14:paraId="7A16AE56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i/>
          <w:sz w:val="20"/>
        </w:rPr>
        <w:tab/>
        <w:t xml:space="preserve">DTI  EMEC/LINK, IL </w:t>
      </w:r>
      <w:smartTag w:uri="urn:schemas-microsoft-com:office:smarttags" w:element="chsdate">
        <w:smartTagPr>
          <w:attr w:name="Year" w:val="1948"/>
          <w:attr w:name="Month" w:val="12"/>
          <w:attr w:name="Day" w:val="5"/>
          <w:attr w:name="IsLunarDate" w:val="False"/>
          <w:attr w:name="IsROCDate" w:val="False"/>
        </w:smartTagPr>
        <w:r>
          <w:rPr>
            <w:i/>
            <w:sz w:val="20"/>
          </w:rPr>
          <w:t>12/5/48</w:t>
        </w:r>
      </w:smartTag>
      <w:r>
        <w:rPr>
          <w:i/>
          <w:sz w:val="20"/>
        </w:rPr>
        <w:t>,  6th Quarterly progress report,</w:t>
      </w:r>
      <w:r>
        <w:rPr>
          <w:sz w:val="20"/>
        </w:rPr>
        <w:t xml:space="preserve"> pp.15. (1995)</w:t>
      </w:r>
    </w:p>
    <w:p w14:paraId="532B2163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sz w:val="20"/>
        </w:rPr>
        <w:tab/>
      </w:r>
    </w:p>
    <w:p w14:paraId="38ACAE74" w14:textId="77777777" w:rsidR="00E63BB5" w:rsidRDefault="00E63BB5">
      <w:pPr>
        <w:tabs>
          <w:tab w:val="left" w:pos="709"/>
        </w:tabs>
        <w:ind w:left="720" w:hanging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10.</w:t>
      </w:r>
      <w:r>
        <w:rPr>
          <w:rFonts w:ascii="Arial" w:hAnsi="Arial"/>
          <w:sz w:val="20"/>
        </w:rPr>
        <w:tab/>
        <w:t xml:space="preserve">A. W. Tavernor, </w:t>
      </w:r>
      <w:r>
        <w:rPr>
          <w:rFonts w:ascii="Arial" w:hAnsi="Arial"/>
          <w:b/>
          <w:sz w:val="20"/>
        </w:rPr>
        <w:t>H-P. S. Li</w:t>
      </w:r>
      <w:r>
        <w:rPr>
          <w:rFonts w:ascii="Arial" w:hAnsi="Arial"/>
          <w:sz w:val="20"/>
        </w:rPr>
        <w:t xml:space="preserve"> and R. Stevens,</w:t>
      </w:r>
    </w:p>
    <w:p w14:paraId="53AD69A9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sz w:val="20"/>
        </w:rPr>
        <w:tab/>
        <w:t>Enhanced Ceramics for multilayer electronic components (EMEC), 1996, 2,</w:t>
      </w:r>
    </w:p>
    <w:p w14:paraId="3EBB6A36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i/>
          <w:sz w:val="20"/>
        </w:rPr>
        <w:tab/>
        <w:t xml:space="preserve">DTI  EMEC/LINK, IL </w:t>
      </w:r>
      <w:smartTag w:uri="urn:schemas-microsoft-com:office:smarttags" w:element="chsdate">
        <w:smartTagPr>
          <w:attr w:name="Year" w:val="1948"/>
          <w:attr w:name="Month" w:val="12"/>
          <w:attr w:name="Day" w:val="5"/>
          <w:attr w:name="IsLunarDate" w:val="False"/>
          <w:attr w:name="IsROCDate" w:val="False"/>
        </w:smartTagPr>
        <w:r>
          <w:rPr>
            <w:i/>
            <w:sz w:val="20"/>
          </w:rPr>
          <w:t>12/5/48</w:t>
        </w:r>
      </w:smartTag>
      <w:r>
        <w:rPr>
          <w:i/>
          <w:sz w:val="20"/>
        </w:rPr>
        <w:t xml:space="preserve">,  7th Quarterly progress report, </w:t>
      </w:r>
      <w:r>
        <w:rPr>
          <w:sz w:val="20"/>
        </w:rPr>
        <w:t>pp.24. (1996)</w:t>
      </w:r>
    </w:p>
    <w:p w14:paraId="36E67016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</w:p>
    <w:p w14:paraId="4166C6FF" w14:textId="77777777" w:rsidR="00E63BB5" w:rsidRDefault="00E63BB5">
      <w:pPr>
        <w:tabs>
          <w:tab w:val="left" w:pos="709"/>
        </w:tabs>
        <w:ind w:left="720" w:hanging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11.</w:t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 xml:space="preserve"> H-P. S. Li</w:t>
      </w:r>
      <w:r>
        <w:rPr>
          <w:rFonts w:ascii="Arial" w:hAnsi="Arial"/>
          <w:sz w:val="20"/>
        </w:rPr>
        <w:t>, A. W. Tavernor and R. Stevens,</w:t>
      </w:r>
    </w:p>
    <w:p w14:paraId="1EECF7A9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sz w:val="20"/>
        </w:rPr>
        <w:tab/>
        <w:t>Enhanced Ceramics for multilayer electronic components (EMEC), 1996, 7,</w:t>
      </w:r>
    </w:p>
    <w:p w14:paraId="03E5CBC4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i/>
          <w:sz w:val="20"/>
        </w:rPr>
        <w:tab/>
        <w:t xml:space="preserve">DTI  EMEC/LINK, IL </w:t>
      </w:r>
      <w:smartTag w:uri="urn:schemas-microsoft-com:office:smarttags" w:element="chsdate">
        <w:smartTagPr>
          <w:attr w:name="Year" w:val="1948"/>
          <w:attr w:name="Month" w:val="12"/>
          <w:attr w:name="Day" w:val="5"/>
          <w:attr w:name="IsLunarDate" w:val="False"/>
          <w:attr w:name="IsROCDate" w:val="False"/>
        </w:smartTagPr>
        <w:r>
          <w:rPr>
            <w:i/>
            <w:sz w:val="20"/>
          </w:rPr>
          <w:t>12/5/48</w:t>
        </w:r>
      </w:smartTag>
      <w:r>
        <w:rPr>
          <w:i/>
          <w:sz w:val="20"/>
        </w:rPr>
        <w:t xml:space="preserve">,  Final Technical Report from </w:t>
      </w:r>
      <w:smartTag w:uri="urn:schemas-microsoft-com:office:smarttags" w:element="place">
        <w:r>
          <w:rPr>
            <w:i/>
            <w:sz w:val="20"/>
          </w:rPr>
          <w:t>Leeds</w:t>
        </w:r>
      </w:smartTag>
      <w:r>
        <w:rPr>
          <w:i/>
          <w:sz w:val="20"/>
        </w:rPr>
        <w:t xml:space="preserve"> Researcher #2</w:t>
      </w:r>
    </w:p>
    <w:p w14:paraId="21C6C89D" w14:textId="77777777" w:rsidR="00E63BB5" w:rsidRDefault="00E63BB5">
      <w:pPr>
        <w:tabs>
          <w:tab w:val="left" w:pos="709"/>
        </w:tabs>
        <w:ind w:left="720" w:hanging="720"/>
        <w:jc w:val="both"/>
        <w:rPr>
          <w:sz w:val="20"/>
        </w:rPr>
      </w:pPr>
      <w:r>
        <w:rPr>
          <w:sz w:val="20"/>
        </w:rPr>
        <w:tab/>
        <w:t>pp.62. (1996)</w:t>
      </w:r>
    </w:p>
    <w:p w14:paraId="620B0188" w14:textId="77777777" w:rsidR="00E63BB5" w:rsidRDefault="00E63BB5">
      <w:pPr>
        <w:tabs>
          <w:tab w:val="left" w:pos="709"/>
        </w:tabs>
      </w:pPr>
    </w:p>
    <w:sectPr w:rsidR="00E63BB5" w:rsidSect="003F43A1">
      <w:footerReference w:type="default" r:id="rId10"/>
      <w:pgSz w:w="11907" w:h="16840" w:code="9"/>
      <w:pgMar w:top="851" w:right="1134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F0872" w14:textId="77777777" w:rsidR="00B25F41" w:rsidRDefault="00B25F41" w:rsidP="00CB07D0">
      <w:r>
        <w:separator/>
      </w:r>
    </w:p>
  </w:endnote>
  <w:endnote w:type="continuationSeparator" w:id="0">
    <w:p w14:paraId="5C657EC6" w14:textId="77777777" w:rsidR="00B25F41" w:rsidRDefault="00B25F41" w:rsidP="00CB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細圓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64529" w14:textId="42FB43CA" w:rsidR="003F43A1" w:rsidRDefault="003F43A1">
    <w:pPr>
      <w:pStyle w:val="a5"/>
    </w:pPr>
    <w:r>
      <w:t>P</w:t>
    </w:r>
    <w:r>
      <w:rPr>
        <w:rFonts w:hint="eastAsia"/>
      </w:rPr>
      <w:t xml:space="preserve">age </w:t>
    </w:r>
    <w:r w:rsidR="00ED38BD">
      <w:fldChar w:fldCharType="begin"/>
    </w:r>
    <w:r w:rsidR="00ED38BD">
      <w:instrText>PAGE   \* MERGEFORMAT</w:instrText>
    </w:r>
    <w:r w:rsidR="00ED38BD">
      <w:fldChar w:fldCharType="separate"/>
    </w:r>
    <w:r w:rsidR="00ED38BD">
      <w:rPr>
        <w:lang w:val="zh-TW"/>
      </w:rPr>
      <w:t>1</w:t>
    </w:r>
    <w:r w:rsidR="00ED38B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AC303" w14:textId="77777777" w:rsidR="00B25F41" w:rsidRDefault="00B25F41" w:rsidP="00CB07D0">
      <w:r>
        <w:separator/>
      </w:r>
    </w:p>
  </w:footnote>
  <w:footnote w:type="continuationSeparator" w:id="0">
    <w:p w14:paraId="4D85D4B3" w14:textId="77777777" w:rsidR="00B25F41" w:rsidRDefault="00B25F41" w:rsidP="00CB0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6862"/>
    <w:multiLevelType w:val="hybridMultilevel"/>
    <w:tmpl w:val="C5501FF2"/>
    <w:lvl w:ilvl="0" w:tplc="068EE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547F8C"/>
    <w:multiLevelType w:val="hybridMultilevel"/>
    <w:tmpl w:val="24FEA1A0"/>
    <w:lvl w:ilvl="0" w:tplc="F252EBD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80AB3"/>
    <w:multiLevelType w:val="hybridMultilevel"/>
    <w:tmpl w:val="B0D0BE6E"/>
    <w:lvl w:ilvl="0" w:tplc="068EE21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3B0440"/>
    <w:multiLevelType w:val="multilevel"/>
    <w:tmpl w:val="5B428602"/>
    <w:lvl w:ilvl="0">
      <w:start w:val="7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ideographTraditional"/>
      <w:lvlText w:val="%2¡"/>
      <w:legacy w:legacy="1" w:legacySpace="120" w:legacyIndent="480"/>
      <w:lvlJc w:val="left"/>
      <w:pPr>
        <w:ind w:left="1200" w:hanging="48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68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2160" w:hanging="480"/>
      </w:pPr>
    </w:lvl>
    <w:lvl w:ilvl="4">
      <w:start w:val="1"/>
      <w:numFmt w:val="ideographTraditional"/>
      <w:lvlText w:val="%5¡"/>
      <w:legacy w:legacy="1" w:legacySpace="120" w:legacyIndent="480"/>
      <w:lvlJc w:val="left"/>
      <w:pPr>
        <w:ind w:left="264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312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600" w:hanging="480"/>
      </w:pPr>
    </w:lvl>
    <w:lvl w:ilvl="7">
      <w:start w:val="1"/>
      <w:numFmt w:val="ideographTraditional"/>
      <w:lvlText w:val="%8¡"/>
      <w:legacy w:legacy="1" w:legacySpace="120" w:legacyIndent="480"/>
      <w:lvlJc w:val="left"/>
      <w:pPr>
        <w:ind w:left="408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560" w:hanging="480"/>
      </w:pPr>
    </w:lvl>
  </w:abstractNum>
  <w:abstractNum w:abstractNumId="4" w15:restartNumberingAfterBreak="0">
    <w:nsid w:val="14CE47F0"/>
    <w:multiLevelType w:val="hybridMultilevel"/>
    <w:tmpl w:val="EF6A4964"/>
    <w:lvl w:ilvl="0" w:tplc="77F6739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80C3755"/>
    <w:multiLevelType w:val="hybridMultilevel"/>
    <w:tmpl w:val="4E045A38"/>
    <w:lvl w:ilvl="0" w:tplc="1DACD7CC">
      <w:start w:val="8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B443C8D"/>
    <w:multiLevelType w:val="hybridMultilevel"/>
    <w:tmpl w:val="9C1C66C8"/>
    <w:lvl w:ilvl="0" w:tplc="6A048B4E">
      <w:start w:val="1"/>
      <w:numFmt w:val="decimal"/>
      <w:lvlText w:val="%1."/>
      <w:lvlJc w:val="left"/>
      <w:pPr>
        <w:ind w:left="362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7" w15:restartNumberingAfterBreak="0">
    <w:nsid w:val="1BB523E2"/>
    <w:multiLevelType w:val="hybridMultilevel"/>
    <w:tmpl w:val="9B883F8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4A91D82"/>
    <w:multiLevelType w:val="hybridMultilevel"/>
    <w:tmpl w:val="D42063A8"/>
    <w:lvl w:ilvl="0" w:tplc="7C3A4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CB27BA"/>
    <w:multiLevelType w:val="hybridMultilevel"/>
    <w:tmpl w:val="836069FA"/>
    <w:lvl w:ilvl="0" w:tplc="D71CD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11949"/>
    <w:multiLevelType w:val="hybridMultilevel"/>
    <w:tmpl w:val="1AC07B4A"/>
    <w:lvl w:ilvl="0" w:tplc="E0B41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BE499F"/>
    <w:multiLevelType w:val="hybridMultilevel"/>
    <w:tmpl w:val="43EC0A14"/>
    <w:lvl w:ilvl="0" w:tplc="D50A93F8">
      <w:start w:val="1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0711F4D"/>
    <w:multiLevelType w:val="multilevel"/>
    <w:tmpl w:val="1F042A2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</w:lvl>
  </w:abstractNum>
  <w:abstractNum w:abstractNumId="13" w15:restartNumberingAfterBreak="0">
    <w:nsid w:val="341004AD"/>
    <w:multiLevelType w:val="hybridMultilevel"/>
    <w:tmpl w:val="25BAB2AE"/>
    <w:lvl w:ilvl="0" w:tplc="F27637EC">
      <w:start w:val="1"/>
      <w:numFmt w:val="decimal"/>
      <w:lvlText w:val="%1."/>
      <w:lvlJc w:val="left"/>
      <w:pPr>
        <w:ind w:left="480" w:hanging="480"/>
      </w:pPr>
      <w:rPr>
        <w:rFonts w:ascii="Times New Roman" w:eastAsia="華康細圓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46D7F9F"/>
    <w:multiLevelType w:val="hybridMultilevel"/>
    <w:tmpl w:val="AF2C9E64"/>
    <w:lvl w:ilvl="0" w:tplc="F27637EC">
      <w:start w:val="1"/>
      <w:numFmt w:val="decimal"/>
      <w:lvlText w:val="%1."/>
      <w:lvlJc w:val="left"/>
      <w:pPr>
        <w:ind w:left="360" w:hanging="360"/>
      </w:pPr>
      <w:rPr>
        <w:rFonts w:ascii="Times New Roman" w:eastAsia="華康細圓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6674D99"/>
    <w:multiLevelType w:val="hybridMultilevel"/>
    <w:tmpl w:val="1174F454"/>
    <w:lvl w:ilvl="0" w:tplc="F27637EC">
      <w:start w:val="1"/>
      <w:numFmt w:val="decimal"/>
      <w:lvlText w:val="%1."/>
      <w:lvlJc w:val="left"/>
      <w:pPr>
        <w:ind w:left="360" w:hanging="360"/>
      </w:pPr>
      <w:rPr>
        <w:rFonts w:ascii="Times New Roman" w:eastAsia="華康細圓體" w:hAnsi="Times New Roman"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76607A6"/>
    <w:multiLevelType w:val="multilevel"/>
    <w:tmpl w:val="1F042A2E"/>
    <w:lvl w:ilvl="0">
      <w:start w:val="1"/>
      <w:numFmt w:val="decimal"/>
      <w:lvlText w:val="%1."/>
      <w:legacy w:legacy="1" w:legacySpace="120" w:legacyIndent="360"/>
      <w:lvlJc w:val="left"/>
      <w:pPr>
        <w:ind w:left="264" w:hanging="36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624" w:hanging="360"/>
      </w:pPr>
    </w:lvl>
    <w:lvl w:ilvl="2">
      <w:start w:val="1"/>
      <w:numFmt w:val="decimal"/>
      <w:lvlText w:val="%3."/>
      <w:legacy w:legacy="1" w:legacySpace="120" w:legacyIndent="360"/>
      <w:lvlJc w:val="left"/>
      <w:pPr>
        <w:ind w:left="984" w:hanging="36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344" w:hanging="360"/>
      </w:pPr>
    </w:lvl>
    <w:lvl w:ilvl="4">
      <w:start w:val="1"/>
      <w:numFmt w:val="decimal"/>
      <w:lvlText w:val="%5."/>
      <w:legacy w:legacy="1" w:legacySpace="120" w:legacyIndent="360"/>
      <w:lvlJc w:val="left"/>
      <w:pPr>
        <w:ind w:left="1704" w:hanging="360"/>
      </w:pPr>
    </w:lvl>
    <w:lvl w:ilvl="5">
      <w:start w:val="1"/>
      <w:numFmt w:val="decimal"/>
      <w:lvlText w:val="%6."/>
      <w:legacy w:legacy="1" w:legacySpace="120" w:legacyIndent="360"/>
      <w:lvlJc w:val="left"/>
      <w:pPr>
        <w:ind w:left="2064" w:hanging="36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424" w:hanging="360"/>
      </w:pPr>
    </w:lvl>
    <w:lvl w:ilvl="7">
      <w:start w:val="1"/>
      <w:numFmt w:val="decimal"/>
      <w:lvlText w:val="%8."/>
      <w:legacy w:legacy="1" w:legacySpace="120" w:legacyIndent="360"/>
      <w:lvlJc w:val="left"/>
      <w:pPr>
        <w:ind w:left="2784" w:hanging="360"/>
      </w:pPr>
    </w:lvl>
    <w:lvl w:ilvl="8">
      <w:start w:val="1"/>
      <w:numFmt w:val="decimal"/>
      <w:lvlText w:val="%9."/>
      <w:legacy w:legacy="1" w:legacySpace="120" w:legacyIndent="360"/>
      <w:lvlJc w:val="left"/>
      <w:pPr>
        <w:ind w:left="3144" w:hanging="360"/>
      </w:pPr>
    </w:lvl>
  </w:abstractNum>
  <w:abstractNum w:abstractNumId="17" w15:restartNumberingAfterBreak="0">
    <w:nsid w:val="44081D09"/>
    <w:multiLevelType w:val="hybridMultilevel"/>
    <w:tmpl w:val="E9CA7BA0"/>
    <w:lvl w:ilvl="0" w:tplc="67DC0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FA0C33"/>
    <w:multiLevelType w:val="hybridMultilevel"/>
    <w:tmpl w:val="6B503D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3A36513"/>
    <w:multiLevelType w:val="multilevel"/>
    <w:tmpl w:val="1F042A2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</w:lvl>
  </w:abstractNum>
  <w:abstractNum w:abstractNumId="20" w15:restartNumberingAfterBreak="0">
    <w:nsid w:val="6BD753B2"/>
    <w:multiLevelType w:val="hybridMultilevel"/>
    <w:tmpl w:val="A79C90A8"/>
    <w:lvl w:ilvl="0" w:tplc="3E70D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F637B4F"/>
    <w:multiLevelType w:val="multilevel"/>
    <w:tmpl w:val="DE9CB11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</w:lvl>
  </w:abstractNum>
  <w:abstractNum w:abstractNumId="22" w15:restartNumberingAfterBreak="0">
    <w:nsid w:val="76A974D5"/>
    <w:multiLevelType w:val="hybridMultilevel"/>
    <w:tmpl w:val="5DE48C8E"/>
    <w:lvl w:ilvl="0" w:tplc="4B16039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7"/>
        </w:tabs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7"/>
        </w:tabs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7"/>
        </w:tabs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7"/>
        </w:tabs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7"/>
        </w:tabs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7"/>
        </w:tabs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7"/>
        </w:tabs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7"/>
        </w:tabs>
        <w:ind w:left="4887" w:hanging="480"/>
      </w:pPr>
    </w:lvl>
  </w:abstractNum>
  <w:abstractNum w:abstractNumId="23" w15:restartNumberingAfterBreak="0">
    <w:nsid w:val="7E3766BA"/>
    <w:multiLevelType w:val="hybridMultilevel"/>
    <w:tmpl w:val="93BAE6E0"/>
    <w:lvl w:ilvl="0" w:tplc="D50A93F8">
      <w:start w:val="12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50743321">
    <w:abstractNumId w:val="12"/>
  </w:num>
  <w:num w:numId="2" w16cid:durableId="918904636">
    <w:abstractNumId w:val="19"/>
  </w:num>
  <w:num w:numId="3" w16cid:durableId="1211308344">
    <w:abstractNumId w:val="16"/>
  </w:num>
  <w:num w:numId="4" w16cid:durableId="875236548">
    <w:abstractNumId w:val="7"/>
  </w:num>
  <w:num w:numId="5" w16cid:durableId="900868862">
    <w:abstractNumId w:val="4"/>
  </w:num>
  <w:num w:numId="6" w16cid:durableId="1545553934">
    <w:abstractNumId w:val="22"/>
  </w:num>
  <w:num w:numId="7" w16cid:durableId="752746651">
    <w:abstractNumId w:val="3"/>
  </w:num>
  <w:num w:numId="8" w16cid:durableId="349265147">
    <w:abstractNumId w:val="5"/>
  </w:num>
  <w:num w:numId="9" w16cid:durableId="895090806">
    <w:abstractNumId w:val="21"/>
  </w:num>
  <w:num w:numId="10" w16cid:durableId="1237590762">
    <w:abstractNumId w:val="15"/>
  </w:num>
  <w:num w:numId="11" w16cid:durableId="461533393">
    <w:abstractNumId w:val="9"/>
  </w:num>
  <w:num w:numId="12" w16cid:durableId="659966959">
    <w:abstractNumId w:val="14"/>
  </w:num>
  <w:num w:numId="13" w16cid:durableId="1911843622">
    <w:abstractNumId w:val="11"/>
  </w:num>
  <w:num w:numId="14" w16cid:durableId="897404314">
    <w:abstractNumId w:val="23"/>
  </w:num>
  <w:num w:numId="15" w16cid:durableId="69159048">
    <w:abstractNumId w:val="13"/>
  </w:num>
  <w:num w:numId="16" w16cid:durableId="1894273149">
    <w:abstractNumId w:val="17"/>
  </w:num>
  <w:num w:numId="17" w16cid:durableId="849025360">
    <w:abstractNumId w:val="1"/>
  </w:num>
  <w:num w:numId="18" w16cid:durableId="1001812892">
    <w:abstractNumId w:val="18"/>
  </w:num>
  <w:num w:numId="19" w16cid:durableId="262765316">
    <w:abstractNumId w:val="20"/>
  </w:num>
  <w:num w:numId="20" w16cid:durableId="1716614418">
    <w:abstractNumId w:val="8"/>
  </w:num>
  <w:num w:numId="21" w16cid:durableId="514810390">
    <w:abstractNumId w:val="6"/>
  </w:num>
  <w:num w:numId="22" w16cid:durableId="1092967285">
    <w:abstractNumId w:val="10"/>
  </w:num>
  <w:num w:numId="23" w16cid:durableId="1477646917">
    <w:abstractNumId w:val="0"/>
  </w:num>
  <w:num w:numId="24" w16cid:durableId="857042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0"/>
  <w:doNotHyphenateCaps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B5"/>
    <w:rsid w:val="00003369"/>
    <w:rsid w:val="00003BE6"/>
    <w:rsid w:val="00007E98"/>
    <w:rsid w:val="0001333B"/>
    <w:rsid w:val="00013B48"/>
    <w:rsid w:val="00041456"/>
    <w:rsid w:val="00050D7D"/>
    <w:rsid w:val="000521DC"/>
    <w:rsid w:val="000548D1"/>
    <w:rsid w:val="000A08B7"/>
    <w:rsid w:val="000B565C"/>
    <w:rsid w:val="000F6A4F"/>
    <w:rsid w:val="00107D63"/>
    <w:rsid w:val="00127243"/>
    <w:rsid w:val="001545D0"/>
    <w:rsid w:val="00162A51"/>
    <w:rsid w:val="00180C49"/>
    <w:rsid w:val="00185F47"/>
    <w:rsid w:val="001A18B7"/>
    <w:rsid w:val="001D3173"/>
    <w:rsid w:val="001D6042"/>
    <w:rsid w:val="001D6C2B"/>
    <w:rsid w:val="001F0FBD"/>
    <w:rsid w:val="001F1FA7"/>
    <w:rsid w:val="0021547D"/>
    <w:rsid w:val="002236D7"/>
    <w:rsid w:val="00250101"/>
    <w:rsid w:val="002549AC"/>
    <w:rsid w:val="002601C8"/>
    <w:rsid w:val="0026577D"/>
    <w:rsid w:val="002658C5"/>
    <w:rsid w:val="0028308D"/>
    <w:rsid w:val="00284961"/>
    <w:rsid w:val="00286322"/>
    <w:rsid w:val="002A2FF1"/>
    <w:rsid w:val="002A3F05"/>
    <w:rsid w:val="002A6615"/>
    <w:rsid w:val="002D2109"/>
    <w:rsid w:val="002D3BB1"/>
    <w:rsid w:val="002E6D31"/>
    <w:rsid w:val="0032476D"/>
    <w:rsid w:val="0035031B"/>
    <w:rsid w:val="00384C60"/>
    <w:rsid w:val="003A53D5"/>
    <w:rsid w:val="003B0BC6"/>
    <w:rsid w:val="003C29B9"/>
    <w:rsid w:val="003E3811"/>
    <w:rsid w:val="003F43A1"/>
    <w:rsid w:val="0040613A"/>
    <w:rsid w:val="00412391"/>
    <w:rsid w:val="004264A8"/>
    <w:rsid w:val="004303C0"/>
    <w:rsid w:val="004526AF"/>
    <w:rsid w:val="004668EA"/>
    <w:rsid w:val="004828E8"/>
    <w:rsid w:val="00494EC3"/>
    <w:rsid w:val="004A76D2"/>
    <w:rsid w:val="004E0DFC"/>
    <w:rsid w:val="004F3E6A"/>
    <w:rsid w:val="004F64F7"/>
    <w:rsid w:val="005007DC"/>
    <w:rsid w:val="00507A66"/>
    <w:rsid w:val="00516DF6"/>
    <w:rsid w:val="00517979"/>
    <w:rsid w:val="005362FA"/>
    <w:rsid w:val="00543283"/>
    <w:rsid w:val="00552B49"/>
    <w:rsid w:val="00563B97"/>
    <w:rsid w:val="00564AA7"/>
    <w:rsid w:val="00567CCE"/>
    <w:rsid w:val="005710E5"/>
    <w:rsid w:val="00580242"/>
    <w:rsid w:val="00595BEF"/>
    <w:rsid w:val="00596934"/>
    <w:rsid w:val="005B720B"/>
    <w:rsid w:val="005F6491"/>
    <w:rsid w:val="00601055"/>
    <w:rsid w:val="0061004E"/>
    <w:rsid w:val="00624940"/>
    <w:rsid w:val="006524D3"/>
    <w:rsid w:val="00673A2B"/>
    <w:rsid w:val="006942B6"/>
    <w:rsid w:val="006B4923"/>
    <w:rsid w:val="006D3239"/>
    <w:rsid w:val="006E0D2B"/>
    <w:rsid w:val="007019FA"/>
    <w:rsid w:val="00717831"/>
    <w:rsid w:val="00732F3A"/>
    <w:rsid w:val="00734987"/>
    <w:rsid w:val="00745098"/>
    <w:rsid w:val="00746A44"/>
    <w:rsid w:val="007800E9"/>
    <w:rsid w:val="00782C3E"/>
    <w:rsid w:val="007909A9"/>
    <w:rsid w:val="00792B2F"/>
    <w:rsid w:val="00792EF9"/>
    <w:rsid w:val="007946AB"/>
    <w:rsid w:val="007B0378"/>
    <w:rsid w:val="007C090E"/>
    <w:rsid w:val="007D10CE"/>
    <w:rsid w:val="00801D26"/>
    <w:rsid w:val="008103D9"/>
    <w:rsid w:val="008266EA"/>
    <w:rsid w:val="00832F20"/>
    <w:rsid w:val="0083370F"/>
    <w:rsid w:val="00860E24"/>
    <w:rsid w:val="0086394C"/>
    <w:rsid w:val="00874D9F"/>
    <w:rsid w:val="008A12C8"/>
    <w:rsid w:val="008A3BA0"/>
    <w:rsid w:val="008B30A7"/>
    <w:rsid w:val="008B3613"/>
    <w:rsid w:val="008C326D"/>
    <w:rsid w:val="008D4C21"/>
    <w:rsid w:val="008D7214"/>
    <w:rsid w:val="008F3514"/>
    <w:rsid w:val="008F6B56"/>
    <w:rsid w:val="00910E70"/>
    <w:rsid w:val="00914829"/>
    <w:rsid w:val="009228EA"/>
    <w:rsid w:val="00936E13"/>
    <w:rsid w:val="00966A5B"/>
    <w:rsid w:val="00976FBA"/>
    <w:rsid w:val="00991A03"/>
    <w:rsid w:val="00995DB2"/>
    <w:rsid w:val="009A0818"/>
    <w:rsid w:val="009A248F"/>
    <w:rsid w:val="009B64EC"/>
    <w:rsid w:val="009D08BD"/>
    <w:rsid w:val="009E4F9A"/>
    <w:rsid w:val="009E76F8"/>
    <w:rsid w:val="009F22FA"/>
    <w:rsid w:val="00A51449"/>
    <w:rsid w:val="00A932C9"/>
    <w:rsid w:val="00AC22D0"/>
    <w:rsid w:val="00AD2779"/>
    <w:rsid w:val="00AF6331"/>
    <w:rsid w:val="00B11A96"/>
    <w:rsid w:val="00B25F41"/>
    <w:rsid w:val="00B301ED"/>
    <w:rsid w:val="00B44F4B"/>
    <w:rsid w:val="00B50E0B"/>
    <w:rsid w:val="00B538BC"/>
    <w:rsid w:val="00B66CE0"/>
    <w:rsid w:val="00B803C1"/>
    <w:rsid w:val="00B80638"/>
    <w:rsid w:val="00BB0C0A"/>
    <w:rsid w:val="00BC0D0D"/>
    <w:rsid w:val="00C13755"/>
    <w:rsid w:val="00C166DB"/>
    <w:rsid w:val="00C34D95"/>
    <w:rsid w:val="00C35CB5"/>
    <w:rsid w:val="00C433E3"/>
    <w:rsid w:val="00C46372"/>
    <w:rsid w:val="00C7588A"/>
    <w:rsid w:val="00CB07D0"/>
    <w:rsid w:val="00CB579F"/>
    <w:rsid w:val="00CC4595"/>
    <w:rsid w:val="00CE6EA4"/>
    <w:rsid w:val="00CF38DD"/>
    <w:rsid w:val="00CF4B54"/>
    <w:rsid w:val="00CF68D0"/>
    <w:rsid w:val="00D10289"/>
    <w:rsid w:val="00D17B0B"/>
    <w:rsid w:val="00D23B2F"/>
    <w:rsid w:val="00D37EC5"/>
    <w:rsid w:val="00D528B9"/>
    <w:rsid w:val="00D75782"/>
    <w:rsid w:val="00D93CAF"/>
    <w:rsid w:val="00DA2A38"/>
    <w:rsid w:val="00DA7586"/>
    <w:rsid w:val="00DB26BC"/>
    <w:rsid w:val="00DC2DA6"/>
    <w:rsid w:val="00DC7A58"/>
    <w:rsid w:val="00E11686"/>
    <w:rsid w:val="00E42CE1"/>
    <w:rsid w:val="00E63BB5"/>
    <w:rsid w:val="00E641A4"/>
    <w:rsid w:val="00EB03C8"/>
    <w:rsid w:val="00EB0F23"/>
    <w:rsid w:val="00EC3479"/>
    <w:rsid w:val="00ED38BD"/>
    <w:rsid w:val="00F01512"/>
    <w:rsid w:val="00F03874"/>
    <w:rsid w:val="00F04BB0"/>
    <w:rsid w:val="00F056B2"/>
    <w:rsid w:val="00F10480"/>
    <w:rsid w:val="00F25702"/>
    <w:rsid w:val="00FD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2"/>
    </o:shapelayout>
  </w:shapeDefaults>
  <w:decimalSymbol w:val="."/>
  <w:listSeparator w:val=","/>
  <w14:docId w14:val="3FE31AD3"/>
  <w15:chartTrackingRefBased/>
  <w15:docId w15:val="{728CBDA1-AC21-42E2-8823-4D513CB4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4EC3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styleId="1">
    <w:name w:val="heading 1"/>
    <w:basedOn w:val="a"/>
    <w:next w:val="a"/>
    <w:qFormat/>
    <w:pPr>
      <w:keepNext/>
      <w:numPr>
        <w:ilvl w:val="12"/>
      </w:numPr>
      <w:ind w:left="566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D">
    <w:name w:val="¬q¸¨¼ÐÃD"/>
    <w:basedOn w:val="a"/>
    <w:next w:val="a"/>
    <w:pPr>
      <w:spacing w:before="220" w:line="220" w:lineRule="atLeast"/>
    </w:pPr>
    <w:rPr>
      <w:rFonts w:ascii="Arial Black" w:hAnsi="Arial Black"/>
      <w:b/>
      <w:spacing w:val="-10"/>
      <w:lang w:val="en-US"/>
    </w:rPr>
  </w:style>
  <w:style w:type="paragraph" w:customStyle="1" w:styleId="x">
    <w:name w:val="À³¼x¶µ¥Ø"/>
    <w:basedOn w:val="a"/>
    <w:next w:val="a3"/>
    <w:pPr>
      <w:spacing w:before="240" w:after="220" w:line="220" w:lineRule="atLeast"/>
    </w:pPr>
    <w:rPr>
      <w:rFonts w:ascii="Arial" w:hAnsi="Arial"/>
      <w:sz w:val="20"/>
      <w:lang w:val="en-US"/>
    </w:rPr>
  </w:style>
  <w:style w:type="paragraph" w:styleId="a3">
    <w:name w:val="Body Text"/>
    <w:basedOn w:val="a"/>
    <w:pPr>
      <w:spacing w:after="120"/>
    </w:pPr>
  </w:style>
  <w:style w:type="paragraph" w:styleId="a4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character" w:styleId="a6">
    <w:name w:val="Hyperlink"/>
    <w:rPr>
      <w:color w:val="0000FF"/>
      <w:u w:val="single"/>
    </w:rPr>
  </w:style>
  <w:style w:type="paragraph" w:styleId="a7">
    <w:name w:val="Body Text Indent"/>
    <w:basedOn w:val="a"/>
    <w:pPr>
      <w:ind w:firstLine="720"/>
    </w:pPr>
    <w:rPr>
      <w:sz w:val="28"/>
    </w:rPr>
  </w:style>
  <w:style w:type="paragraph" w:styleId="2">
    <w:name w:val="Body Text Indent 2"/>
    <w:basedOn w:val="a"/>
    <w:pPr>
      <w:ind w:leftChars="200" w:left="480"/>
    </w:pPr>
    <w:rPr>
      <w:i/>
    </w:rPr>
  </w:style>
  <w:style w:type="paragraph" w:styleId="3">
    <w:name w:val="Body Text Indent 3"/>
    <w:basedOn w:val="a"/>
    <w:pPr>
      <w:ind w:leftChars="200" w:left="480"/>
    </w:pPr>
    <w:rPr>
      <w:iCs/>
    </w:rPr>
  </w:style>
  <w:style w:type="paragraph" w:customStyle="1" w:styleId="21">
    <w:name w:val="本文 21"/>
    <w:basedOn w:val="a"/>
    <w:pPr>
      <w:ind w:left="720"/>
    </w:pPr>
    <w:rPr>
      <w:rFonts w:ascii="Arial" w:hAnsi="Arial"/>
      <w:i/>
    </w:rPr>
  </w:style>
  <w:style w:type="paragraph" w:customStyle="1" w:styleId="210">
    <w:name w:val="本文縮排 21"/>
    <w:basedOn w:val="a"/>
    <w:pPr>
      <w:ind w:left="720"/>
    </w:pPr>
    <w:rPr>
      <w:rFonts w:ascii="Arial" w:hAnsi="Arial"/>
      <w:sz w:val="22"/>
    </w:rPr>
  </w:style>
  <w:style w:type="paragraph" w:customStyle="1" w:styleId="31">
    <w:name w:val="本文縮排 31"/>
    <w:basedOn w:val="a"/>
    <w:pPr>
      <w:ind w:left="720"/>
    </w:pPr>
    <w:rPr>
      <w:rFonts w:ascii="Arial" w:hAnsi="Arial"/>
    </w:rPr>
  </w:style>
  <w:style w:type="paragraph" w:styleId="20">
    <w:name w:val="Body Text 2"/>
    <w:basedOn w:val="a"/>
    <w:link w:val="22"/>
    <w:pPr>
      <w:jc w:val="both"/>
    </w:pPr>
    <w:rPr>
      <w:sz w:val="28"/>
      <w:lang w:val="en-US"/>
    </w:rPr>
  </w:style>
  <w:style w:type="character" w:styleId="a8">
    <w:name w:val="FollowedHyperlink"/>
    <w:rPr>
      <w:color w:val="800080"/>
      <w:u w:val="single"/>
    </w:rPr>
  </w:style>
  <w:style w:type="character" w:customStyle="1" w:styleId="22">
    <w:name w:val="本文 2 字元"/>
    <w:link w:val="20"/>
    <w:rsid w:val="00552B49"/>
    <w:rPr>
      <w:sz w:val="28"/>
    </w:rPr>
  </w:style>
  <w:style w:type="paragraph" w:styleId="a9">
    <w:name w:val="List Paragraph"/>
    <w:basedOn w:val="a"/>
    <w:uiPriority w:val="34"/>
    <w:qFormat/>
    <w:rsid w:val="00003369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8C326D"/>
    <w:rPr>
      <w:color w:val="605E5C"/>
      <w:shd w:val="clear" w:color="auto" w:fill="E1DFDD"/>
    </w:rPr>
  </w:style>
  <w:style w:type="paragraph" w:styleId="ab">
    <w:name w:val="Balloon Text"/>
    <w:basedOn w:val="a"/>
    <w:link w:val="ac"/>
    <w:rsid w:val="00ED38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ED38BD"/>
    <w:rPr>
      <w:rFonts w:asciiTheme="majorHAnsi" w:eastAsiaTheme="majorEastAsia" w:hAnsiTheme="majorHAnsi" w:cstheme="majorBid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98C73-86DE-4A27-8FFD-791B7843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1079</Words>
  <Characters>6153</Characters>
  <Application>Microsoft Office Word</Application>
  <DocSecurity>0</DocSecurity>
  <Lines>51</Lines>
  <Paragraphs>14</Paragraphs>
  <ScaleCrop>false</ScaleCrop>
  <Company>ACT</Company>
  <LinksUpToDate>false</LinksUpToDate>
  <CharactersWithSpaces>7218</CharactersWithSpaces>
  <SharedDoc>false</SharedDoc>
  <HLinks>
    <vt:vector size="18" baseType="variant">
      <vt:variant>
        <vt:i4>3866702</vt:i4>
      </vt:variant>
      <vt:variant>
        <vt:i4>6</vt:i4>
      </vt:variant>
      <vt:variant>
        <vt:i4>0</vt:i4>
      </vt:variant>
      <vt:variant>
        <vt:i4>5</vt:i4>
      </vt:variant>
      <vt:variant>
        <vt:lpwstr>mailto:phywangj@leonis.nus.sg</vt:lpwstr>
      </vt:variant>
      <vt:variant>
        <vt:lpwstr/>
      </vt:variant>
      <vt:variant>
        <vt:i4>2162765</vt:i4>
      </vt:variant>
      <vt:variant>
        <vt:i4>3</vt:i4>
      </vt:variant>
      <vt:variant>
        <vt:i4>0</vt:i4>
      </vt:variant>
      <vt:variant>
        <vt:i4>5</vt:i4>
      </vt:variant>
      <vt:variant>
        <vt:lpwstr>mailto:mssrs@bath.ac.uk</vt:lpwstr>
      </vt:variant>
      <vt:variant>
        <vt:lpwstr/>
      </vt:variant>
      <vt:variant>
        <vt:i4>5111870</vt:i4>
      </vt:variant>
      <vt:variant>
        <vt:i4>0</vt:i4>
      </vt:variant>
      <vt:variant>
        <vt:i4>0</vt:i4>
      </vt:variant>
      <vt:variant>
        <vt:i4>5</vt:i4>
      </vt:variant>
      <vt:variant>
        <vt:lpwstr>mailto:SIMONLI@MS11.HINET.NET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for Bath Univ. a research work</dc:title>
  <dc:subject/>
  <dc:creator>Dr. Hui-Ping Simon LI</dc:creator>
  <cp:keywords/>
  <cp:lastModifiedBy>Simon Li</cp:lastModifiedBy>
  <cp:revision>3</cp:revision>
  <cp:lastPrinted>2020-05-03T01:33:00Z</cp:lastPrinted>
  <dcterms:created xsi:type="dcterms:W3CDTF">2022-11-28T00:58:00Z</dcterms:created>
  <dcterms:modified xsi:type="dcterms:W3CDTF">2022-11-28T01:32:00Z</dcterms:modified>
</cp:coreProperties>
</file>