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ОБЩЕСТВО С ОГРАНИЧЕННОЙ ОТВЕТСТВЕННОСТЬЮ "ЯНДЕКС"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(ООО "ЯНДЕКС")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18"/>
        </w:rPr>
        <w:t>119021, г. Москва, ул. Льва Толстого, д. 16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18"/>
        </w:rPr>
        <w:t>ИНН/КПП 7736207543/770401001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18"/>
        </w:rPr>
        <w:t>ОГРН 1027700229193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18"/>
        </w:rPr>
        <w:t>e-mail: register-yandex@yandex-team.ru</w:t>
      </w:r>
    </w:p>
    <w:p/>
    <w:p>
      <w:pPr>
        <w:tabs>
          <w:tab w:pos="2948" w:val="left"/>
        </w:tabs>
        <w:spacing w:after="0"/>
      </w:pPr>
      <w:r>
        <w:rPr>
          <w:rFonts w:ascii="Times New Roman" w:hAnsi="Times New Roman" w:eastAsia="Times New Roman"/>
          <w:b w:val="0"/>
          <w:sz w:val="24"/>
        </w:rPr>
      </w:r>
      <w:r>
        <w:t>22.05.2026</w:t>
        <w:tab/>
        <w:t>№ 17/05-26</w:t>
      </w:r>
    </w:p>
    <w:p>
      <w:pPr>
        <w:tabs>
          <w:tab w:pos="2948" w:val="left"/>
        </w:tabs>
        <w:spacing w:after="0"/>
      </w:pPr>
      <w:r>
        <w:rPr>
          <w:rFonts w:ascii="Times New Roman" w:hAnsi="Times New Roman" w:eastAsia="Times New Roman"/>
          <w:b w:val="0"/>
          <w:sz w:val="24"/>
        </w:rPr>
      </w:r>
      <w:r>
        <w:t>На № 02-16/1245</w:t>
        <w:tab/>
        <w:t>от 19.05.2026</w:t>
      </w:r>
    </w:p>
    <w:p>
      <w:pPr>
        <w:spacing w:after="0"/>
        <w:ind w:left="4819"/>
      </w:pPr>
      <w:r>
        <w:rPr>
          <w:rFonts w:ascii="Times New Roman" w:hAnsi="Times New Roman" w:eastAsia="Times New Roman"/>
          <w:sz w:val="24"/>
        </w:rPr>
        <w:t>Директору Института информационных технологий, математики и механики</w:t>
      </w:r>
    </w:p>
    <w:p>
      <w:pPr>
        <w:spacing w:after="0"/>
        <w:ind w:left="4819"/>
      </w:pPr>
      <w:r>
        <w:rPr>
          <w:rFonts w:ascii="Times New Roman" w:hAnsi="Times New Roman" w:eastAsia="Times New Roman"/>
          <w:sz w:val="24"/>
        </w:rPr>
        <w:t>С.В. Козлову</w:t>
      </w:r>
    </w:p>
    <w:p>
      <w:pPr>
        <w:spacing w:after="0"/>
        <w:ind w:left="4819"/>
      </w:pPr>
      <w:r>
        <w:rPr>
          <w:rFonts w:ascii="Times New Roman" w:hAnsi="Times New Roman" w:eastAsia="Times New Roman"/>
          <w:sz w:val="24"/>
        </w:rPr>
        <w:t>603022, г. Нижний Новгород, проспект Гагарина, д. 23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О согласии принять студента на практику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4"/>
        </w:rPr>
        <w:t>Уважаемый Сергей Владимирович!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ООО "ЯНДЕКС" подтверждает готовность принять Токареву Алёну Сергеевну для прохождения производственной практики (технологической (проектно-технологической) практики) с 08.06.2026 по 05.07.2026.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Руководителем практики от профильной организации назначен ведущий разработчик отдела образовательных проектов ООО "ЯНДЕКС" Смирнов Андрей Павлович.</w:t>
      </w:r>
    </w:p>
    <w:p>
      <w:pPr>
        <w:spacing w:after="240"/>
        <w:ind w:firstLine="709"/>
      </w:pPr>
      <w:r>
        <w:rPr>
          <w:rFonts w:ascii="Times New Roman" w:hAnsi="Times New Roman" w:eastAsia="Times New Roman"/>
          <w:b w:val="0"/>
          <w:sz w:val="24"/>
        </w:rPr>
        <w:t>Организация обеспечит проведение вводного инструктажа, предоставление рабочего места и материалов, необходимых для выполнения индивидуального задания.</w:t>
      </w:r>
    </w:p>
    <w:p>
      <w:pPr>
        <w:tabs>
          <w:tab w:pos="4535" w:val="center"/>
          <w:tab w:pos="8787" w:val="right"/>
        </w:tabs>
        <w:spacing w:after="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sz w:val="24"/>
        </w:rPr>
        <w:t>Директор по персоналу</w:t>
        <w:tab/>
        <w:t>Подпись</w:t>
        <w:tab/>
        <w:t>М.А. Иванова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