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第二天笔记</w:t>
      </w:r>
    </w:p>
    <w:p>
      <w:pPr>
        <w:pBdr>
          <w:bottom w:val="single" w:color="auto" w:sz="4" w:space="0"/>
        </w:pBdr>
        <w:jc w:val="both"/>
        <w:rPr>
          <w:rFonts w:hint="eastAsia"/>
          <w:lang w:val="en-US" w:eastAsia="zh-CN"/>
        </w:rPr>
      </w:pP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STM32的开发方式</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STM32的开发方式有三种：函数库开发 + 寄存器开发 + 图形界面开发</w:t>
      </w: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函数库开发（</w:t>
      </w:r>
      <w:r>
        <w:rPr>
          <w:rFonts w:hint="eastAsia"/>
          <w:b/>
          <w:bCs/>
          <w:color w:val="0000FF"/>
          <w:lang w:val="en-US" w:eastAsia="zh-CN"/>
        </w:rPr>
        <w:t>别人做饭，自己动手吃</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ST公司针对STM32开发了两套库（标准外设库 + HAL库），对于目前的市场趋势而言，ST公司主推HAL库，已经对标准外设库停止维护，但是国内大多数的公司还是在采用标准外设库开发（更稳定、资料更多、容易维护）。</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库是ST公司的开发人员为开发者提供的一系列函数接口，使用库函数开发，开发人员不需要对底层的寄存器有过多的了解，只要学习过C语言就可以使用函数来配置对应的寄存器。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程序容易维护</w:t>
      </w:r>
    </w:p>
    <w:p>
      <w:pPr>
        <w:widowControl w:val="0"/>
        <w:numPr>
          <w:ilvl w:val="0"/>
          <w:numId w:val="0"/>
        </w:numPr>
        <w:jc w:val="both"/>
        <w:rPr>
          <w:rFonts w:hint="eastAsia"/>
          <w:lang w:val="en-US" w:eastAsia="zh-CN"/>
        </w:rPr>
      </w:pPr>
      <w:r>
        <w:rPr>
          <w:rFonts w:hint="eastAsia"/>
          <w:lang w:val="en-US" w:eastAsia="zh-CN"/>
        </w:rPr>
        <w:t>代码可读性好</w:t>
      </w:r>
    </w:p>
    <w:p>
      <w:pPr>
        <w:widowControl w:val="0"/>
        <w:numPr>
          <w:ilvl w:val="0"/>
          <w:numId w:val="0"/>
        </w:numPr>
        <w:jc w:val="both"/>
        <w:rPr>
          <w:rFonts w:hint="eastAsia"/>
          <w:lang w:val="en-US" w:eastAsia="zh-CN"/>
        </w:rPr>
      </w:pPr>
      <w:r>
        <w:rPr>
          <w:rFonts w:hint="eastAsia"/>
          <w:lang w:val="en-US" w:eastAsia="zh-CN"/>
        </w:rPr>
        <w:t>提高开发效率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缺点：</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相比于寄存器开发，使用库函数开发的程序的运行效率稍微低一些，大概低10%~15%左右，但是对于一些实时性要求不高的产品来说，可以忽略不计。</w:t>
      </w:r>
    </w:p>
    <w:p>
      <w:pPr>
        <w:widowControl w:val="0"/>
        <w:numPr>
          <w:ilvl w:val="0"/>
          <w:numId w:val="0"/>
        </w:numPr>
        <w:jc w:val="both"/>
        <w:rPr>
          <w:rFonts w:hint="eastAsia"/>
          <w:lang w:val="en-US" w:eastAsia="zh-CN"/>
        </w:rPr>
      </w:pPr>
      <w:r>
        <w:drawing>
          <wp:inline distT="0" distB="0" distL="114300" distR="114300">
            <wp:extent cx="5272405" cy="1168400"/>
            <wp:effectExtent l="0" t="0" r="44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11684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寄存器开发（</w:t>
      </w:r>
      <w:r>
        <w:rPr>
          <w:rFonts w:hint="eastAsia"/>
          <w:b/>
          <w:bCs/>
          <w:color w:val="0000FF"/>
          <w:lang w:val="en-US" w:eastAsia="zh-CN"/>
        </w:rPr>
        <w:t>自己做饭，自己动手吃</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STM32属于32位的MCU，STM32内部的资源十分丰富，就导致寄存器的数量和复杂度都增大了，就要求开发人员对底层的知识掌握的非常扎实。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运行效率高</w:t>
      </w:r>
    </w:p>
    <w:p>
      <w:pPr>
        <w:widowControl w:val="0"/>
        <w:numPr>
          <w:ilvl w:val="0"/>
          <w:numId w:val="0"/>
        </w:numPr>
        <w:jc w:val="both"/>
        <w:rPr>
          <w:rFonts w:hint="default"/>
          <w:lang w:val="en-US" w:eastAsia="zh-CN"/>
        </w:rPr>
      </w:pPr>
      <w:r>
        <w:rPr>
          <w:rFonts w:hint="eastAsia"/>
          <w:lang w:val="en-US" w:eastAsia="zh-CN"/>
        </w:rPr>
        <w:t>节约存储空间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缺点：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开发效率低</w:t>
      </w:r>
    </w:p>
    <w:p>
      <w:pPr>
        <w:widowControl w:val="0"/>
        <w:numPr>
          <w:ilvl w:val="0"/>
          <w:numId w:val="0"/>
        </w:numPr>
        <w:jc w:val="both"/>
        <w:rPr>
          <w:rFonts w:hint="eastAsia"/>
          <w:lang w:val="en-US" w:eastAsia="zh-CN"/>
        </w:rPr>
      </w:pPr>
      <w:r>
        <w:rPr>
          <w:rFonts w:hint="eastAsia"/>
          <w:lang w:val="en-US" w:eastAsia="zh-CN"/>
        </w:rPr>
        <w:t>程序不容易维护</w:t>
      </w:r>
    </w:p>
    <w:p>
      <w:pPr>
        <w:widowControl w:val="0"/>
        <w:numPr>
          <w:ilvl w:val="0"/>
          <w:numId w:val="0"/>
        </w:numPr>
        <w:jc w:val="both"/>
        <w:rPr>
          <w:rFonts w:hint="default"/>
          <w:lang w:val="en-US" w:eastAsia="zh-CN"/>
        </w:rPr>
      </w:pPr>
      <w:r>
        <w:rPr>
          <w:rFonts w:hint="eastAsia"/>
          <w:lang w:val="en-US" w:eastAsia="zh-CN"/>
        </w:rPr>
        <w:t>程序可读性差</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一般来说，在项目开发的过程中绝大部分的代码都是采用函数库开发，如频繁调用的中断服务函数就需要采用寄存器开发（实时性强）。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eastAsia"/>
          <w:lang w:val="en-US" w:eastAsia="zh-CN"/>
        </w:rPr>
      </w:pPr>
      <w:r>
        <w:rPr>
          <w:rFonts w:hint="eastAsia"/>
          <w:lang w:val="en-US" w:eastAsia="zh-CN"/>
        </w:rPr>
        <w:t>图形界面开发（</w:t>
      </w:r>
      <w:r>
        <w:rPr>
          <w:rFonts w:hint="eastAsia"/>
          <w:b/>
          <w:bCs/>
          <w:color w:val="0000FF"/>
          <w:lang w:val="en-US" w:eastAsia="zh-CN"/>
        </w:rPr>
        <w:t>别人做饭，别人喂你吃</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为了开发人员考虑，ST公司近几年推出了一款图形界面软件（STM32CubeMx），也被称为初始化代码生成器，用户只需要根据实际情况来选择对应的按钮和功能就可以自动生成代码，可以极大程度的提高开发效率，但是一旦程序出现问题，就不容易维护，所以适合有经验的工程师使用，图形界面软件自动生成的代码也是基于HAL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不需要写代码</w:t>
      </w:r>
    </w:p>
    <w:p>
      <w:pPr>
        <w:widowControl w:val="0"/>
        <w:numPr>
          <w:ilvl w:val="0"/>
          <w:numId w:val="0"/>
        </w:numPr>
        <w:jc w:val="both"/>
        <w:rPr>
          <w:rFonts w:hint="eastAsia"/>
          <w:lang w:val="en-US" w:eastAsia="zh-CN"/>
        </w:rPr>
      </w:pPr>
      <w:r>
        <w:rPr>
          <w:rFonts w:hint="eastAsia"/>
          <w:lang w:val="en-US" w:eastAsia="zh-CN"/>
        </w:rPr>
        <w:t>开发效率较高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缺点：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不容易维护</w:t>
      </w:r>
    </w:p>
    <w:p>
      <w:pPr>
        <w:widowControl w:val="0"/>
        <w:numPr>
          <w:ilvl w:val="0"/>
          <w:numId w:val="0"/>
        </w:numPr>
        <w:jc w:val="both"/>
        <w:rPr>
          <w:rFonts w:hint="default"/>
          <w:lang w:val="en-US" w:eastAsia="zh-CN"/>
        </w:rPr>
      </w:pPr>
      <w:r>
        <w:rPr>
          <w:rFonts w:hint="eastAsia"/>
          <w:lang w:val="en-US" w:eastAsia="zh-CN"/>
        </w:rPr>
        <w:t>运行效率稍低</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STM32的开发平台</w:t>
      </w:r>
    </w:p>
    <w:p>
      <w:pPr>
        <w:widowControl w:val="0"/>
        <w:numPr>
          <w:ilvl w:val="0"/>
          <w:numId w:val="0"/>
        </w:numPr>
        <w:jc w:val="both"/>
        <w:rPr>
          <w:rFonts w:hint="eastAsia"/>
          <w:lang w:val="en-US" w:eastAsia="zh-CN"/>
        </w:rPr>
      </w:pPr>
    </w:p>
    <w:p>
      <w:pPr>
        <w:widowControl w:val="0"/>
        <w:numPr>
          <w:ilvl w:val="0"/>
          <w:numId w:val="3"/>
        </w:numPr>
        <w:ind w:left="420" w:leftChars="0" w:hanging="420" w:firstLineChars="0"/>
        <w:jc w:val="both"/>
        <w:rPr>
          <w:rFonts w:hint="eastAsia"/>
          <w:lang w:val="en-US" w:eastAsia="zh-CN"/>
        </w:rPr>
      </w:pPr>
      <w:r>
        <w:rPr>
          <w:rFonts w:hint="eastAsia"/>
          <w:lang w:val="en-US" w:eastAsia="zh-CN"/>
        </w:rPr>
        <w:t>STM32开发平台的芯片</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本次阶段使用的开发平台为GECM4开发板，M4开发板搭载的芯片是</w:t>
      </w:r>
      <w:r>
        <w:rPr>
          <w:rFonts w:hint="eastAsia"/>
          <w:b/>
          <w:bCs/>
          <w:color w:val="0000FF"/>
          <w:lang w:val="en-US" w:eastAsia="zh-CN"/>
        </w:rPr>
        <w:t>ST公司</w:t>
      </w:r>
      <w:r>
        <w:rPr>
          <w:rFonts w:hint="eastAsia"/>
          <w:lang w:val="en-US" w:eastAsia="zh-CN"/>
        </w:rPr>
        <w:t>设计的芯片，型号为</w:t>
      </w:r>
      <w:r>
        <w:rPr>
          <w:rFonts w:hint="eastAsia"/>
          <w:b/>
          <w:bCs/>
          <w:color w:val="FF0000"/>
          <w:lang w:val="en-US" w:eastAsia="zh-CN"/>
        </w:rPr>
        <w:t>STM32F407ZET6</w:t>
      </w:r>
      <w:r>
        <w:rPr>
          <w:rFonts w:hint="eastAsia"/>
          <w:lang w:val="en-US" w:eastAsia="zh-CN"/>
        </w:rPr>
        <w:t>，芯片采用的内核为</w:t>
      </w:r>
      <w:r>
        <w:rPr>
          <w:rFonts w:hint="eastAsia"/>
          <w:b/>
          <w:bCs/>
          <w:color w:val="0000FF"/>
          <w:lang w:val="en-US" w:eastAsia="zh-CN"/>
        </w:rPr>
        <w:t>ARM公司</w:t>
      </w:r>
      <w:r>
        <w:rPr>
          <w:rFonts w:hint="eastAsia"/>
          <w:lang w:val="en-US" w:eastAsia="zh-CN"/>
        </w:rPr>
        <w:t>设计的</w:t>
      </w:r>
      <w:r>
        <w:rPr>
          <w:rFonts w:hint="eastAsia"/>
          <w:b/>
          <w:bCs/>
          <w:color w:val="FF0000"/>
          <w:lang w:val="en-US" w:eastAsia="zh-CN"/>
        </w:rPr>
        <w:t>Cortex M4</w:t>
      </w:r>
      <w:r>
        <w:rPr>
          <w:rFonts w:hint="eastAsia"/>
          <w:lang w:val="en-US" w:eastAsia="zh-CN"/>
        </w:rPr>
        <w:t>内核（主频高达168MHZ，带DSP和</w:t>
      </w:r>
      <w:r>
        <w:rPr>
          <w:rFonts w:hint="eastAsia"/>
          <w:b/>
          <w:bCs/>
          <w:color w:val="0000FF"/>
          <w:lang w:val="en-US" w:eastAsia="zh-CN"/>
        </w:rPr>
        <w:t>FPU 浮点运算单元</w:t>
      </w:r>
      <w:r>
        <w:rPr>
          <w:rFonts w:hint="eastAsia"/>
          <w:lang w:val="en-US" w:eastAsia="zh-CN"/>
        </w:rPr>
        <w:t>），对于芯片型号的说明可以参考ST公司提供的芯片选型手册。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6690" cy="1115060"/>
            <wp:effectExtent l="0" t="0" r="1016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111506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STM32</w:t>
      </w:r>
      <w:r>
        <w:rPr>
          <w:rFonts w:hint="eastAsia"/>
          <w:lang w:val="en-US" w:eastAsia="zh-CN"/>
        </w:rPr>
        <w:tab/>
      </w:r>
      <w:r>
        <w:rPr>
          <w:rFonts w:hint="eastAsia"/>
          <w:lang w:val="en-US" w:eastAsia="zh-CN"/>
        </w:rPr>
        <w:tab/>
      </w:r>
      <w:r>
        <w:rPr>
          <w:rFonts w:hint="eastAsia"/>
          <w:lang w:val="en-US" w:eastAsia="zh-CN"/>
        </w:rPr>
        <w:t>32位MCU</w:t>
      </w:r>
    </w:p>
    <w:p>
      <w:pPr>
        <w:widowControl w:val="0"/>
        <w:numPr>
          <w:ilvl w:val="0"/>
          <w:numId w:val="0"/>
        </w:numPr>
        <w:jc w:val="both"/>
        <w:rPr>
          <w:rFonts w:hint="eastAsia"/>
          <w:lang w:val="en-US" w:eastAsia="zh-CN"/>
        </w:rPr>
      </w:pPr>
      <w:r>
        <w:rPr>
          <w:rFonts w:hint="eastAsia"/>
          <w:lang w:val="en-US" w:eastAsia="zh-CN"/>
        </w:rPr>
        <w:t>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基础型</w:t>
      </w:r>
    </w:p>
    <w:p>
      <w:pPr>
        <w:widowControl w:val="0"/>
        <w:numPr>
          <w:ilvl w:val="0"/>
          <w:numId w:val="0"/>
        </w:numPr>
        <w:jc w:val="both"/>
        <w:rPr>
          <w:rFonts w:hint="eastAsia"/>
          <w:lang w:val="en-US" w:eastAsia="zh-CN"/>
        </w:rPr>
      </w:pPr>
      <w:r>
        <w:rPr>
          <w:rFonts w:hint="eastAsia"/>
          <w:lang w:val="en-US" w:eastAsia="zh-CN"/>
        </w:rPr>
        <w:t xml:space="preserve">407 </w:t>
      </w:r>
      <w:r>
        <w:rPr>
          <w:rFonts w:hint="eastAsia"/>
          <w:lang w:val="en-US" w:eastAsia="zh-CN"/>
        </w:rPr>
        <w:tab/>
      </w:r>
      <w:r>
        <w:rPr>
          <w:rFonts w:hint="eastAsia"/>
          <w:lang w:val="en-US" w:eastAsia="zh-CN"/>
        </w:rPr>
        <w:tab/>
      </w:r>
      <w:r>
        <w:rPr>
          <w:rFonts w:hint="eastAsia"/>
          <w:lang w:val="en-US" w:eastAsia="zh-CN"/>
        </w:rPr>
        <w:t>高性能</w:t>
      </w:r>
    </w:p>
    <w:p>
      <w:pPr>
        <w:widowControl w:val="0"/>
        <w:numPr>
          <w:ilvl w:val="0"/>
          <w:numId w:val="0"/>
        </w:numPr>
        <w:jc w:val="both"/>
        <w:rPr>
          <w:rFonts w:hint="eastAsia"/>
          <w:lang w:val="en-US" w:eastAsia="zh-CN"/>
        </w:rPr>
      </w:pPr>
      <w:r>
        <w:rPr>
          <w:rFonts w:hint="eastAsia"/>
          <w:lang w:val="en-US" w:eastAsia="zh-CN"/>
        </w:rPr>
        <w:t>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引脚数目144</w:t>
      </w:r>
    </w:p>
    <w:p>
      <w:pPr>
        <w:widowControl w:val="0"/>
        <w:numPr>
          <w:ilvl w:val="0"/>
          <w:numId w:val="0"/>
        </w:numPr>
        <w:jc w:val="both"/>
        <w:rPr>
          <w:rFonts w:hint="eastAsia"/>
          <w:lang w:val="en-US" w:eastAsia="zh-CN"/>
        </w:rPr>
      </w:pPr>
      <w:r>
        <w:rPr>
          <w:rFonts w:hint="eastAsia"/>
          <w:lang w:val="en-US" w:eastAsia="zh-CN"/>
        </w:rPr>
        <w: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闪存容量 512K</w:t>
      </w:r>
    </w:p>
    <w:p>
      <w:pPr>
        <w:widowControl w:val="0"/>
        <w:numPr>
          <w:ilvl w:val="0"/>
          <w:numId w:val="0"/>
        </w:numPr>
        <w:jc w:val="both"/>
        <w:rPr>
          <w:rFonts w:hint="eastAsia"/>
          <w:lang w:val="en-US" w:eastAsia="zh-CN"/>
        </w:rPr>
      </w:pPr>
      <w:r>
        <w:rPr>
          <w:rFonts w:hint="eastAsia"/>
          <w:lang w:val="en-US" w:eastAsia="zh-CN"/>
        </w:rPr>
        <w:t>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封装QFP  （硬件工程师）</w:t>
      </w:r>
    </w:p>
    <w:p>
      <w:pPr>
        <w:widowControl w:val="0"/>
        <w:numPr>
          <w:ilvl w:val="0"/>
          <w:numId w:val="0"/>
        </w:numPr>
        <w:jc w:val="both"/>
        <w:rPr>
          <w:rFonts w:hint="eastAsia"/>
          <w:lang w:val="en-US" w:eastAsia="zh-CN"/>
        </w:rPr>
      </w:pPr>
      <w:r>
        <w:rPr>
          <w:rFonts w:hint="eastAsia"/>
          <w:lang w:val="en-US" w:eastAsia="zh-CN"/>
        </w:rPr>
        <w:t>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温度范围  -40 ~ +85</w:t>
      </w:r>
    </w:p>
    <w:p>
      <w:pPr>
        <w:widowControl w:val="0"/>
        <w:numPr>
          <w:ilvl w:val="0"/>
          <w:numId w:val="0"/>
        </w:numPr>
        <w:jc w:val="both"/>
        <w:rPr>
          <w:rFonts w:hint="eastAsia"/>
          <w:lang w:val="en-US" w:eastAsia="zh-CN"/>
        </w:rPr>
      </w:pPr>
      <w:r>
        <w:drawing>
          <wp:inline distT="0" distB="0" distL="114300" distR="114300">
            <wp:extent cx="5267960" cy="3054985"/>
            <wp:effectExtent l="0" t="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960" cy="305498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3"/>
        </w:numPr>
        <w:ind w:left="420" w:leftChars="0" w:hanging="420" w:firstLineChars="0"/>
        <w:jc w:val="both"/>
        <w:rPr>
          <w:rFonts w:hint="eastAsia"/>
          <w:lang w:val="en-US" w:eastAsia="zh-CN"/>
        </w:rPr>
      </w:pPr>
      <w:r>
        <w:rPr>
          <w:rFonts w:hint="eastAsia"/>
          <w:lang w:val="en-US" w:eastAsia="zh-CN"/>
        </w:rPr>
        <w:t>STM32开发平台的资源</w:t>
      </w:r>
    </w:p>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055" cy="3710940"/>
            <wp:effectExtent l="0" t="0" r="10795" b="3810"/>
            <wp:docPr id="5" name="图片 5" descr="开发板资源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开发板资源说明"/>
                    <pic:cNvPicPr>
                      <a:picLocks noChangeAspect="1"/>
                    </pic:cNvPicPr>
                  </pic:nvPicPr>
                  <pic:blipFill>
                    <a:blip r:embed="rId7"/>
                    <a:stretch>
                      <a:fillRect/>
                    </a:stretch>
                  </pic:blipFill>
                  <pic:spPr>
                    <a:xfrm>
                      <a:off x="0" y="0"/>
                      <a:ext cx="5266055" cy="3710940"/>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1"/>
        </w:numPr>
        <w:jc w:val="both"/>
        <w:rPr>
          <w:rFonts w:hint="default"/>
          <w:lang w:val="en-US" w:eastAsia="zh-CN"/>
        </w:rPr>
      </w:pPr>
      <w:r>
        <w:rPr>
          <w:rFonts w:hint="eastAsia"/>
          <w:lang w:val="en-US" w:eastAsia="zh-CN"/>
        </w:rPr>
        <w:t>STM32的工程建立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在实际开发过程中，大家可能只是负责其中的一个模块，所以就必须提前搭建好一个可以方便移植的工程模板，方便大家对程序进行维护和交接，所以就需要把写好的代码进行模块化编程（封装源文件+头文件）。以标准外设库开发为例，搭建工程的方式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使用函数库开发，搭建工程的方式有两种：</w:t>
      </w:r>
      <w:r>
        <w:rPr>
          <w:rFonts w:hint="eastAsia"/>
          <w:b/>
          <w:bCs/>
          <w:color w:val="0000FF"/>
          <w:lang w:val="en-US" w:eastAsia="zh-CN"/>
        </w:rPr>
        <w:t>在线搭建</w:t>
      </w:r>
      <w:r>
        <w:rPr>
          <w:rFonts w:hint="eastAsia"/>
          <w:lang w:val="en-US" w:eastAsia="zh-CN"/>
        </w:rPr>
        <w:t xml:space="preserve"> + </w:t>
      </w:r>
      <w:r>
        <w:rPr>
          <w:rFonts w:hint="eastAsia"/>
          <w:b/>
          <w:bCs/>
          <w:color w:val="0000FF"/>
          <w:lang w:val="en-US" w:eastAsia="zh-CN"/>
        </w:rPr>
        <w:t>离线搭建</w:t>
      </w:r>
      <w:r>
        <w:rPr>
          <w:rFonts w:hint="eastAsia"/>
          <w:lang w:val="en-US" w:eastAsia="zh-CN"/>
        </w:rPr>
        <w:t xml:space="preserve">   两种的区别如下</w:t>
      </w:r>
    </w:p>
    <w:p>
      <w:pPr>
        <w:widowControl w:val="0"/>
        <w:numPr>
          <w:ilvl w:val="0"/>
          <w:numId w:val="0"/>
        </w:numPr>
        <w:jc w:val="both"/>
        <w:rPr>
          <w:rFonts w:hint="eastAsia"/>
          <w:lang w:val="en-US" w:eastAsia="zh-CN"/>
        </w:rPr>
      </w:pPr>
    </w:p>
    <w:p>
      <w:pPr>
        <w:widowControl w:val="0"/>
        <w:numPr>
          <w:ilvl w:val="0"/>
          <w:numId w:val="4"/>
        </w:numPr>
        <w:ind w:left="420" w:leftChars="0" w:hanging="420" w:firstLineChars="0"/>
        <w:jc w:val="both"/>
        <w:rPr>
          <w:rFonts w:hint="default"/>
          <w:lang w:val="en-US" w:eastAsia="zh-CN"/>
        </w:rPr>
      </w:pPr>
      <w:r>
        <w:rPr>
          <w:rFonts w:hint="eastAsia"/>
          <w:lang w:val="en-US" w:eastAsia="zh-CN"/>
        </w:rPr>
        <w:t>在线搭建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要确保在安装开发环境的时候已经安装了芯片支持包（芯片型号、芯片外设的驱动程序）</w:t>
      </w:r>
    </w:p>
    <w:p>
      <w:pPr>
        <w:widowControl w:val="0"/>
        <w:numPr>
          <w:ilvl w:val="0"/>
          <w:numId w:val="0"/>
        </w:numPr>
        <w:jc w:val="both"/>
      </w:pPr>
      <w:r>
        <w:drawing>
          <wp:inline distT="0" distB="0" distL="114300" distR="114300">
            <wp:extent cx="5268595" cy="1635125"/>
            <wp:effectExtent l="0" t="0" r="825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8595" cy="1635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需要注意：如果安装的芯片支持包的版本较新，则内部并不会集成标准外设库的接口，所以如果打算使用标准外设库并且打算在线添加，则需要安装一个版本较低的芯片支持包。</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4"/>
        </w:numPr>
        <w:ind w:left="420" w:leftChars="0" w:hanging="420" w:firstLineChars="0"/>
        <w:jc w:val="both"/>
        <w:rPr>
          <w:rFonts w:hint="default"/>
          <w:lang w:val="en-US" w:eastAsia="zh-CN"/>
        </w:rPr>
      </w:pPr>
      <w:r>
        <w:rPr>
          <w:rFonts w:hint="eastAsia"/>
          <w:lang w:val="en-US" w:eastAsia="zh-CN"/>
        </w:rPr>
        <w:t>离线搭建（</w:t>
      </w:r>
      <w:r>
        <w:rPr>
          <w:rFonts w:hint="eastAsia"/>
          <w:b/>
          <w:bCs/>
          <w:color w:val="0000FF"/>
          <w:lang w:val="en-US" w:eastAsia="zh-CN"/>
        </w:rPr>
        <w:t>推荐</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离线搭建的方式是指去官网下载标准外设库的库压缩包，通过调用库压缩包中的文件来实现工程的建立。</w:t>
      </w:r>
    </w:p>
    <w:p>
      <w:pPr>
        <w:widowControl w:val="0"/>
        <w:numPr>
          <w:ilvl w:val="0"/>
          <w:numId w:val="0"/>
        </w:numPr>
        <w:jc w:val="both"/>
      </w:pPr>
      <w:r>
        <w:drawing>
          <wp:inline distT="0" distB="0" distL="114300" distR="114300">
            <wp:extent cx="5272405" cy="1300480"/>
            <wp:effectExtent l="0" t="0" r="444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2405" cy="130048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0500" cy="1243330"/>
            <wp:effectExtent l="0" t="0" r="635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0500" cy="124333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b/>
          <w:bCs/>
          <w:color w:val="FF0000"/>
          <w:lang w:val="en-US" w:eastAsia="zh-CN"/>
        </w:rPr>
      </w:pPr>
      <w:r>
        <w:rPr>
          <w:rFonts w:hint="eastAsia"/>
          <w:b/>
          <w:bCs/>
          <w:color w:val="FF0000"/>
          <w:lang w:val="en-US" w:eastAsia="zh-CN"/>
        </w:rPr>
        <w:t>练习：按照文档要求，搭建一个工程模板 （只需要搭建这一次即可，以后再也不用搭建）</w:t>
      </w:r>
    </w:p>
    <w:p>
      <w:pPr>
        <w:widowControl w:val="0"/>
        <w:numPr>
          <w:ilvl w:val="0"/>
          <w:numId w:val="0"/>
        </w:numPr>
        <w:jc w:val="both"/>
        <w:rPr>
          <w:rFonts w:hint="default"/>
          <w:lang w:val="en-US" w:eastAsia="zh-CN"/>
        </w:rPr>
      </w:pPr>
      <w:r>
        <w:drawing>
          <wp:inline distT="0" distB="0" distL="114300" distR="114300">
            <wp:extent cx="5273040" cy="1153795"/>
            <wp:effectExtent l="0" t="0" r="381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3040" cy="115379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1"/>
        </w:numPr>
        <w:ind w:left="0" w:leftChars="0" w:firstLine="0" w:firstLineChars="0"/>
        <w:jc w:val="both"/>
        <w:rPr>
          <w:rFonts w:hint="eastAsia"/>
          <w:lang w:val="en-US" w:eastAsia="zh-CN"/>
        </w:rPr>
      </w:pPr>
      <w:r>
        <w:rPr>
          <w:rFonts w:hint="eastAsia"/>
          <w:lang w:val="en-US" w:eastAsia="zh-CN"/>
        </w:rPr>
        <w:t>STM32的程序下载</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STM32想要下载程序的方法有两种：串口下载 + 下载器下载（JTAG、JLINK、STLINK.....），这里就涉及到STM32启动方式（自举模式）。这里可以参考STM32F4中文参考手册的2.4章节。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STM32启动方式（自举模式）有三种：从用户闪存启动（Flash）、从系统存储器启动、从内部SRAM启动。</w:t>
      </w:r>
    </w:p>
    <w:p>
      <w:pPr>
        <w:widowControl w:val="0"/>
        <w:numPr>
          <w:ilvl w:val="0"/>
          <w:numId w:val="0"/>
        </w:numPr>
        <w:jc w:val="both"/>
      </w:pPr>
      <w:r>
        <w:drawing>
          <wp:inline distT="0" distB="0" distL="114300" distR="114300">
            <wp:extent cx="5273040" cy="2914015"/>
            <wp:effectExtent l="0" t="0" r="381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3040" cy="29140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STM32的自举模式可以通过芯片的两个引脚BOOT0和BOOT1进行配置，这两个引脚在芯片复位时的电平状态决定了芯片复位之后从哪个区域运行程序。</w:t>
      </w:r>
    </w:p>
    <w:p>
      <w:pPr>
        <w:widowControl w:val="0"/>
        <w:numPr>
          <w:ilvl w:val="0"/>
          <w:numId w:val="0"/>
        </w:numPr>
        <w:jc w:val="both"/>
        <w:rPr>
          <w:rFonts w:hint="eastAsia"/>
          <w:lang w:val="en-US" w:eastAsia="zh-CN"/>
        </w:rPr>
      </w:pPr>
    </w:p>
    <w:p>
      <w:pPr>
        <w:widowControl w:val="0"/>
        <w:numPr>
          <w:ilvl w:val="0"/>
          <w:numId w:val="5"/>
        </w:numPr>
        <w:ind w:left="420" w:leftChars="0" w:hanging="420" w:firstLineChars="0"/>
        <w:jc w:val="both"/>
        <w:rPr>
          <w:rFonts w:hint="default"/>
          <w:lang w:val="en-US" w:eastAsia="zh-CN"/>
        </w:rPr>
      </w:pPr>
      <w:r>
        <w:rPr>
          <w:rFonts w:hint="eastAsia"/>
          <w:lang w:val="en-US" w:eastAsia="zh-CN"/>
        </w:rPr>
        <w:t>主Flash启动 （</w:t>
      </w:r>
      <w:r>
        <w:rPr>
          <w:rFonts w:hint="eastAsia"/>
          <w:b/>
          <w:bCs/>
          <w:color w:val="0000FF"/>
          <w:lang w:val="en-US" w:eastAsia="zh-CN"/>
        </w:rPr>
        <w:t>推荐</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指的是从用户闪存空间启动（FLash空间 512K），也是</w:t>
      </w:r>
      <w:r>
        <w:rPr>
          <w:rFonts w:hint="eastAsia"/>
          <w:b/>
          <w:bCs/>
          <w:color w:val="0000FF"/>
          <w:lang w:val="en-US" w:eastAsia="zh-CN"/>
        </w:rPr>
        <w:t>最常用的工作模式</w:t>
      </w:r>
      <w:r>
        <w:rPr>
          <w:rFonts w:hint="eastAsia"/>
          <w:lang w:val="en-US" w:eastAsia="zh-CN"/>
        </w:rPr>
        <w:t>，一般用JTAG接口和</w:t>
      </w:r>
      <w:r>
        <w:rPr>
          <w:rFonts w:hint="eastAsia"/>
          <w:b/>
          <w:bCs/>
          <w:color w:val="0000FF"/>
          <w:lang w:val="en-US" w:eastAsia="zh-CN"/>
        </w:rPr>
        <w:t>SW</w:t>
      </w:r>
      <w:r>
        <w:rPr>
          <w:rFonts w:hint="eastAsia"/>
          <w:lang w:val="en-US" w:eastAsia="zh-CN"/>
        </w:rPr>
        <w:t>接口下载程序的时候意味着程序要下载到Flash中，在复位之后也是从Flash运行程序。一般用户闪存（Flash）可以反复擦除10万次左右，所以不用担心芯片锁死或者被擦爆。</w:t>
      </w:r>
    </w:p>
    <w:p>
      <w:pPr>
        <w:widowControl w:val="0"/>
        <w:numPr>
          <w:ilvl w:val="0"/>
          <w:numId w:val="0"/>
        </w:numPr>
        <w:jc w:val="both"/>
        <w:rPr>
          <w:rFonts w:hint="eastAsia"/>
          <w:lang w:val="en-US" w:eastAsia="zh-CN"/>
        </w:rPr>
      </w:pPr>
    </w:p>
    <w:p>
      <w:pPr>
        <w:widowControl w:val="0"/>
        <w:numPr>
          <w:ilvl w:val="0"/>
          <w:numId w:val="6"/>
        </w:numPr>
        <w:ind w:left="425" w:leftChars="0" w:hanging="425" w:firstLineChars="0"/>
        <w:jc w:val="both"/>
        <w:rPr>
          <w:rFonts w:hint="eastAsia"/>
          <w:lang w:val="en-US" w:eastAsia="zh-CN"/>
        </w:rPr>
      </w:pPr>
      <w:r>
        <w:rPr>
          <w:rFonts w:hint="eastAsia"/>
          <w:lang w:val="en-US" w:eastAsia="zh-CN"/>
        </w:rPr>
        <w:t xml:space="preserve">硬件接线（JLINK下载器）  </w:t>
      </w:r>
      <w:r>
        <w:rPr>
          <w:rFonts w:hint="eastAsia"/>
          <w:b/>
          <w:bCs/>
          <w:color w:val="FF0000"/>
          <w:lang w:val="en-US" w:eastAsia="zh-CN"/>
        </w:rPr>
        <w:t xml:space="preserve"> BOOT0必须接地  BOOT0 = 0  BOOT1=X</w:t>
      </w:r>
    </w:p>
    <w:p>
      <w:pPr>
        <w:widowControl w:val="0"/>
        <w:numPr>
          <w:ilvl w:val="0"/>
          <w:numId w:val="0"/>
        </w:numPr>
        <w:jc w:val="both"/>
      </w:pPr>
      <w:r>
        <w:drawing>
          <wp:inline distT="0" distB="0" distL="114300" distR="114300">
            <wp:extent cx="5264785" cy="2987040"/>
            <wp:effectExtent l="0" t="0" r="12065"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5264785" cy="29870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886325" cy="5010150"/>
            <wp:effectExtent l="0" t="0" r="9525"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4886325" cy="5010150"/>
                    </a:xfrm>
                    <a:prstGeom prst="rect">
                      <a:avLst/>
                    </a:prstGeom>
                    <a:noFill/>
                    <a:ln>
                      <a:noFill/>
                    </a:ln>
                  </pic:spPr>
                </pic:pic>
              </a:graphicData>
            </a:graphic>
          </wp:inline>
        </w:drawing>
      </w:r>
    </w:p>
    <w:p>
      <w:pPr>
        <w:widowControl w:val="0"/>
        <w:numPr>
          <w:ilvl w:val="0"/>
          <w:numId w:val="6"/>
        </w:numPr>
        <w:ind w:left="425" w:leftChars="0" w:hanging="425" w:firstLineChars="0"/>
        <w:jc w:val="both"/>
        <w:rPr>
          <w:rFonts w:hint="eastAsia"/>
          <w:lang w:val="en-US" w:eastAsia="zh-CN"/>
        </w:rPr>
      </w:pPr>
      <w:r>
        <w:rPr>
          <w:rFonts w:hint="eastAsia"/>
          <w:lang w:val="en-US" w:eastAsia="zh-CN"/>
        </w:rPr>
        <w:t>安装JLINK的驱动程序   注意：如果安装最后弹出一个窗口   记得勾选MKD5</w:t>
      </w:r>
    </w:p>
    <w:p>
      <w:pPr>
        <w:widowControl w:val="0"/>
        <w:numPr>
          <w:ilvl w:val="0"/>
          <w:numId w:val="0"/>
        </w:numPr>
        <w:ind w:leftChars="0"/>
        <w:jc w:val="both"/>
        <w:rPr>
          <w:rFonts w:hint="eastAsia"/>
          <w:lang w:val="en-US" w:eastAsia="zh-CN"/>
        </w:rPr>
      </w:pPr>
      <w:r>
        <w:drawing>
          <wp:inline distT="0" distB="0" distL="114300" distR="114300">
            <wp:extent cx="5271135" cy="854075"/>
            <wp:effectExtent l="0" t="0" r="571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71135" cy="854075"/>
                    </a:xfrm>
                    <a:prstGeom prst="rect">
                      <a:avLst/>
                    </a:prstGeom>
                    <a:noFill/>
                    <a:ln>
                      <a:noFill/>
                    </a:ln>
                  </pic:spPr>
                </pic:pic>
              </a:graphicData>
            </a:graphic>
          </wp:inline>
        </w:drawing>
      </w:r>
      <w:r>
        <w:rPr>
          <w:rFonts w:hint="eastAsia"/>
          <w:lang w:val="en-US" w:eastAsia="zh-CN"/>
        </w:rPr>
        <w:t xml:space="preserve"> </w:t>
      </w:r>
    </w:p>
    <w:p>
      <w:pPr>
        <w:widowControl w:val="0"/>
        <w:numPr>
          <w:ilvl w:val="0"/>
          <w:numId w:val="6"/>
        </w:numPr>
        <w:ind w:left="425" w:leftChars="0" w:hanging="425" w:firstLineChars="0"/>
        <w:jc w:val="both"/>
        <w:rPr>
          <w:rFonts w:hint="eastAsia"/>
          <w:lang w:val="en-US" w:eastAsia="zh-CN"/>
        </w:rPr>
      </w:pPr>
      <w:r>
        <w:rPr>
          <w:rFonts w:hint="eastAsia"/>
          <w:lang w:val="en-US" w:eastAsia="zh-CN"/>
        </w:rPr>
        <w:t>检查JLINK驱动是否安装成功  我的电脑-设备管理器-通用串行总线控制器-JLINK-Drvier</w:t>
      </w:r>
    </w:p>
    <w:p>
      <w:pPr>
        <w:widowControl w:val="0"/>
        <w:numPr>
          <w:ilvl w:val="0"/>
          <w:numId w:val="0"/>
        </w:numPr>
        <w:jc w:val="both"/>
        <w:rPr>
          <w:rFonts w:hint="eastAsia"/>
          <w:lang w:val="en-US" w:eastAsia="zh-CN"/>
        </w:rPr>
      </w:pPr>
      <w:r>
        <w:drawing>
          <wp:inline distT="0" distB="0" distL="114300" distR="114300">
            <wp:extent cx="5273040" cy="4119245"/>
            <wp:effectExtent l="0" t="0" r="3810" b="146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3040" cy="4119245"/>
                    </a:xfrm>
                    <a:prstGeom prst="rect">
                      <a:avLst/>
                    </a:prstGeom>
                    <a:noFill/>
                    <a:ln>
                      <a:noFill/>
                    </a:ln>
                  </pic:spPr>
                </pic:pic>
              </a:graphicData>
            </a:graphic>
          </wp:inline>
        </w:drawing>
      </w:r>
    </w:p>
    <w:p>
      <w:pPr>
        <w:widowControl w:val="0"/>
        <w:numPr>
          <w:ilvl w:val="0"/>
          <w:numId w:val="6"/>
        </w:numPr>
        <w:ind w:left="425" w:leftChars="0" w:hanging="425" w:firstLineChars="0"/>
        <w:jc w:val="both"/>
        <w:rPr>
          <w:rFonts w:hint="eastAsia"/>
          <w:lang w:val="en-US" w:eastAsia="zh-CN"/>
        </w:rPr>
      </w:pPr>
      <w:r>
        <w:rPr>
          <w:rFonts w:hint="eastAsia"/>
          <w:lang w:val="en-US" w:eastAsia="zh-CN"/>
        </w:rPr>
        <w:t>打开MKD5，进行下载器的配置  点击魔术棒---DEBUG---选择JLINK---配置为SW模式</w:t>
      </w:r>
    </w:p>
    <w:p>
      <w:pPr>
        <w:widowControl w:val="0"/>
        <w:numPr>
          <w:ilvl w:val="0"/>
          <w:numId w:val="0"/>
        </w:numPr>
        <w:jc w:val="both"/>
      </w:pPr>
      <w:r>
        <w:drawing>
          <wp:inline distT="0" distB="0" distL="114300" distR="114300">
            <wp:extent cx="5274310" cy="2849245"/>
            <wp:effectExtent l="0" t="0" r="2540"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74310" cy="2849245"/>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7960" cy="4707255"/>
            <wp:effectExtent l="0" t="0" r="8890" b="171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67960" cy="4707255"/>
                    </a:xfrm>
                    <a:prstGeom prst="rect">
                      <a:avLst/>
                    </a:prstGeom>
                    <a:noFill/>
                    <a:ln>
                      <a:noFill/>
                    </a:ln>
                  </pic:spPr>
                </pic:pic>
              </a:graphicData>
            </a:graphic>
          </wp:inline>
        </w:drawing>
      </w:r>
    </w:p>
    <w:p>
      <w:pPr>
        <w:widowControl w:val="0"/>
        <w:numPr>
          <w:ilvl w:val="0"/>
          <w:numId w:val="6"/>
        </w:numPr>
        <w:ind w:left="425" w:leftChars="0" w:hanging="425" w:firstLineChars="0"/>
        <w:jc w:val="both"/>
        <w:rPr>
          <w:rFonts w:hint="eastAsia"/>
          <w:lang w:val="en-US" w:eastAsia="zh-CN"/>
        </w:rPr>
      </w:pPr>
      <w:r>
        <w:rPr>
          <w:rFonts w:hint="eastAsia"/>
          <w:lang w:val="en-US" w:eastAsia="zh-CN"/>
        </w:rPr>
        <w:t>点击MKD5的下载按钮 Download，等待程序下载完成即可</w:t>
      </w:r>
    </w:p>
    <w:p>
      <w:pPr>
        <w:widowControl w:val="0"/>
        <w:numPr>
          <w:ilvl w:val="0"/>
          <w:numId w:val="0"/>
        </w:numPr>
        <w:jc w:val="both"/>
      </w:pPr>
      <w:r>
        <w:drawing>
          <wp:inline distT="0" distB="0" distL="114300" distR="114300">
            <wp:extent cx="5274310" cy="3684905"/>
            <wp:effectExtent l="0" t="0" r="2540" b="1079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9"/>
                    <a:stretch>
                      <a:fillRect/>
                    </a:stretch>
                  </pic:blipFill>
                  <pic:spPr>
                    <a:xfrm>
                      <a:off x="0" y="0"/>
                      <a:ext cx="5274310" cy="36849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练习：利用Flash自举模式下载程序，熟悉下载流程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7"/>
        </w:numPr>
        <w:ind w:left="420" w:leftChars="0" w:hanging="420" w:firstLineChars="0"/>
        <w:jc w:val="both"/>
        <w:rPr>
          <w:rFonts w:hint="eastAsia"/>
          <w:lang w:val="en-US" w:eastAsia="zh-CN"/>
        </w:rPr>
      </w:pPr>
      <w:r>
        <w:rPr>
          <w:rFonts w:hint="eastAsia"/>
          <w:lang w:val="en-US" w:eastAsia="zh-CN"/>
        </w:rPr>
        <w:t>系统存储器启动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系统存储器指的是芯片中一块固定的区域，这块区域的程序的功能是由芯片厂商在出厂的时候就写入的一段程序，也被称为启动引导程序（BootLoader），是无法修改的，所以系统存储器其实就是一块ROM（只读存储器），一般通过系统存储器启动都是打算采用串口下载的方式烧写程序（ST公司的固件中包含了串口下载的功能），但是一般不常用，因为配置起来比较麻烦。</w:t>
      </w:r>
    </w:p>
    <w:p>
      <w:pPr>
        <w:widowControl w:val="0"/>
        <w:numPr>
          <w:ilvl w:val="0"/>
          <w:numId w:val="0"/>
        </w:numPr>
        <w:jc w:val="both"/>
        <w:rPr>
          <w:rFonts w:hint="eastAsia"/>
          <w:lang w:val="en-US" w:eastAsia="zh-CN"/>
        </w:rPr>
      </w:pPr>
    </w:p>
    <w:p>
      <w:pPr>
        <w:widowControl w:val="0"/>
        <w:numPr>
          <w:ilvl w:val="0"/>
          <w:numId w:val="8"/>
        </w:numPr>
        <w:ind w:left="425" w:leftChars="0" w:hanging="425" w:firstLineChars="0"/>
        <w:jc w:val="both"/>
        <w:rPr>
          <w:rFonts w:hint="default"/>
          <w:lang w:val="en-US" w:eastAsia="zh-CN"/>
        </w:rPr>
      </w:pPr>
      <w:r>
        <w:rPr>
          <w:rFonts w:hint="eastAsia"/>
          <w:lang w:val="en-US" w:eastAsia="zh-CN"/>
        </w:rPr>
        <w:t xml:space="preserve">硬件接线（串口线）  BOOT1 = 0   BOOT0 = 1  </w:t>
      </w:r>
      <w:r>
        <w:rPr>
          <w:rFonts w:hint="eastAsia"/>
          <w:b/>
          <w:bCs/>
          <w:color w:val="FF0000"/>
          <w:lang w:val="en-US" w:eastAsia="zh-CN"/>
        </w:rPr>
        <w:t>按一下复位键</w:t>
      </w:r>
      <w:r>
        <w:rPr>
          <w:rFonts w:hint="eastAsia"/>
          <w:lang w:val="en-US" w:eastAsia="zh-CN"/>
        </w:rPr>
        <w:t xml:space="preserve"> （可以执行BootLoader）</w:t>
      </w:r>
    </w:p>
    <w:p>
      <w:pPr>
        <w:widowControl w:val="0"/>
        <w:numPr>
          <w:ilvl w:val="0"/>
          <w:numId w:val="0"/>
        </w:numPr>
        <w:jc w:val="both"/>
        <w:rPr>
          <w:rFonts w:hint="default"/>
          <w:lang w:val="en-US" w:eastAsia="zh-CN"/>
        </w:rPr>
      </w:pPr>
      <w:r>
        <w:drawing>
          <wp:inline distT="0" distB="0" distL="114300" distR="114300">
            <wp:extent cx="5267325" cy="3611880"/>
            <wp:effectExtent l="0" t="0" r="9525" b="762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0"/>
                    <a:stretch>
                      <a:fillRect/>
                    </a:stretch>
                  </pic:blipFill>
                  <pic:spPr>
                    <a:xfrm>
                      <a:off x="0" y="0"/>
                      <a:ext cx="5267325" cy="3611880"/>
                    </a:xfrm>
                    <a:prstGeom prst="rect">
                      <a:avLst/>
                    </a:prstGeom>
                    <a:noFill/>
                    <a:ln>
                      <a:noFill/>
                    </a:ln>
                  </pic:spPr>
                </pic:pic>
              </a:graphicData>
            </a:graphic>
          </wp:inline>
        </w:drawing>
      </w:r>
    </w:p>
    <w:p>
      <w:pPr>
        <w:widowControl w:val="0"/>
        <w:numPr>
          <w:ilvl w:val="0"/>
          <w:numId w:val="8"/>
        </w:numPr>
        <w:ind w:left="425" w:leftChars="0" w:hanging="425" w:firstLineChars="0"/>
        <w:jc w:val="both"/>
        <w:rPr>
          <w:rFonts w:hint="default"/>
          <w:lang w:val="en-US" w:eastAsia="zh-CN"/>
        </w:rPr>
      </w:pPr>
      <w:r>
        <w:rPr>
          <w:rFonts w:hint="eastAsia"/>
          <w:lang w:val="en-US" w:eastAsia="zh-CN"/>
        </w:rPr>
        <w:t>安装CH340驱动     安装驱动之前需要把线接好</w:t>
      </w:r>
    </w:p>
    <w:p>
      <w:pPr>
        <w:widowControl w:val="0"/>
        <w:numPr>
          <w:ilvl w:val="0"/>
          <w:numId w:val="0"/>
        </w:numPr>
        <w:jc w:val="both"/>
        <w:rPr>
          <w:rFonts w:hint="default"/>
          <w:lang w:val="en-US" w:eastAsia="zh-CN"/>
        </w:rPr>
      </w:pPr>
      <w:r>
        <w:drawing>
          <wp:inline distT="0" distB="0" distL="114300" distR="114300">
            <wp:extent cx="5273675" cy="3288030"/>
            <wp:effectExtent l="0" t="0" r="3175" b="762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1"/>
                    <a:stretch>
                      <a:fillRect/>
                    </a:stretch>
                  </pic:blipFill>
                  <pic:spPr>
                    <a:xfrm>
                      <a:off x="0" y="0"/>
                      <a:ext cx="5273675" cy="3288030"/>
                    </a:xfrm>
                    <a:prstGeom prst="rect">
                      <a:avLst/>
                    </a:prstGeom>
                    <a:noFill/>
                    <a:ln>
                      <a:noFill/>
                    </a:ln>
                  </pic:spPr>
                </pic:pic>
              </a:graphicData>
            </a:graphic>
          </wp:inline>
        </w:drawing>
      </w:r>
    </w:p>
    <w:p>
      <w:pPr>
        <w:widowControl w:val="0"/>
        <w:numPr>
          <w:ilvl w:val="0"/>
          <w:numId w:val="8"/>
        </w:numPr>
        <w:ind w:left="425" w:leftChars="0" w:hanging="425" w:firstLineChars="0"/>
        <w:jc w:val="both"/>
        <w:rPr>
          <w:rFonts w:hint="default"/>
          <w:lang w:val="en-US" w:eastAsia="zh-CN"/>
        </w:rPr>
      </w:pPr>
      <w:r>
        <w:rPr>
          <w:rFonts w:hint="eastAsia"/>
          <w:lang w:val="en-US" w:eastAsia="zh-CN"/>
        </w:rPr>
        <w:t>检查CH340驱动是否安装成功 并知道CH340提供的端口  我的电脑-设备管理器-端口</w:t>
      </w:r>
    </w:p>
    <w:p>
      <w:pPr>
        <w:widowControl w:val="0"/>
        <w:numPr>
          <w:ilvl w:val="0"/>
          <w:numId w:val="0"/>
        </w:numPr>
        <w:jc w:val="both"/>
        <w:rPr>
          <w:rFonts w:hint="default"/>
          <w:lang w:val="en-US" w:eastAsia="zh-CN"/>
        </w:rPr>
      </w:pPr>
      <w:r>
        <w:drawing>
          <wp:inline distT="0" distB="0" distL="114300" distR="114300">
            <wp:extent cx="5273675" cy="1122680"/>
            <wp:effectExtent l="0" t="0" r="3175" b="127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2"/>
                    <a:stretch>
                      <a:fillRect/>
                    </a:stretch>
                  </pic:blipFill>
                  <pic:spPr>
                    <a:xfrm>
                      <a:off x="0" y="0"/>
                      <a:ext cx="5273675" cy="1122680"/>
                    </a:xfrm>
                    <a:prstGeom prst="rect">
                      <a:avLst/>
                    </a:prstGeom>
                    <a:noFill/>
                    <a:ln>
                      <a:noFill/>
                    </a:ln>
                  </pic:spPr>
                </pic:pic>
              </a:graphicData>
            </a:graphic>
          </wp:inline>
        </w:drawing>
      </w:r>
    </w:p>
    <w:p>
      <w:pPr>
        <w:widowControl w:val="0"/>
        <w:numPr>
          <w:ilvl w:val="0"/>
          <w:numId w:val="8"/>
        </w:numPr>
        <w:ind w:left="425" w:leftChars="0" w:hanging="425" w:firstLineChars="0"/>
        <w:jc w:val="both"/>
        <w:rPr>
          <w:rFonts w:hint="default"/>
          <w:lang w:val="en-US" w:eastAsia="zh-CN"/>
        </w:rPr>
      </w:pPr>
      <w:r>
        <w:rPr>
          <w:rFonts w:hint="eastAsia"/>
          <w:lang w:val="en-US" w:eastAsia="zh-CN"/>
        </w:rPr>
        <w:t>打开串口下载软件FlyMCU，进行简单的配置   端口 + 波特率 + 可执行文件</w:t>
      </w:r>
    </w:p>
    <w:p>
      <w:pPr>
        <w:widowControl w:val="0"/>
        <w:numPr>
          <w:ilvl w:val="0"/>
          <w:numId w:val="0"/>
        </w:numPr>
        <w:jc w:val="both"/>
        <w:rPr>
          <w:rFonts w:hint="default"/>
          <w:lang w:val="en-US" w:eastAsia="zh-CN"/>
        </w:rPr>
      </w:pPr>
      <w:r>
        <w:drawing>
          <wp:inline distT="0" distB="0" distL="114300" distR="114300">
            <wp:extent cx="5272405" cy="5258435"/>
            <wp:effectExtent l="0" t="0" r="4445" b="1841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3"/>
                    <a:stretch>
                      <a:fillRect/>
                    </a:stretch>
                  </pic:blipFill>
                  <pic:spPr>
                    <a:xfrm>
                      <a:off x="0" y="0"/>
                      <a:ext cx="5272405" cy="5258435"/>
                    </a:xfrm>
                    <a:prstGeom prst="rect">
                      <a:avLst/>
                    </a:prstGeom>
                    <a:noFill/>
                    <a:ln>
                      <a:noFill/>
                    </a:ln>
                  </pic:spPr>
                </pic:pic>
              </a:graphicData>
            </a:graphic>
          </wp:inline>
        </w:drawing>
      </w:r>
    </w:p>
    <w:p>
      <w:pPr>
        <w:widowControl w:val="0"/>
        <w:numPr>
          <w:ilvl w:val="0"/>
          <w:numId w:val="8"/>
        </w:numPr>
        <w:ind w:left="425" w:leftChars="0" w:hanging="425" w:firstLineChars="0"/>
        <w:jc w:val="both"/>
        <w:rPr>
          <w:rFonts w:hint="default"/>
          <w:lang w:val="en-US" w:eastAsia="zh-CN"/>
        </w:rPr>
      </w:pPr>
      <w:r>
        <w:rPr>
          <w:rFonts w:hint="eastAsia"/>
          <w:lang w:val="en-US" w:eastAsia="zh-CN"/>
        </w:rPr>
        <w:t>再次设置</w:t>
      </w:r>
      <w:r>
        <w:rPr>
          <w:rFonts w:hint="eastAsia"/>
          <w:b/>
          <w:bCs/>
          <w:color w:val="FF0000"/>
          <w:lang w:val="en-US" w:eastAsia="zh-CN"/>
        </w:rPr>
        <w:t>BOOT0=0，BOOT1=0</w:t>
      </w:r>
      <w:r>
        <w:rPr>
          <w:rFonts w:hint="eastAsia"/>
          <w:lang w:val="en-US" w:eastAsia="zh-CN"/>
        </w:rPr>
        <w:t>（选择Flash自举），按一下复位（程序开始运行）</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练习：利用系统存储器自举模式来完成程序的下载和运行（熟悉串口下载程序的流程）</w:t>
      </w:r>
    </w:p>
    <w:p>
      <w:pPr>
        <w:widowControl w:val="0"/>
        <w:numPr>
          <w:ilvl w:val="0"/>
          <w:numId w:val="0"/>
        </w:numPr>
        <w:jc w:val="both"/>
        <w:rPr>
          <w:rFonts w:hint="default"/>
          <w:lang w:val="en-US" w:eastAsia="zh-CN"/>
        </w:rPr>
      </w:pPr>
    </w:p>
    <w:p>
      <w:pPr>
        <w:numPr>
          <w:ilvl w:val="0"/>
          <w:numId w:val="0"/>
        </w:numPr>
        <w:ind w:leftChars="0"/>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widowControl w:val="0"/>
        <w:numPr>
          <w:ilvl w:val="0"/>
          <w:numId w:val="0"/>
        </w:numPr>
        <w:jc w:val="both"/>
        <w:rPr>
          <w:rFonts w:hint="default"/>
          <w:b/>
          <w:bCs/>
          <w:color w:val="0000FF"/>
          <w:lang w:val="en-US" w:eastAsia="zh-CN"/>
        </w:rPr>
      </w:pPr>
      <w:r>
        <w:rPr>
          <w:rFonts w:hint="eastAsia"/>
          <w:b/>
          <w:bCs/>
          <w:color w:val="0000FF"/>
          <w:lang w:val="en-US" w:eastAsia="zh-CN"/>
        </w:rPr>
        <w:t>作业：完成STM32CubeMx软件的安装，并学习软件的配置（如何利用该软件搭建工程）</w:t>
      </w:r>
    </w:p>
    <w:p>
      <w:pPr>
        <w:widowControl w:val="0"/>
        <w:numPr>
          <w:ilvl w:val="0"/>
          <w:numId w:val="0"/>
        </w:numPr>
        <w:jc w:val="both"/>
        <w:rPr>
          <w:rFonts w:hint="eastAsia"/>
          <w:lang w:val="en-US" w:eastAsia="zh-CN"/>
        </w:rPr>
      </w:pPr>
      <w:r>
        <w:drawing>
          <wp:inline distT="0" distB="0" distL="114300" distR="114300">
            <wp:extent cx="5274310" cy="2044065"/>
            <wp:effectExtent l="0" t="0" r="254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04406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预习：阅读ST公司提供的函数库帮助手册（外设的使用和配置、库函数的命名规则、内核</w:t>
      </w:r>
      <w:r>
        <w:rPr>
          <w:rFonts w:hint="eastAsia"/>
          <w:lang w:val="en-US" w:eastAsia="zh-CN"/>
        </w:rPr>
        <w:tab/>
      </w:r>
      <w:r>
        <w:rPr>
          <w:rFonts w:hint="eastAsia"/>
          <w:lang w:val="en-US" w:eastAsia="zh-CN"/>
        </w:rPr>
        <w:t xml:space="preserve">  结构）</w:t>
      </w:r>
    </w:p>
    <w:p>
      <w:pPr>
        <w:numPr>
          <w:ilvl w:val="0"/>
          <w:numId w:val="0"/>
        </w:numPr>
        <w:jc w:val="both"/>
      </w:pPr>
      <w:r>
        <w:drawing>
          <wp:inline distT="0" distB="0" distL="114300" distR="114300">
            <wp:extent cx="5272405" cy="1136015"/>
            <wp:effectExtent l="0" t="0" r="4445" b="698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5"/>
                    <a:stretch>
                      <a:fillRect/>
                    </a:stretch>
                  </pic:blipFill>
                  <pic:spPr>
                    <a:xfrm>
                      <a:off x="0" y="0"/>
                      <a:ext cx="5272405" cy="113601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预习：阅读ST公司编写关于GPIO的外设源文件+头文件 （函数的参数+函数的使用+注释）</w:t>
      </w:r>
    </w:p>
    <w:p>
      <w:pPr>
        <w:numPr>
          <w:ilvl w:val="0"/>
          <w:numId w:val="0"/>
        </w:numPr>
        <w:jc w:val="both"/>
      </w:pPr>
      <w:r>
        <w:drawing>
          <wp:inline distT="0" distB="0" distL="114300" distR="114300">
            <wp:extent cx="5267325" cy="2293620"/>
            <wp:effectExtent l="0" t="0" r="9525" b="1143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6"/>
                    <a:stretch>
                      <a:fillRect/>
                    </a:stretch>
                  </pic:blipFill>
                  <pic:spPr>
                    <a:xfrm>
                      <a:off x="0" y="0"/>
                      <a:ext cx="5267325" cy="229362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US" w:eastAsia="zh-CN"/>
        </w:rPr>
      </w:pPr>
      <w:r>
        <w:rPr>
          <w:rFonts w:hint="eastAsia"/>
          <w:lang w:val="en-US" w:eastAsia="zh-CN"/>
        </w:rPr>
        <w:t>晨讲：请简述CM3和CM4内核中的寄存器组R0-R15的作用，尽量详细+举例 （一杯奶茶）</w:t>
      </w:r>
    </w:p>
    <w:p>
      <w:pPr>
        <w:numPr>
          <w:ilvl w:val="0"/>
          <w:numId w:val="0"/>
        </w:numPr>
        <w:jc w:val="both"/>
      </w:pPr>
      <w:r>
        <w:drawing>
          <wp:inline distT="0" distB="0" distL="114300" distR="114300">
            <wp:extent cx="5273040" cy="2914650"/>
            <wp:effectExtent l="0" t="0" r="381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7"/>
                    <a:stretch>
                      <a:fillRect/>
                    </a:stretch>
                  </pic:blipFill>
                  <pic:spPr>
                    <a:xfrm>
                      <a:off x="0" y="0"/>
                      <a:ext cx="5273040" cy="291465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eastAsiaTheme="minorEastAsia"/>
          <w:lang w:val="en-US" w:eastAsia="zh-CN"/>
        </w:rPr>
      </w:pPr>
      <w:r>
        <w:rPr>
          <w:rFonts w:hint="eastAsia"/>
          <w:lang w:val="en-US" w:eastAsia="zh-CN"/>
        </w:rPr>
        <w:t xml:space="preserve">会从线上或者线下抽  线上的同学可以在晚上录制一个简单的视频   </w:t>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eastAsia"/>
          <w:lang w:val="en-US" w:eastAsia="zh-CN"/>
        </w:rPr>
      </w:pPr>
      <w:r>
        <w:rPr>
          <w:rFonts w:hint="eastAsia"/>
          <w:lang w:val="en-US" w:eastAsia="zh-CN"/>
        </w:rPr>
        <w:t>午讲：能不能说一下入职之后的职业规划是什么？</w:t>
      </w:r>
    </w:p>
    <w:p>
      <w:pPr>
        <w:numPr>
          <w:ilvl w:val="0"/>
          <w:numId w:val="0"/>
        </w:numPr>
        <w:jc w:val="both"/>
        <w:rPr>
          <w:rFonts w:hint="eastAsia"/>
          <w:lang w:val="en-US" w:eastAsia="zh-CN"/>
        </w:rPr>
      </w:pPr>
      <w:bookmarkStart w:id="0" w:name="_GoBack"/>
      <w:bookmarkEnd w:id="0"/>
    </w:p>
    <w:p>
      <w:pPr>
        <w:numPr>
          <w:ilvl w:val="0"/>
          <w:numId w:val="0"/>
        </w:numPr>
        <w:jc w:val="both"/>
        <w:rPr>
          <w:rFonts w:hint="eastAsia"/>
          <w:lang w:val="en-US" w:eastAsia="zh-CN"/>
        </w:rPr>
      </w:pPr>
    </w:p>
    <w:p>
      <w:pPr>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FADF6"/>
    <w:multiLevelType w:val="singleLevel"/>
    <w:tmpl w:val="912FADF6"/>
    <w:lvl w:ilvl="0" w:tentative="0">
      <w:start w:val="1"/>
      <w:numFmt w:val="decimal"/>
      <w:lvlText w:val="%1."/>
      <w:lvlJc w:val="left"/>
      <w:pPr>
        <w:ind w:left="425" w:hanging="425"/>
      </w:pPr>
      <w:rPr>
        <w:rFonts w:hint="default"/>
      </w:rPr>
    </w:lvl>
  </w:abstractNum>
  <w:abstractNum w:abstractNumId="1">
    <w:nsid w:val="99C24D77"/>
    <w:multiLevelType w:val="singleLevel"/>
    <w:tmpl w:val="99C24D77"/>
    <w:lvl w:ilvl="0" w:tentative="0">
      <w:start w:val="1"/>
      <w:numFmt w:val="decimal"/>
      <w:lvlText w:val="%1."/>
      <w:lvlJc w:val="left"/>
      <w:pPr>
        <w:ind w:left="425" w:hanging="425"/>
      </w:pPr>
      <w:rPr>
        <w:rFonts w:hint="default"/>
      </w:rPr>
    </w:lvl>
  </w:abstractNum>
  <w:abstractNum w:abstractNumId="2">
    <w:nsid w:val="E8985E83"/>
    <w:multiLevelType w:val="singleLevel"/>
    <w:tmpl w:val="E8985E83"/>
    <w:lvl w:ilvl="0" w:tentative="0">
      <w:start w:val="1"/>
      <w:numFmt w:val="bullet"/>
      <w:lvlText w:val=""/>
      <w:lvlJc w:val="left"/>
      <w:pPr>
        <w:ind w:left="420" w:hanging="420"/>
      </w:pPr>
      <w:rPr>
        <w:rFonts w:hint="default" w:ascii="Wingdings" w:hAnsi="Wingdings"/>
      </w:rPr>
    </w:lvl>
  </w:abstractNum>
  <w:abstractNum w:abstractNumId="3">
    <w:nsid w:val="EF1DE854"/>
    <w:multiLevelType w:val="singleLevel"/>
    <w:tmpl w:val="EF1DE854"/>
    <w:lvl w:ilvl="0" w:tentative="0">
      <w:start w:val="1"/>
      <w:numFmt w:val="chineseCounting"/>
      <w:suff w:val="nothing"/>
      <w:lvlText w:val="%1、"/>
      <w:lvlJc w:val="left"/>
      <w:rPr>
        <w:rFonts w:hint="eastAsia"/>
      </w:rPr>
    </w:lvl>
  </w:abstractNum>
  <w:abstractNum w:abstractNumId="4">
    <w:nsid w:val="0F44F1CA"/>
    <w:multiLevelType w:val="singleLevel"/>
    <w:tmpl w:val="0F44F1CA"/>
    <w:lvl w:ilvl="0" w:tentative="0">
      <w:start w:val="1"/>
      <w:numFmt w:val="bullet"/>
      <w:lvlText w:val=""/>
      <w:lvlJc w:val="left"/>
      <w:pPr>
        <w:ind w:left="420" w:hanging="420"/>
      </w:pPr>
      <w:rPr>
        <w:rFonts w:hint="default" w:ascii="Wingdings" w:hAnsi="Wingdings"/>
      </w:rPr>
    </w:lvl>
  </w:abstractNum>
  <w:abstractNum w:abstractNumId="5">
    <w:nsid w:val="1CD43CA7"/>
    <w:multiLevelType w:val="singleLevel"/>
    <w:tmpl w:val="1CD43CA7"/>
    <w:lvl w:ilvl="0" w:tentative="0">
      <w:start w:val="1"/>
      <w:numFmt w:val="bullet"/>
      <w:lvlText w:val=""/>
      <w:lvlJc w:val="left"/>
      <w:pPr>
        <w:ind w:left="420" w:hanging="420"/>
      </w:pPr>
      <w:rPr>
        <w:rFonts w:hint="default" w:ascii="Wingdings" w:hAnsi="Wingdings"/>
      </w:rPr>
    </w:lvl>
  </w:abstractNum>
  <w:abstractNum w:abstractNumId="6">
    <w:nsid w:val="1DB893E2"/>
    <w:multiLevelType w:val="singleLevel"/>
    <w:tmpl w:val="1DB893E2"/>
    <w:lvl w:ilvl="0" w:tentative="0">
      <w:start w:val="1"/>
      <w:numFmt w:val="bullet"/>
      <w:lvlText w:val=""/>
      <w:lvlJc w:val="left"/>
      <w:pPr>
        <w:ind w:left="420" w:hanging="420"/>
      </w:pPr>
      <w:rPr>
        <w:rFonts w:hint="default" w:ascii="Wingdings" w:hAnsi="Wingdings"/>
      </w:rPr>
    </w:lvl>
  </w:abstractNum>
  <w:abstractNum w:abstractNumId="7">
    <w:nsid w:val="3C3524C7"/>
    <w:multiLevelType w:val="singleLevel"/>
    <w:tmpl w:val="3C3524C7"/>
    <w:lvl w:ilvl="0" w:tentative="0">
      <w:start w:val="1"/>
      <w:numFmt w:val="bullet"/>
      <w:lvlText w:val=""/>
      <w:lvlJc w:val="left"/>
      <w:pPr>
        <w:ind w:left="420" w:hanging="420"/>
      </w:pPr>
      <w:rPr>
        <w:rFonts w:hint="default" w:ascii="Wingdings" w:hAnsi="Wingdings"/>
      </w:rPr>
    </w:lvl>
  </w:abstractNum>
  <w:num w:numId="1">
    <w:abstractNumId w:val="3"/>
  </w:num>
  <w:num w:numId="2">
    <w:abstractNumId w:val="5"/>
  </w:num>
  <w:num w:numId="3">
    <w:abstractNumId w:val="2"/>
  </w:num>
  <w:num w:numId="4">
    <w:abstractNumId w:val="6"/>
  </w:num>
  <w:num w:numId="5">
    <w:abstractNumId w:val="4"/>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B405A"/>
    <w:rsid w:val="00303510"/>
    <w:rsid w:val="008E2296"/>
    <w:rsid w:val="011977E4"/>
    <w:rsid w:val="01B76677"/>
    <w:rsid w:val="01D57415"/>
    <w:rsid w:val="01DB6B8F"/>
    <w:rsid w:val="024B3676"/>
    <w:rsid w:val="025A24D8"/>
    <w:rsid w:val="02C879D6"/>
    <w:rsid w:val="033304A3"/>
    <w:rsid w:val="039E5F7B"/>
    <w:rsid w:val="03F44ECB"/>
    <w:rsid w:val="05244128"/>
    <w:rsid w:val="061068A6"/>
    <w:rsid w:val="06176DFD"/>
    <w:rsid w:val="06C217AE"/>
    <w:rsid w:val="07B12FB3"/>
    <w:rsid w:val="07D430A3"/>
    <w:rsid w:val="07E717F5"/>
    <w:rsid w:val="080A1716"/>
    <w:rsid w:val="0A5856F9"/>
    <w:rsid w:val="0B743F7B"/>
    <w:rsid w:val="0C785E46"/>
    <w:rsid w:val="0C8350C8"/>
    <w:rsid w:val="0E4D3D53"/>
    <w:rsid w:val="0EC20DFA"/>
    <w:rsid w:val="0F7320CC"/>
    <w:rsid w:val="0F7B3657"/>
    <w:rsid w:val="0F9734E0"/>
    <w:rsid w:val="0FD72DA1"/>
    <w:rsid w:val="1002570C"/>
    <w:rsid w:val="103D4EA6"/>
    <w:rsid w:val="1041780F"/>
    <w:rsid w:val="10476CF3"/>
    <w:rsid w:val="104B340A"/>
    <w:rsid w:val="10631173"/>
    <w:rsid w:val="10E94CD5"/>
    <w:rsid w:val="114D2D13"/>
    <w:rsid w:val="11736A9E"/>
    <w:rsid w:val="11936321"/>
    <w:rsid w:val="119552D5"/>
    <w:rsid w:val="11F7602B"/>
    <w:rsid w:val="12D029EF"/>
    <w:rsid w:val="1319378D"/>
    <w:rsid w:val="13CA3AB0"/>
    <w:rsid w:val="13FC550C"/>
    <w:rsid w:val="14095713"/>
    <w:rsid w:val="14165D48"/>
    <w:rsid w:val="147F3EB5"/>
    <w:rsid w:val="14C777E4"/>
    <w:rsid w:val="14CF5CCD"/>
    <w:rsid w:val="15B97051"/>
    <w:rsid w:val="15D015C1"/>
    <w:rsid w:val="17605563"/>
    <w:rsid w:val="184D44ED"/>
    <w:rsid w:val="192B0745"/>
    <w:rsid w:val="19474241"/>
    <w:rsid w:val="19AA42CE"/>
    <w:rsid w:val="19C31F77"/>
    <w:rsid w:val="19FE6748"/>
    <w:rsid w:val="1B811408"/>
    <w:rsid w:val="1C5A51E0"/>
    <w:rsid w:val="1CE06965"/>
    <w:rsid w:val="1D726094"/>
    <w:rsid w:val="1E2F0434"/>
    <w:rsid w:val="1E8E35D5"/>
    <w:rsid w:val="1FF63893"/>
    <w:rsid w:val="2011601B"/>
    <w:rsid w:val="20332253"/>
    <w:rsid w:val="203A64B9"/>
    <w:rsid w:val="209E5CB7"/>
    <w:rsid w:val="20DD3B9E"/>
    <w:rsid w:val="216F5478"/>
    <w:rsid w:val="22722177"/>
    <w:rsid w:val="2483781A"/>
    <w:rsid w:val="24BE5BB5"/>
    <w:rsid w:val="24FD4D65"/>
    <w:rsid w:val="26252E2D"/>
    <w:rsid w:val="26373854"/>
    <w:rsid w:val="26534F18"/>
    <w:rsid w:val="273961CF"/>
    <w:rsid w:val="276761E4"/>
    <w:rsid w:val="27693C90"/>
    <w:rsid w:val="28017AB8"/>
    <w:rsid w:val="283B77E8"/>
    <w:rsid w:val="28F46376"/>
    <w:rsid w:val="295C1023"/>
    <w:rsid w:val="29A360E6"/>
    <w:rsid w:val="29AB49C2"/>
    <w:rsid w:val="2A4E5CAC"/>
    <w:rsid w:val="2A9B3F92"/>
    <w:rsid w:val="2AA44581"/>
    <w:rsid w:val="2ADD3E13"/>
    <w:rsid w:val="2BF96A65"/>
    <w:rsid w:val="2BFB79B7"/>
    <w:rsid w:val="2C1A13EB"/>
    <w:rsid w:val="2C7B62A3"/>
    <w:rsid w:val="2D8777CC"/>
    <w:rsid w:val="2DC07573"/>
    <w:rsid w:val="2E2547D7"/>
    <w:rsid w:val="2E337F9B"/>
    <w:rsid w:val="2E9F58AF"/>
    <w:rsid w:val="2ED93B94"/>
    <w:rsid w:val="2F094DF0"/>
    <w:rsid w:val="2F140192"/>
    <w:rsid w:val="30204F12"/>
    <w:rsid w:val="304675EA"/>
    <w:rsid w:val="30FE28CE"/>
    <w:rsid w:val="31654606"/>
    <w:rsid w:val="31CC0C6B"/>
    <w:rsid w:val="321A6BBB"/>
    <w:rsid w:val="328B03E3"/>
    <w:rsid w:val="32F8209F"/>
    <w:rsid w:val="33435775"/>
    <w:rsid w:val="34B86605"/>
    <w:rsid w:val="34E5139E"/>
    <w:rsid w:val="355D2D52"/>
    <w:rsid w:val="363D376E"/>
    <w:rsid w:val="36593AAF"/>
    <w:rsid w:val="36B55590"/>
    <w:rsid w:val="37201B3D"/>
    <w:rsid w:val="37444898"/>
    <w:rsid w:val="374D005B"/>
    <w:rsid w:val="37B35B41"/>
    <w:rsid w:val="37B76C99"/>
    <w:rsid w:val="37DA4830"/>
    <w:rsid w:val="38930143"/>
    <w:rsid w:val="391420BA"/>
    <w:rsid w:val="391C3183"/>
    <w:rsid w:val="392211C8"/>
    <w:rsid w:val="39682A26"/>
    <w:rsid w:val="3AA66DB1"/>
    <w:rsid w:val="3B5050B7"/>
    <w:rsid w:val="3BF34ED0"/>
    <w:rsid w:val="3D81059E"/>
    <w:rsid w:val="3DBA3889"/>
    <w:rsid w:val="3EFB45FD"/>
    <w:rsid w:val="3F2B7965"/>
    <w:rsid w:val="3F4B04F6"/>
    <w:rsid w:val="3FA72D44"/>
    <w:rsid w:val="40031AC0"/>
    <w:rsid w:val="401E3968"/>
    <w:rsid w:val="40312C76"/>
    <w:rsid w:val="40424F2A"/>
    <w:rsid w:val="40895B52"/>
    <w:rsid w:val="40C858D8"/>
    <w:rsid w:val="41004E62"/>
    <w:rsid w:val="411E7034"/>
    <w:rsid w:val="423942F4"/>
    <w:rsid w:val="4285323F"/>
    <w:rsid w:val="43AF5F10"/>
    <w:rsid w:val="43B07B85"/>
    <w:rsid w:val="43B902AE"/>
    <w:rsid w:val="44663892"/>
    <w:rsid w:val="44A70E93"/>
    <w:rsid w:val="45490CBA"/>
    <w:rsid w:val="459F5B7F"/>
    <w:rsid w:val="45D63DA5"/>
    <w:rsid w:val="47A822F8"/>
    <w:rsid w:val="47BC2A8E"/>
    <w:rsid w:val="47BF7B0F"/>
    <w:rsid w:val="482C50E9"/>
    <w:rsid w:val="48AD4270"/>
    <w:rsid w:val="48CE35B7"/>
    <w:rsid w:val="4A1F29D0"/>
    <w:rsid w:val="4A222C95"/>
    <w:rsid w:val="4A757C62"/>
    <w:rsid w:val="4AEB6534"/>
    <w:rsid w:val="4B597AAF"/>
    <w:rsid w:val="4CE8403F"/>
    <w:rsid w:val="4DC61687"/>
    <w:rsid w:val="4E001FC6"/>
    <w:rsid w:val="4E442859"/>
    <w:rsid w:val="50400EAF"/>
    <w:rsid w:val="50567BCA"/>
    <w:rsid w:val="50594684"/>
    <w:rsid w:val="505E70E3"/>
    <w:rsid w:val="50C1109B"/>
    <w:rsid w:val="512605CE"/>
    <w:rsid w:val="518A33EE"/>
    <w:rsid w:val="51E925AC"/>
    <w:rsid w:val="521C3893"/>
    <w:rsid w:val="52320F2D"/>
    <w:rsid w:val="52DD15C0"/>
    <w:rsid w:val="53B425FC"/>
    <w:rsid w:val="53DE6DD4"/>
    <w:rsid w:val="53EB757E"/>
    <w:rsid w:val="5483267F"/>
    <w:rsid w:val="54C53A24"/>
    <w:rsid w:val="55320F2F"/>
    <w:rsid w:val="55784EA8"/>
    <w:rsid w:val="55AA6CFA"/>
    <w:rsid w:val="56116ADE"/>
    <w:rsid w:val="56D629CC"/>
    <w:rsid w:val="56DE2FF9"/>
    <w:rsid w:val="57256DF2"/>
    <w:rsid w:val="57640800"/>
    <w:rsid w:val="57FF5CE8"/>
    <w:rsid w:val="58215FF7"/>
    <w:rsid w:val="584C5A31"/>
    <w:rsid w:val="587A4B6B"/>
    <w:rsid w:val="58EE386E"/>
    <w:rsid w:val="591B0425"/>
    <w:rsid w:val="597226EA"/>
    <w:rsid w:val="59862FC4"/>
    <w:rsid w:val="5B047A38"/>
    <w:rsid w:val="5BE17548"/>
    <w:rsid w:val="5C3F3FFE"/>
    <w:rsid w:val="5D42482D"/>
    <w:rsid w:val="5DC20206"/>
    <w:rsid w:val="5DE86DCB"/>
    <w:rsid w:val="5E494034"/>
    <w:rsid w:val="5E6A3870"/>
    <w:rsid w:val="5E7F2109"/>
    <w:rsid w:val="5ED63E72"/>
    <w:rsid w:val="5F03234B"/>
    <w:rsid w:val="5F644161"/>
    <w:rsid w:val="5F6E0480"/>
    <w:rsid w:val="61F03E2E"/>
    <w:rsid w:val="629A5CD3"/>
    <w:rsid w:val="644F241A"/>
    <w:rsid w:val="64A20A74"/>
    <w:rsid w:val="65196030"/>
    <w:rsid w:val="653D156A"/>
    <w:rsid w:val="654F76A9"/>
    <w:rsid w:val="65656575"/>
    <w:rsid w:val="656E7385"/>
    <w:rsid w:val="65747C86"/>
    <w:rsid w:val="657C71D7"/>
    <w:rsid w:val="66CE3301"/>
    <w:rsid w:val="6757067D"/>
    <w:rsid w:val="675C38D7"/>
    <w:rsid w:val="67A50613"/>
    <w:rsid w:val="68061C33"/>
    <w:rsid w:val="68146721"/>
    <w:rsid w:val="681D7C8B"/>
    <w:rsid w:val="68220646"/>
    <w:rsid w:val="686505F8"/>
    <w:rsid w:val="69864C2C"/>
    <w:rsid w:val="6990382D"/>
    <w:rsid w:val="69DF6CAB"/>
    <w:rsid w:val="6A644928"/>
    <w:rsid w:val="6A6E31DB"/>
    <w:rsid w:val="6A9952E8"/>
    <w:rsid w:val="6B141D1F"/>
    <w:rsid w:val="6C933CA0"/>
    <w:rsid w:val="6CB172A8"/>
    <w:rsid w:val="6D977875"/>
    <w:rsid w:val="6DFF49E4"/>
    <w:rsid w:val="6E2C674F"/>
    <w:rsid w:val="6F62237F"/>
    <w:rsid w:val="6F802131"/>
    <w:rsid w:val="6F966517"/>
    <w:rsid w:val="6FA9737A"/>
    <w:rsid w:val="6FD45BE5"/>
    <w:rsid w:val="6FFF343C"/>
    <w:rsid w:val="702F1C56"/>
    <w:rsid w:val="70FA2B3B"/>
    <w:rsid w:val="716B6826"/>
    <w:rsid w:val="71D21D82"/>
    <w:rsid w:val="72525788"/>
    <w:rsid w:val="733C4390"/>
    <w:rsid w:val="74511BC4"/>
    <w:rsid w:val="74D52739"/>
    <w:rsid w:val="75BF1951"/>
    <w:rsid w:val="76015C8D"/>
    <w:rsid w:val="76903A95"/>
    <w:rsid w:val="789C7F1E"/>
    <w:rsid w:val="79DB07FA"/>
    <w:rsid w:val="7AD36DEF"/>
    <w:rsid w:val="7B4964B0"/>
    <w:rsid w:val="7B841D1F"/>
    <w:rsid w:val="7B85589F"/>
    <w:rsid w:val="7C496B82"/>
    <w:rsid w:val="7C8E7759"/>
    <w:rsid w:val="7CB4106A"/>
    <w:rsid w:val="7CC84E1B"/>
    <w:rsid w:val="7CE40503"/>
    <w:rsid w:val="7D9937B0"/>
    <w:rsid w:val="7DA97907"/>
    <w:rsid w:val="7DEE77AB"/>
    <w:rsid w:val="7E1C42DC"/>
    <w:rsid w:val="7E1C606B"/>
    <w:rsid w:val="7E2F2888"/>
    <w:rsid w:val="7E5760EF"/>
    <w:rsid w:val="7F023BD3"/>
    <w:rsid w:val="7F792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2021-08-10T01:24:00Z</dcterms:created>
  <dc:creator>Administrator</dc:creator>
  <cp:lastModifiedBy>Administrator</cp:lastModifiedBy>
  <dcterms:modified xsi:type="dcterms:W3CDTF">2021-08-11T01:32:13Z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55483150B01247F095354663176E8337</vt:lpwstr>
  </property>
</Properties>
</file>