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36"/>
          <w:szCs w:val="36"/>
        </w:rPr>
      </w:pPr>
      <w:r w:rsidDel="00000000" w:rsidR="00000000" w:rsidRPr="00000000">
        <w:rPr>
          <w:rFonts w:ascii="Poppins" w:cs="Poppins" w:eastAsia="Poppins" w:hAnsi="Poppins"/>
          <w:b w:val="1"/>
          <w:sz w:val="36"/>
          <w:szCs w:val="36"/>
          <w:rtl w:val="0"/>
        </w:rPr>
        <w:t xml:space="preserve">Machine Learning (CS564)</w:t>
      </w:r>
    </w:p>
    <w:p w:rsidR="00000000" w:rsidDel="00000000" w:rsidP="00000000" w:rsidRDefault="00000000" w:rsidRPr="00000000" w14:paraId="00000002">
      <w:pPr>
        <w:jc w:val="center"/>
        <w:rPr>
          <w:rFonts w:ascii="Poppins" w:cs="Poppins" w:eastAsia="Poppins" w:hAnsi="Poppins"/>
          <w:sz w:val="24"/>
          <w:szCs w:val="24"/>
        </w:rPr>
      </w:pPr>
      <w:r w:rsidDel="00000000" w:rsidR="00000000" w:rsidRPr="00000000">
        <w:rPr>
          <w:rFonts w:ascii="Poppins" w:cs="Poppins" w:eastAsia="Poppins" w:hAnsi="Poppins"/>
          <w:b w:val="1"/>
          <w:sz w:val="36"/>
          <w:szCs w:val="36"/>
          <w:rtl w:val="0"/>
        </w:rPr>
        <w:t xml:space="preserve">Assignment 3  Linear Regression</w:t>
      </w:r>
      <w:r w:rsidDel="00000000" w:rsidR="00000000" w:rsidRPr="00000000">
        <w:rPr>
          <w:rtl w:val="0"/>
        </w:rPr>
      </w:r>
    </w:p>
    <w:p w:rsidR="00000000" w:rsidDel="00000000" w:rsidP="00000000" w:rsidRDefault="00000000" w:rsidRPr="00000000" w14:paraId="0000000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4">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Output Obtained</w:t>
      </w:r>
    </w:p>
    <w:p w:rsidR="00000000" w:rsidDel="00000000" w:rsidP="00000000" w:rsidRDefault="00000000" w:rsidRPr="00000000" w14:paraId="00000005">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Intercept: 1044.2574146365573</w:t>
      </w:r>
    </w:p>
    <w:p w:rsidR="00000000" w:rsidDel="00000000" w:rsidP="00000000" w:rsidRDefault="00000000" w:rsidRPr="00000000" w14:paraId="00000006">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Slope: [25.5962591  38.78534598  0.31038593 61.89682859]</w:t>
      </w:r>
    </w:p>
    <w:p w:rsidR="00000000" w:rsidDel="00000000" w:rsidP="00000000" w:rsidRDefault="00000000" w:rsidRPr="00000000" w14:paraId="00000007">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Coefficients:</w:t>
      </w:r>
    </w:p>
    <w:p w:rsidR="00000000" w:rsidDel="00000000" w:rsidP="00000000" w:rsidRDefault="00000000" w:rsidRPr="00000000" w14:paraId="00000008">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                                     Coefficient</w:t>
      </w:r>
    </w:p>
    <w:p w:rsidR="00000000" w:rsidDel="00000000" w:rsidP="00000000" w:rsidRDefault="00000000" w:rsidRPr="00000000" w14:paraId="00000009">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Avg. Session Length      25.596259</w:t>
      </w:r>
    </w:p>
    <w:p w:rsidR="00000000" w:rsidDel="00000000" w:rsidP="00000000" w:rsidRDefault="00000000" w:rsidRPr="00000000" w14:paraId="0000000A">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Time on App                   38.785346</w:t>
      </w:r>
    </w:p>
    <w:p w:rsidR="00000000" w:rsidDel="00000000" w:rsidP="00000000" w:rsidRDefault="00000000" w:rsidRPr="00000000" w14:paraId="0000000B">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Time on Website             0.310386</w:t>
      </w:r>
    </w:p>
    <w:p w:rsidR="00000000" w:rsidDel="00000000" w:rsidP="00000000" w:rsidRDefault="00000000" w:rsidRPr="00000000" w14:paraId="0000000C">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Length of Membership    61.896829</w:t>
      </w:r>
    </w:p>
    <w:p w:rsidR="00000000" w:rsidDel="00000000" w:rsidP="00000000" w:rsidRDefault="00000000" w:rsidRPr="00000000" w14:paraId="0000000D">
      <w:pPr>
        <w:rPr>
          <w:rFonts w:ascii="Poppins" w:cs="Poppins" w:eastAsia="Poppins" w:hAnsi="Poppins"/>
          <w:i w:val="1"/>
          <w:sz w:val="24"/>
          <w:szCs w:val="24"/>
        </w:rPr>
      </w:pPr>
      <w:r w:rsidDel="00000000" w:rsidR="00000000" w:rsidRPr="00000000">
        <w:rPr>
          <w:rFonts w:ascii="Poppins" w:cs="Poppins" w:eastAsia="Poppins" w:hAnsi="Poppins"/>
          <w:i w:val="1"/>
          <w:sz w:val="24"/>
          <w:szCs w:val="24"/>
          <w:rtl w:val="0"/>
        </w:rPr>
        <w:t xml:space="preserve">Company should invest more in: Length of Membership</w:t>
      </w:r>
    </w:p>
    <w:p w:rsidR="00000000" w:rsidDel="00000000" w:rsidP="00000000" w:rsidRDefault="00000000" w:rsidRPr="00000000" w14:paraId="0000000E">
      <w:pPr>
        <w:pStyle w:val="Heading2"/>
        <w:rPr>
          <w:rFonts w:ascii="Poppins" w:cs="Poppins" w:eastAsia="Poppins" w:hAnsi="Poppins"/>
          <w:b w:val="1"/>
          <w:sz w:val="28"/>
          <w:szCs w:val="28"/>
        </w:rPr>
      </w:pPr>
      <w:bookmarkStart w:colFirst="0" w:colLast="0" w:name="_oji0kltqmo7v" w:id="0"/>
      <w:bookmarkEnd w:id="0"/>
      <w:r w:rsidDel="00000000" w:rsidR="00000000" w:rsidRPr="00000000">
        <w:rPr>
          <w:b w:val="1"/>
          <w:rtl w:val="0"/>
        </w:rPr>
        <w:t xml:space="preserve">Observation Report / Conclusion</w:t>
      </w:r>
      <w:r w:rsidDel="00000000" w:rsidR="00000000" w:rsidRPr="00000000">
        <w:rPr>
          <w:rtl w:val="0"/>
        </w:rPr>
      </w:r>
    </w:p>
    <w:p w:rsidR="00000000" w:rsidDel="00000000" w:rsidP="00000000" w:rsidRDefault="00000000" w:rsidRPr="00000000" w14:paraId="0000000F">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analysis was conducted to understand the relationship between various factors and the yearly amount spent by customers at Amazon_cloths.</w:t>
      </w:r>
    </w:p>
    <w:p w:rsidR="00000000" w:rsidDel="00000000" w:rsidP="00000000" w:rsidRDefault="00000000" w:rsidRPr="00000000" w14:paraId="00000010">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Linear regression was performed using the scikit learn library to model this relationship.</w:t>
      </w:r>
    </w:p>
    <w:p w:rsidR="00000000" w:rsidDel="00000000" w:rsidP="00000000" w:rsidRDefault="00000000" w:rsidRPr="00000000" w14:paraId="0000001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Model Coefficients:    </w:t>
      </w:r>
    </w:p>
    <w:p w:rsidR="00000000" w:rsidDel="00000000" w:rsidP="00000000" w:rsidRDefault="00000000" w:rsidRPr="00000000" w14:paraId="0000001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intercept of approximately 1044.26 indicates that even if all independent variables (features) are zero, there is still a significant baseline spending.</w:t>
      </w:r>
    </w:p>
    <w:p w:rsidR="00000000" w:rsidDel="00000000" w:rsidP="00000000" w:rsidRDefault="00000000" w:rsidRPr="00000000" w14:paraId="00000014">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coefficients provide insights into the impact of each feature on the yearly amount spent:</w:t>
      </w:r>
    </w:p>
    <w:p w:rsidR="00000000" w:rsidDel="00000000" w:rsidP="00000000" w:rsidRDefault="00000000" w:rsidRPr="00000000" w14:paraId="00000015">
      <w:pPr>
        <w:numPr>
          <w:ilvl w:val="0"/>
          <w:numId w:val="2"/>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Avg. Session Length:</w:t>
      </w:r>
      <w:r w:rsidDel="00000000" w:rsidR="00000000" w:rsidRPr="00000000">
        <w:rPr>
          <w:rFonts w:ascii="Poppins" w:cs="Poppins" w:eastAsia="Poppins" w:hAnsi="Poppins"/>
          <w:sz w:val="24"/>
          <w:szCs w:val="24"/>
          <w:rtl w:val="0"/>
        </w:rPr>
        <w:t xml:space="preserve"> A one unit increase results in an increase of approximately $25.60.</w:t>
      </w:r>
    </w:p>
    <w:p w:rsidR="00000000" w:rsidDel="00000000" w:rsidP="00000000" w:rsidRDefault="00000000" w:rsidRPr="00000000" w14:paraId="00000016">
      <w:pPr>
        <w:numPr>
          <w:ilvl w:val="0"/>
          <w:numId w:val="2"/>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Time on App</w:t>
      </w:r>
      <w:r w:rsidDel="00000000" w:rsidR="00000000" w:rsidRPr="00000000">
        <w:rPr>
          <w:rFonts w:ascii="Poppins" w:cs="Poppins" w:eastAsia="Poppins" w:hAnsi="Poppins"/>
          <w:sz w:val="24"/>
          <w:szCs w:val="24"/>
          <w:rtl w:val="0"/>
        </w:rPr>
        <w:t xml:space="preserve">: A one unit increase results in an increase of approximately $38.79.</w:t>
      </w:r>
    </w:p>
    <w:p w:rsidR="00000000" w:rsidDel="00000000" w:rsidP="00000000" w:rsidRDefault="00000000" w:rsidRPr="00000000" w14:paraId="00000017">
      <w:pPr>
        <w:numPr>
          <w:ilvl w:val="0"/>
          <w:numId w:val="2"/>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Time on Website:</w:t>
      </w:r>
      <w:r w:rsidDel="00000000" w:rsidR="00000000" w:rsidRPr="00000000">
        <w:rPr>
          <w:rFonts w:ascii="Poppins" w:cs="Poppins" w:eastAsia="Poppins" w:hAnsi="Poppins"/>
          <w:sz w:val="24"/>
          <w:szCs w:val="24"/>
          <w:rtl w:val="0"/>
        </w:rPr>
        <w:t xml:space="preserve"> A one unit increase results in an increase of approximately $0.31.</w:t>
      </w:r>
    </w:p>
    <w:p w:rsidR="00000000" w:rsidDel="00000000" w:rsidP="00000000" w:rsidRDefault="00000000" w:rsidRPr="00000000" w14:paraId="00000018">
      <w:pPr>
        <w:numPr>
          <w:ilvl w:val="0"/>
          <w:numId w:val="2"/>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Length of Membership:</w:t>
      </w:r>
      <w:r w:rsidDel="00000000" w:rsidR="00000000" w:rsidRPr="00000000">
        <w:rPr>
          <w:rFonts w:ascii="Poppins" w:cs="Poppins" w:eastAsia="Poppins" w:hAnsi="Poppins"/>
          <w:sz w:val="24"/>
          <w:szCs w:val="24"/>
          <w:rtl w:val="0"/>
        </w:rPr>
        <w:t xml:space="preserve"> A one unit increase results in the highest increase of approximately $61.90.</w:t>
      </w:r>
    </w:p>
    <w:p w:rsidR="00000000" w:rsidDel="00000000" w:rsidP="00000000" w:rsidRDefault="00000000" w:rsidRPr="00000000" w14:paraId="0000001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Feature Importance:</w:t>
      </w:r>
    </w:p>
    <w:p w:rsidR="00000000" w:rsidDel="00000000" w:rsidP="00000000" w:rsidRDefault="00000000" w:rsidRPr="00000000" w14:paraId="0000001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analysis suggests that Length of Membership has the most significant impact on the yearly amount spent. Therefore, the company should focus more on strategies that enhance and retain customer memberships.</w:t>
      </w:r>
    </w:p>
    <w:p w:rsidR="00000000" w:rsidDel="00000000" w:rsidP="00000000" w:rsidRDefault="00000000" w:rsidRPr="00000000" w14:paraId="0000001C">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Recommendations:</w:t>
      </w:r>
    </w:p>
    <w:p w:rsidR="00000000" w:rsidDel="00000000" w:rsidP="00000000" w:rsidRDefault="00000000" w:rsidRPr="00000000" w14:paraId="0000001E">
      <w:pPr>
        <w:numPr>
          <w:ilvl w:val="0"/>
          <w:numId w:val="1"/>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Investment Focus:</w:t>
      </w:r>
      <w:r w:rsidDel="00000000" w:rsidR="00000000" w:rsidRPr="00000000">
        <w:rPr>
          <w:rFonts w:ascii="Poppins" w:cs="Poppins" w:eastAsia="Poppins" w:hAnsi="Poppins"/>
          <w:sz w:val="24"/>
          <w:szCs w:val="24"/>
          <w:rtl w:val="0"/>
        </w:rPr>
        <w:t xml:space="preserve"> The company should prioritize initiatives aimed at increasing and retaining customer memberships. This may include loyalty programs, personalized services, and engagement activities to encourage long term relationships.</w:t>
      </w:r>
    </w:p>
    <w:p w:rsidR="00000000" w:rsidDel="00000000" w:rsidP="00000000" w:rsidRDefault="00000000" w:rsidRPr="00000000" w14:paraId="0000001F">
      <w:pPr>
        <w:numPr>
          <w:ilvl w:val="0"/>
          <w:numId w:val="1"/>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Mobile App Optimization:</w:t>
      </w:r>
      <w:r w:rsidDel="00000000" w:rsidR="00000000" w:rsidRPr="00000000">
        <w:rPr>
          <w:rFonts w:ascii="Poppins" w:cs="Poppins" w:eastAsia="Poppins" w:hAnsi="Poppins"/>
          <w:sz w:val="24"/>
          <w:szCs w:val="24"/>
          <w:rtl w:val="0"/>
        </w:rPr>
        <w:t xml:space="preserve"> While both the mobile app and website contribute to customer spending, the analysis indicates that the app has a higher impact. Hence, further optimization of the mobile app experience could lead to increased spending.</w:t>
      </w:r>
    </w:p>
    <w:p w:rsidR="00000000" w:rsidDel="00000000" w:rsidP="00000000" w:rsidRDefault="00000000" w:rsidRPr="00000000" w14:paraId="00000020">
      <w:pPr>
        <w:numPr>
          <w:ilvl w:val="0"/>
          <w:numId w:val="1"/>
        </w:numPr>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Continuous Monitoring:</w:t>
      </w:r>
      <w:r w:rsidDel="00000000" w:rsidR="00000000" w:rsidRPr="00000000">
        <w:rPr>
          <w:rFonts w:ascii="Poppins" w:cs="Poppins" w:eastAsia="Poppins" w:hAnsi="Poppins"/>
          <w:sz w:val="24"/>
          <w:szCs w:val="24"/>
          <w:rtl w:val="0"/>
        </w:rPr>
        <w:t xml:space="preserve"> Regular monitoring and analysis of customer behavior and spending patterns are essential. This allows for the identification of evolving trends and opportunities for further optimization and investment.</w:t>
      </w:r>
    </w:p>
    <w:p w:rsidR="00000000" w:rsidDel="00000000" w:rsidP="00000000" w:rsidRDefault="00000000" w:rsidRPr="00000000" w14:paraId="00000021">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2">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Conclusion:</w:t>
      </w:r>
    </w:p>
    <w:p w:rsidR="00000000" w:rsidDel="00000000" w:rsidP="00000000" w:rsidRDefault="00000000" w:rsidRPr="00000000" w14:paraId="0000002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 conclusion, understanding the factors influencing customer spending is crucial for Amazon_cloths to drive growth and profitability. By leveraging insights from linear regression analysis, the company can make informed decisions and allocate resources effectively to maximize customer value and satisfaction.</w:t>
      </w:r>
    </w:p>
    <w:p w:rsidR="00000000" w:rsidDel="00000000" w:rsidP="00000000" w:rsidRDefault="00000000" w:rsidRPr="00000000" w14:paraId="0000002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5">
      <w:pPr>
        <w:rPr>
          <w:rFonts w:ascii="Poppins" w:cs="Poppins" w:eastAsia="Poppins" w:hAnsi="Poppi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