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08"/>
      </w:tblGrid>
      <w:tr w:rsidR="0072410F" w14:paraId="2ADFCC48" w14:textId="77777777">
        <w:trPr>
          <w:trHeight w:val="13076"/>
        </w:trPr>
        <w:tc>
          <w:tcPr>
            <w:tcW w:w="8208" w:type="dxa"/>
          </w:tcPr>
          <w:p w14:paraId="6F3A4E59" w14:textId="77777777" w:rsidR="0072410F" w:rsidRDefault="0072410F">
            <w:pPr>
              <w:spacing w:line="360" w:lineRule="exact"/>
              <w:jc w:val="center"/>
              <w:rPr>
                <w:rFonts w:ascii="楷体" w:eastAsia="楷体" w:hAnsi="楷体" w:cs="楷体" w:hint="eastAsia"/>
              </w:rPr>
            </w:pPr>
          </w:p>
          <w:p w14:paraId="2ADCB1DB" w14:textId="77777777" w:rsidR="0072410F" w:rsidRDefault="0072410F">
            <w:pPr>
              <w:spacing w:line="360" w:lineRule="exact"/>
              <w:jc w:val="center"/>
              <w:rPr>
                <w:rFonts w:ascii="楷体" w:eastAsia="楷体" w:hAnsi="楷体" w:cs="楷体" w:hint="eastAsia"/>
              </w:rPr>
            </w:pPr>
          </w:p>
          <w:p w14:paraId="6F9FEC68" w14:textId="77777777" w:rsidR="0072410F" w:rsidRDefault="0072410F">
            <w:pPr>
              <w:spacing w:line="360" w:lineRule="exact"/>
              <w:jc w:val="center"/>
              <w:rPr>
                <w:rFonts w:ascii="楷体" w:eastAsia="楷体" w:hAnsi="楷体" w:cs="楷体" w:hint="eastAsia"/>
              </w:rPr>
            </w:pPr>
          </w:p>
          <w:p w14:paraId="653D476B" w14:textId="77777777" w:rsidR="0072410F" w:rsidRDefault="00000000">
            <w:pPr>
              <w:spacing w:line="360" w:lineRule="auto"/>
              <w:jc w:val="center"/>
              <w:rPr>
                <w:rFonts w:ascii="楷体" w:eastAsia="楷体" w:hAnsi="楷体" w:cs="楷体" w:hint="eastAsia"/>
                <w:b/>
                <w:sz w:val="52"/>
                <w:szCs w:val="52"/>
              </w:rPr>
            </w:pPr>
            <w:r>
              <w:rPr>
                <w:rFonts w:ascii="楷体" w:eastAsia="楷体" w:hAnsi="楷体" w:cs="楷体" w:hint="eastAsia"/>
                <w:b/>
                <w:sz w:val="52"/>
                <w:szCs w:val="52"/>
              </w:rPr>
              <w:t>《可视化技术》</w:t>
            </w:r>
          </w:p>
          <w:p w14:paraId="7AE9B49A" w14:textId="77777777" w:rsidR="0072410F" w:rsidRDefault="0072410F">
            <w:pPr>
              <w:spacing w:line="360" w:lineRule="auto"/>
              <w:jc w:val="center"/>
              <w:rPr>
                <w:rFonts w:ascii="楷体" w:eastAsia="楷体" w:hAnsi="楷体" w:cs="楷体" w:hint="eastAsia"/>
                <w:b/>
                <w:sz w:val="36"/>
                <w:szCs w:val="36"/>
              </w:rPr>
            </w:pPr>
          </w:p>
          <w:p w14:paraId="72C264E3" w14:textId="77777777" w:rsidR="0072410F" w:rsidRDefault="00000000">
            <w:pPr>
              <w:spacing w:line="360" w:lineRule="auto"/>
              <w:jc w:val="center"/>
              <w:rPr>
                <w:rFonts w:ascii="楷体" w:eastAsia="楷体" w:hAnsi="楷体" w:cs="楷体" w:hint="eastAsia"/>
                <w:b/>
                <w:sz w:val="52"/>
                <w:szCs w:val="52"/>
              </w:rPr>
            </w:pPr>
            <w:r>
              <w:rPr>
                <w:rFonts w:ascii="楷体" w:eastAsia="楷体" w:hAnsi="楷体" w:cs="楷体" w:hint="eastAsia"/>
                <w:b/>
                <w:sz w:val="52"/>
                <w:szCs w:val="52"/>
              </w:rPr>
              <w:t>课程项目报告</w:t>
            </w:r>
          </w:p>
          <w:p w14:paraId="26A55CDD" w14:textId="77777777" w:rsidR="0072410F" w:rsidRDefault="0072410F">
            <w:pPr>
              <w:spacing w:line="360" w:lineRule="exact"/>
              <w:jc w:val="center"/>
              <w:rPr>
                <w:rFonts w:ascii="楷体" w:eastAsia="楷体" w:hAnsi="楷体" w:cs="楷体" w:hint="eastAsia"/>
              </w:rPr>
            </w:pPr>
          </w:p>
          <w:p w14:paraId="30E862A0" w14:textId="77777777" w:rsidR="0072410F" w:rsidRDefault="0072410F">
            <w:pPr>
              <w:spacing w:line="360" w:lineRule="exact"/>
              <w:jc w:val="center"/>
              <w:rPr>
                <w:rFonts w:ascii="楷体" w:eastAsia="楷体" w:hAnsi="楷体" w:cs="楷体" w:hint="eastAsia"/>
              </w:rPr>
            </w:pPr>
          </w:p>
          <w:p w14:paraId="5E1C73E2" w14:textId="77777777" w:rsidR="0072410F" w:rsidRDefault="0072410F">
            <w:pPr>
              <w:spacing w:line="360" w:lineRule="exact"/>
              <w:jc w:val="center"/>
              <w:rPr>
                <w:rFonts w:ascii="楷体" w:eastAsia="楷体" w:hAnsi="楷体" w:cs="楷体" w:hint="eastAsia"/>
              </w:rPr>
            </w:pPr>
          </w:p>
          <w:p w14:paraId="04968431" w14:textId="77777777" w:rsidR="0072410F" w:rsidRDefault="0072410F">
            <w:pPr>
              <w:spacing w:line="360" w:lineRule="exact"/>
              <w:jc w:val="center"/>
              <w:rPr>
                <w:rFonts w:ascii="楷体" w:eastAsia="楷体" w:hAnsi="楷体" w:cs="楷体" w:hint="eastAsia"/>
              </w:rPr>
            </w:pPr>
          </w:p>
          <w:p w14:paraId="1D59EC2C" w14:textId="77777777" w:rsidR="0072410F" w:rsidRDefault="0072410F">
            <w:pPr>
              <w:spacing w:line="360" w:lineRule="exact"/>
              <w:jc w:val="center"/>
              <w:rPr>
                <w:rFonts w:ascii="楷体" w:eastAsia="楷体" w:hAnsi="楷体" w:cs="楷体" w:hint="eastAsia"/>
              </w:rPr>
            </w:pPr>
          </w:p>
          <w:p w14:paraId="1DC61972" w14:textId="77777777" w:rsidR="0072410F" w:rsidRDefault="00000000">
            <w:pPr>
              <w:spacing w:line="480" w:lineRule="auto"/>
              <w:jc w:val="center"/>
              <w:rPr>
                <w:rFonts w:ascii="楷体" w:eastAsia="楷体" w:hAnsi="楷体" w:cs="楷体" w:hint="eastAsia"/>
              </w:rPr>
            </w:pPr>
            <w:r>
              <w:rPr>
                <w:rFonts w:ascii="楷体" w:eastAsia="楷体" w:hAnsi="楷体" w:cs="楷体" w:hint="eastAsia"/>
              </w:rPr>
              <w:t>项目名称 :</w:t>
            </w:r>
            <w:r>
              <w:rPr>
                <w:rFonts w:ascii="楷体" w:eastAsia="楷体" w:hAnsi="楷体" w:cs="楷体" w:hint="eastAsia"/>
                <w:u w:val="single"/>
              </w:rPr>
              <w:t xml:space="preserve"> </w:t>
            </w:r>
            <w:r>
              <w:rPr>
                <w:rFonts w:ascii="楷体" w:eastAsia="楷体" w:hAnsi="楷体" w:cs="楷体" w:hint="eastAsia"/>
                <w:sz w:val="21"/>
                <w:szCs w:val="21"/>
                <w:u w:val="single"/>
              </w:rPr>
              <w:t xml:space="preserve"> China-VIS2021 大气污染时空态势分析</w:t>
            </w:r>
          </w:p>
          <w:p w14:paraId="53CAEC80" w14:textId="77777777" w:rsidR="0072410F" w:rsidRDefault="00000000">
            <w:pPr>
              <w:spacing w:line="480" w:lineRule="auto"/>
              <w:ind w:firstLineChars="600" w:firstLine="1440"/>
              <w:jc w:val="both"/>
              <w:rPr>
                <w:rFonts w:ascii="楷体" w:eastAsia="楷体" w:hAnsi="楷体" w:cs="楷体" w:hint="eastAsia"/>
              </w:rPr>
            </w:pPr>
            <w:r>
              <w:rPr>
                <w:rFonts w:ascii="楷体" w:eastAsia="楷体" w:hAnsi="楷体" w:cs="楷体" w:hint="eastAsia"/>
              </w:rPr>
              <w:t>团队成员:</w:t>
            </w:r>
            <w:r>
              <w:rPr>
                <w:rFonts w:ascii="楷体" w:eastAsia="楷体" w:hAnsi="楷体" w:cs="楷体" w:hint="eastAsia"/>
                <w:u w:val="single"/>
              </w:rPr>
              <w:t xml:space="preserve"> </w:t>
            </w:r>
            <w:r>
              <w:rPr>
                <w:rFonts w:ascii="楷体" w:eastAsia="楷体" w:hAnsi="楷体" w:cs="楷体" w:hint="eastAsia"/>
                <w:sz w:val="21"/>
                <w:szCs w:val="21"/>
                <w:u w:val="single"/>
              </w:rPr>
              <w:t xml:space="preserve">     </w:t>
            </w:r>
          </w:p>
        </w:tc>
      </w:tr>
    </w:tbl>
    <w:sdt>
      <w:sdtPr>
        <w:rPr>
          <w:rFonts w:ascii="楷体" w:eastAsia="楷体" w:hAnsi="楷体" w:cs="楷体" w:hint="eastAsia"/>
          <w:sz w:val="21"/>
        </w:rPr>
        <w:id w:val="147460790"/>
        <w15:color w:val="DBDBDB"/>
        <w:docPartObj>
          <w:docPartGallery w:val="Table of Contents"/>
          <w:docPartUnique/>
        </w:docPartObj>
      </w:sdtPr>
      <w:sdtContent>
        <w:p w14:paraId="66ACC191" w14:textId="77777777" w:rsidR="0072410F" w:rsidRDefault="00000000">
          <w:pPr>
            <w:spacing w:after="0"/>
            <w:jc w:val="center"/>
            <w:rPr>
              <w:rFonts w:ascii="楷体" w:eastAsia="楷体" w:hAnsi="楷体" w:cs="楷体" w:hint="eastAsia"/>
            </w:rPr>
          </w:pPr>
          <w:r>
            <w:rPr>
              <w:rFonts w:ascii="楷体" w:eastAsia="楷体" w:hAnsi="楷体" w:cs="楷体" w:hint="eastAsia"/>
              <w:sz w:val="21"/>
            </w:rPr>
            <w:t>目录</w:t>
          </w:r>
        </w:p>
        <w:p w14:paraId="0C8AC899" w14:textId="77777777" w:rsidR="0072410F" w:rsidRDefault="00000000">
          <w:pPr>
            <w:pStyle w:val="2"/>
            <w:jc w:val="center"/>
            <w:rPr>
              <w:rFonts w:ascii="楷体" w:eastAsia="楷体" w:hAnsi="楷体" w:cs="楷体" w:hint="eastAsia"/>
              <w:sz w:val="36"/>
              <w:szCs w:val="36"/>
            </w:rPr>
          </w:pPr>
          <w:r>
            <w:rPr>
              <w:rFonts w:ascii="楷体" w:eastAsia="楷体" w:hAnsi="楷体" w:cs="楷体" w:hint="eastAsia"/>
              <w:sz w:val="36"/>
              <w:szCs w:val="36"/>
            </w:rPr>
            <w:lastRenderedPageBreak/>
            <w:t>目录</w:t>
          </w:r>
        </w:p>
        <w:p w14:paraId="433E3ECB" w14:textId="77777777" w:rsidR="0072410F" w:rsidRDefault="00000000">
          <w:pPr>
            <w:pStyle w:val="TOC2"/>
            <w:tabs>
              <w:tab w:val="right" w:leader="dot" w:pos="8640"/>
            </w:tabs>
            <w:ind w:left="480"/>
            <w:rPr>
              <w:rFonts w:ascii="楷体" w:eastAsia="楷体" w:hAnsi="楷体" w:cs="楷体" w:hint="eastAsia"/>
            </w:rPr>
          </w:pPr>
          <w:r>
            <w:rPr>
              <w:rFonts w:ascii="楷体" w:eastAsia="楷体" w:hAnsi="楷体" w:cs="楷体" w:hint="eastAsia"/>
            </w:rPr>
            <w:fldChar w:fldCharType="begin"/>
          </w:r>
          <w:r>
            <w:rPr>
              <w:rFonts w:ascii="楷体" w:eastAsia="楷体" w:hAnsi="楷体" w:cs="楷体" w:hint="eastAsia"/>
            </w:rPr>
            <w:instrText xml:space="preserve">TOC \o "1-3" \h \u </w:instrText>
          </w:r>
          <w:r>
            <w:rPr>
              <w:rFonts w:ascii="楷体" w:eastAsia="楷体" w:hAnsi="楷体" w:cs="楷体" w:hint="eastAsia"/>
            </w:rPr>
            <w:fldChar w:fldCharType="separate"/>
          </w:r>
          <w:hyperlink w:anchor="_Toc20233" w:history="1">
            <w:r>
              <w:rPr>
                <w:rFonts w:ascii="楷体" w:eastAsia="楷体" w:hAnsi="楷体" w:cs="楷体" w:hint="eastAsia"/>
              </w:rPr>
              <w:t>1. 数据下载</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_Toc20233 \h </w:instrText>
            </w:r>
            <w:r>
              <w:rPr>
                <w:rFonts w:ascii="楷体" w:eastAsia="楷体" w:hAnsi="楷体" w:cs="楷体" w:hint="eastAsia"/>
              </w:rPr>
            </w:r>
            <w:r>
              <w:rPr>
                <w:rFonts w:ascii="楷体" w:eastAsia="楷体" w:hAnsi="楷体" w:cs="楷体" w:hint="eastAsia"/>
              </w:rPr>
              <w:fldChar w:fldCharType="separate"/>
            </w:r>
            <w:r>
              <w:rPr>
                <w:rFonts w:ascii="楷体" w:eastAsia="楷体" w:hAnsi="楷体" w:cs="楷体" w:hint="eastAsia"/>
              </w:rPr>
              <w:t>2</w:t>
            </w:r>
            <w:r>
              <w:rPr>
                <w:rFonts w:ascii="楷体" w:eastAsia="楷体" w:hAnsi="楷体" w:cs="楷体" w:hint="eastAsia"/>
              </w:rPr>
              <w:fldChar w:fldCharType="end"/>
            </w:r>
          </w:hyperlink>
        </w:p>
        <w:p w14:paraId="45FBC7D7" w14:textId="77777777" w:rsidR="0072410F" w:rsidRDefault="00000000">
          <w:pPr>
            <w:pStyle w:val="TOC2"/>
            <w:tabs>
              <w:tab w:val="right" w:leader="dot" w:pos="8640"/>
            </w:tabs>
            <w:ind w:left="480"/>
            <w:rPr>
              <w:rFonts w:ascii="楷体" w:eastAsia="楷体" w:hAnsi="楷体" w:cs="楷体" w:hint="eastAsia"/>
            </w:rPr>
          </w:pPr>
          <w:hyperlink w:anchor="_Toc9081" w:history="1">
            <w:r>
              <w:rPr>
                <w:rFonts w:ascii="楷体" w:eastAsia="楷体" w:hAnsi="楷体" w:cs="楷体" w:hint="eastAsia"/>
              </w:rPr>
              <w:t>2. 数据理解</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_Toc9081 \h </w:instrText>
            </w:r>
            <w:r>
              <w:rPr>
                <w:rFonts w:ascii="楷体" w:eastAsia="楷体" w:hAnsi="楷体" w:cs="楷体" w:hint="eastAsia"/>
              </w:rPr>
            </w:r>
            <w:r>
              <w:rPr>
                <w:rFonts w:ascii="楷体" w:eastAsia="楷体" w:hAnsi="楷体" w:cs="楷体" w:hint="eastAsia"/>
              </w:rPr>
              <w:fldChar w:fldCharType="separate"/>
            </w:r>
            <w:r>
              <w:rPr>
                <w:rFonts w:ascii="楷体" w:eastAsia="楷体" w:hAnsi="楷体" w:cs="楷体" w:hint="eastAsia"/>
              </w:rPr>
              <w:t>3</w:t>
            </w:r>
            <w:r>
              <w:rPr>
                <w:rFonts w:ascii="楷体" w:eastAsia="楷体" w:hAnsi="楷体" w:cs="楷体" w:hint="eastAsia"/>
              </w:rPr>
              <w:fldChar w:fldCharType="end"/>
            </w:r>
          </w:hyperlink>
        </w:p>
        <w:p w14:paraId="672E51A1" w14:textId="77777777" w:rsidR="0072410F" w:rsidRDefault="00000000">
          <w:pPr>
            <w:pStyle w:val="TOC3"/>
            <w:tabs>
              <w:tab w:val="right" w:leader="dot" w:pos="8640"/>
            </w:tabs>
            <w:ind w:left="960"/>
            <w:rPr>
              <w:rFonts w:ascii="楷体" w:eastAsia="楷体" w:hAnsi="楷体" w:cs="楷体" w:hint="eastAsia"/>
            </w:rPr>
          </w:pPr>
          <w:hyperlink w:anchor="_Toc2414" w:history="1">
            <w:r>
              <w:rPr>
                <w:rFonts w:ascii="楷体" w:eastAsia="楷体" w:hAnsi="楷体" w:cs="楷体" w:hint="eastAsia"/>
              </w:rPr>
              <w:t>2.1 NetCDF 与处理后 CSV 的结构检查</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_Toc2414 \h </w:instrText>
            </w:r>
            <w:r>
              <w:rPr>
                <w:rFonts w:ascii="楷体" w:eastAsia="楷体" w:hAnsi="楷体" w:cs="楷体" w:hint="eastAsia"/>
              </w:rPr>
            </w:r>
            <w:r>
              <w:rPr>
                <w:rFonts w:ascii="楷体" w:eastAsia="楷体" w:hAnsi="楷体" w:cs="楷体" w:hint="eastAsia"/>
              </w:rPr>
              <w:fldChar w:fldCharType="separate"/>
            </w:r>
            <w:r>
              <w:rPr>
                <w:rFonts w:ascii="楷体" w:eastAsia="楷体" w:hAnsi="楷体" w:cs="楷体" w:hint="eastAsia"/>
              </w:rPr>
              <w:t>3</w:t>
            </w:r>
            <w:r>
              <w:rPr>
                <w:rFonts w:ascii="楷体" w:eastAsia="楷体" w:hAnsi="楷体" w:cs="楷体" w:hint="eastAsia"/>
              </w:rPr>
              <w:fldChar w:fldCharType="end"/>
            </w:r>
          </w:hyperlink>
        </w:p>
        <w:p w14:paraId="76FE751C" w14:textId="77777777" w:rsidR="0072410F" w:rsidRDefault="00000000">
          <w:pPr>
            <w:pStyle w:val="TOC3"/>
            <w:tabs>
              <w:tab w:val="right" w:leader="dot" w:pos="8640"/>
            </w:tabs>
            <w:ind w:left="960"/>
            <w:rPr>
              <w:rFonts w:ascii="楷体" w:eastAsia="楷体" w:hAnsi="楷体" w:cs="楷体" w:hint="eastAsia"/>
            </w:rPr>
          </w:pPr>
          <w:hyperlink w:anchor="_Toc15795" w:history="1">
            <w:r>
              <w:rPr>
                <w:rFonts w:ascii="楷体" w:eastAsia="楷体" w:hAnsi="楷体" w:cs="楷体" w:hint="eastAsia"/>
              </w:rPr>
              <w:t>2.2 时间覆盖与统计摘要</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_Toc15795 \h </w:instrText>
            </w:r>
            <w:r>
              <w:rPr>
                <w:rFonts w:ascii="楷体" w:eastAsia="楷体" w:hAnsi="楷体" w:cs="楷体" w:hint="eastAsia"/>
              </w:rPr>
            </w:r>
            <w:r>
              <w:rPr>
                <w:rFonts w:ascii="楷体" w:eastAsia="楷体" w:hAnsi="楷体" w:cs="楷体" w:hint="eastAsia"/>
              </w:rPr>
              <w:fldChar w:fldCharType="separate"/>
            </w:r>
            <w:r>
              <w:rPr>
                <w:rFonts w:ascii="楷体" w:eastAsia="楷体" w:hAnsi="楷体" w:cs="楷体" w:hint="eastAsia"/>
              </w:rPr>
              <w:t>4</w:t>
            </w:r>
            <w:r>
              <w:rPr>
                <w:rFonts w:ascii="楷体" w:eastAsia="楷体" w:hAnsi="楷体" w:cs="楷体" w:hint="eastAsia"/>
              </w:rPr>
              <w:fldChar w:fldCharType="end"/>
            </w:r>
          </w:hyperlink>
        </w:p>
        <w:p w14:paraId="1ADFBB65" w14:textId="77777777" w:rsidR="0072410F" w:rsidRDefault="00000000">
          <w:pPr>
            <w:pStyle w:val="TOC2"/>
            <w:tabs>
              <w:tab w:val="right" w:leader="dot" w:pos="8640"/>
            </w:tabs>
            <w:ind w:left="480"/>
            <w:rPr>
              <w:rFonts w:ascii="楷体" w:eastAsia="楷体" w:hAnsi="楷体" w:cs="楷体" w:hint="eastAsia"/>
            </w:rPr>
          </w:pPr>
          <w:hyperlink w:anchor="_Toc32418" w:history="1">
            <w:r>
              <w:rPr>
                <w:rFonts w:ascii="楷体" w:eastAsia="楷体" w:hAnsi="楷体" w:cs="楷体" w:hint="eastAsia"/>
              </w:rPr>
              <w:t>3. 数据处理（Data processing）</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_Toc32418 \h </w:instrText>
            </w:r>
            <w:r>
              <w:rPr>
                <w:rFonts w:ascii="楷体" w:eastAsia="楷体" w:hAnsi="楷体" w:cs="楷体" w:hint="eastAsia"/>
              </w:rPr>
            </w:r>
            <w:r>
              <w:rPr>
                <w:rFonts w:ascii="楷体" w:eastAsia="楷体" w:hAnsi="楷体" w:cs="楷体" w:hint="eastAsia"/>
              </w:rPr>
              <w:fldChar w:fldCharType="separate"/>
            </w:r>
            <w:r>
              <w:rPr>
                <w:rFonts w:ascii="楷体" w:eastAsia="楷体" w:hAnsi="楷体" w:cs="楷体" w:hint="eastAsia"/>
              </w:rPr>
              <w:t>4</w:t>
            </w:r>
            <w:r>
              <w:rPr>
                <w:rFonts w:ascii="楷体" w:eastAsia="楷体" w:hAnsi="楷体" w:cs="楷体" w:hint="eastAsia"/>
              </w:rPr>
              <w:fldChar w:fldCharType="end"/>
            </w:r>
          </w:hyperlink>
        </w:p>
        <w:p w14:paraId="1424CDDD" w14:textId="77777777" w:rsidR="0072410F" w:rsidRDefault="00000000">
          <w:pPr>
            <w:pStyle w:val="TOC3"/>
            <w:tabs>
              <w:tab w:val="right" w:leader="dot" w:pos="8640"/>
            </w:tabs>
            <w:ind w:left="960"/>
            <w:rPr>
              <w:rFonts w:ascii="楷体" w:eastAsia="楷体" w:hAnsi="楷体" w:cs="楷体" w:hint="eastAsia"/>
            </w:rPr>
          </w:pPr>
          <w:hyperlink w:anchor="_Toc12814" w:history="1">
            <w:r>
              <w:rPr>
                <w:rFonts w:ascii="楷体" w:eastAsia="楷体" w:hAnsi="楷体" w:cs="楷体" w:hint="eastAsia"/>
              </w:rPr>
              <w:t>3.1 字段标准化与空间对齐</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_Toc12814 \h </w:instrText>
            </w:r>
            <w:r>
              <w:rPr>
                <w:rFonts w:ascii="楷体" w:eastAsia="楷体" w:hAnsi="楷体" w:cs="楷体" w:hint="eastAsia"/>
              </w:rPr>
            </w:r>
            <w:r>
              <w:rPr>
                <w:rFonts w:ascii="楷体" w:eastAsia="楷体" w:hAnsi="楷体" w:cs="楷体" w:hint="eastAsia"/>
              </w:rPr>
              <w:fldChar w:fldCharType="separate"/>
            </w:r>
            <w:r>
              <w:rPr>
                <w:rFonts w:ascii="楷体" w:eastAsia="楷体" w:hAnsi="楷体" w:cs="楷体" w:hint="eastAsia"/>
              </w:rPr>
              <w:t>5</w:t>
            </w:r>
            <w:r>
              <w:rPr>
                <w:rFonts w:ascii="楷体" w:eastAsia="楷体" w:hAnsi="楷体" w:cs="楷体" w:hint="eastAsia"/>
              </w:rPr>
              <w:fldChar w:fldCharType="end"/>
            </w:r>
          </w:hyperlink>
        </w:p>
        <w:p w14:paraId="62FA454A" w14:textId="77777777" w:rsidR="0072410F" w:rsidRDefault="00000000">
          <w:pPr>
            <w:pStyle w:val="TOC3"/>
            <w:tabs>
              <w:tab w:val="right" w:leader="dot" w:pos="8640"/>
            </w:tabs>
            <w:ind w:left="960"/>
            <w:rPr>
              <w:rFonts w:ascii="楷体" w:eastAsia="楷体" w:hAnsi="楷体" w:cs="楷体" w:hint="eastAsia"/>
            </w:rPr>
          </w:pPr>
          <w:hyperlink w:anchor="_Toc18129" w:history="1">
            <w:r>
              <w:rPr>
                <w:rFonts w:ascii="楷体" w:eastAsia="楷体" w:hAnsi="楷体" w:cs="楷体" w:hint="eastAsia"/>
              </w:rPr>
              <w:t>3.2 时序聚合与导出（已实施）</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_Toc18129 \h </w:instrText>
            </w:r>
            <w:r>
              <w:rPr>
                <w:rFonts w:ascii="楷体" w:eastAsia="楷体" w:hAnsi="楷体" w:cs="楷体" w:hint="eastAsia"/>
              </w:rPr>
            </w:r>
            <w:r>
              <w:rPr>
                <w:rFonts w:ascii="楷体" w:eastAsia="楷体" w:hAnsi="楷体" w:cs="楷体" w:hint="eastAsia"/>
              </w:rPr>
              <w:fldChar w:fldCharType="separate"/>
            </w:r>
            <w:r>
              <w:rPr>
                <w:rFonts w:ascii="楷体" w:eastAsia="楷体" w:hAnsi="楷体" w:cs="楷体" w:hint="eastAsia"/>
              </w:rPr>
              <w:t>5</w:t>
            </w:r>
            <w:r>
              <w:rPr>
                <w:rFonts w:ascii="楷体" w:eastAsia="楷体" w:hAnsi="楷体" w:cs="楷体" w:hint="eastAsia"/>
              </w:rPr>
              <w:fldChar w:fldCharType="end"/>
            </w:r>
          </w:hyperlink>
        </w:p>
        <w:p w14:paraId="364115F4" w14:textId="77777777" w:rsidR="0072410F" w:rsidRDefault="00000000">
          <w:pPr>
            <w:pStyle w:val="TOC3"/>
            <w:tabs>
              <w:tab w:val="right" w:leader="dot" w:pos="8640"/>
            </w:tabs>
            <w:ind w:left="960"/>
            <w:rPr>
              <w:rFonts w:ascii="楷体" w:eastAsia="楷体" w:hAnsi="楷体" w:cs="楷体" w:hint="eastAsia"/>
            </w:rPr>
          </w:pPr>
          <w:hyperlink w:anchor="_Toc1638" w:history="1">
            <w:r>
              <w:rPr>
                <w:rFonts w:ascii="楷体" w:eastAsia="楷体" w:hAnsi="楷体" w:cs="楷体" w:hint="eastAsia"/>
              </w:rPr>
              <w:t>3.3 质量控制</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_Toc1638 \h </w:instrText>
            </w:r>
            <w:r>
              <w:rPr>
                <w:rFonts w:ascii="楷体" w:eastAsia="楷体" w:hAnsi="楷体" w:cs="楷体" w:hint="eastAsia"/>
              </w:rPr>
            </w:r>
            <w:r>
              <w:rPr>
                <w:rFonts w:ascii="楷体" w:eastAsia="楷体" w:hAnsi="楷体" w:cs="楷体" w:hint="eastAsia"/>
              </w:rPr>
              <w:fldChar w:fldCharType="separate"/>
            </w:r>
            <w:r>
              <w:rPr>
                <w:rFonts w:ascii="楷体" w:eastAsia="楷体" w:hAnsi="楷体" w:cs="楷体" w:hint="eastAsia"/>
              </w:rPr>
              <w:t>6</w:t>
            </w:r>
            <w:r>
              <w:rPr>
                <w:rFonts w:ascii="楷体" w:eastAsia="楷体" w:hAnsi="楷体" w:cs="楷体" w:hint="eastAsia"/>
              </w:rPr>
              <w:fldChar w:fldCharType="end"/>
            </w:r>
          </w:hyperlink>
        </w:p>
        <w:p w14:paraId="79F404F5" w14:textId="77777777" w:rsidR="0072410F" w:rsidRDefault="00000000">
          <w:pPr>
            <w:pStyle w:val="TOC2"/>
            <w:tabs>
              <w:tab w:val="right" w:leader="dot" w:pos="8640"/>
            </w:tabs>
            <w:ind w:left="480"/>
            <w:rPr>
              <w:rFonts w:ascii="楷体" w:eastAsia="楷体" w:hAnsi="楷体" w:cs="楷体" w:hint="eastAsia"/>
            </w:rPr>
          </w:pPr>
          <w:hyperlink w:anchor="_Toc27964" w:history="1">
            <w:r>
              <w:rPr>
                <w:rFonts w:ascii="楷体" w:eastAsia="楷体" w:hAnsi="楷体" w:cs="楷体" w:hint="eastAsia"/>
              </w:rPr>
              <w:t>验收标准（Acceptance Criteria）</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_Toc27964 \h </w:instrText>
            </w:r>
            <w:r>
              <w:rPr>
                <w:rFonts w:ascii="楷体" w:eastAsia="楷体" w:hAnsi="楷体" w:cs="楷体" w:hint="eastAsia"/>
              </w:rPr>
            </w:r>
            <w:r>
              <w:rPr>
                <w:rFonts w:ascii="楷体" w:eastAsia="楷体" w:hAnsi="楷体" w:cs="楷体" w:hint="eastAsia"/>
              </w:rPr>
              <w:fldChar w:fldCharType="separate"/>
            </w:r>
            <w:r>
              <w:rPr>
                <w:rFonts w:ascii="楷体" w:eastAsia="楷体" w:hAnsi="楷体" w:cs="楷体" w:hint="eastAsia"/>
              </w:rPr>
              <w:t>6</w:t>
            </w:r>
            <w:r>
              <w:rPr>
                <w:rFonts w:ascii="楷体" w:eastAsia="楷体" w:hAnsi="楷体" w:cs="楷体" w:hint="eastAsia"/>
              </w:rPr>
              <w:fldChar w:fldCharType="end"/>
            </w:r>
          </w:hyperlink>
        </w:p>
        <w:p w14:paraId="216F2A9C" w14:textId="77777777" w:rsidR="0072410F" w:rsidRDefault="00000000">
          <w:pPr>
            <w:rPr>
              <w:rFonts w:ascii="楷体" w:eastAsia="楷体" w:hAnsi="楷体" w:cs="楷体" w:hint="eastAsia"/>
            </w:rPr>
          </w:pPr>
          <w:r>
            <w:rPr>
              <w:rFonts w:ascii="楷体" w:eastAsia="楷体" w:hAnsi="楷体" w:cs="楷体" w:hint="eastAsia"/>
            </w:rPr>
            <w:fldChar w:fldCharType="end"/>
          </w:r>
        </w:p>
      </w:sdtContent>
    </w:sdt>
    <w:tbl>
      <w:tblPr>
        <w:tblStyle w:val="af0"/>
        <w:tblW w:w="0" w:type="auto"/>
        <w:tblLook w:val="04A0" w:firstRow="1" w:lastRow="0" w:firstColumn="1" w:lastColumn="0" w:noHBand="0" w:noVBand="1"/>
      </w:tblPr>
      <w:tblGrid>
        <w:gridCol w:w="4428"/>
        <w:gridCol w:w="4428"/>
      </w:tblGrid>
      <w:tr w:rsidR="00803498" w14:paraId="69A5A3D8" w14:textId="77777777" w:rsidTr="00803498">
        <w:tc>
          <w:tcPr>
            <w:tcW w:w="4428" w:type="dxa"/>
          </w:tcPr>
          <w:p w14:paraId="2D04A5BB" w14:textId="73E29AA9" w:rsidR="00803498" w:rsidRDefault="00803498" w:rsidP="00803498">
            <w:pPr>
              <w:jc w:val="center"/>
              <w:rPr>
                <w:rFonts w:ascii="楷体" w:eastAsia="楷体" w:hAnsi="楷体" w:cs="楷体" w:hint="eastAsia"/>
              </w:rPr>
            </w:pPr>
            <w:r>
              <w:rPr>
                <w:rFonts w:ascii="楷体" w:eastAsia="楷体" w:hAnsi="楷体" w:cs="楷体" w:hint="eastAsia"/>
              </w:rPr>
              <w:t>姓名</w:t>
            </w:r>
          </w:p>
        </w:tc>
        <w:tc>
          <w:tcPr>
            <w:tcW w:w="4428" w:type="dxa"/>
          </w:tcPr>
          <w:p w14:paraId="2656C3E3" w14:textId="57AE285D" w:rsidR="00803498" w:rsidRDefault="00803498" w:rsidP="00803498">
            <w:pPr>
              <w:jc w:val="center"/>
              <w:rPr>
                <w:rFonts w:ascii="楷体" w:eastAsia="楷体" w:hAnsi="楷体" w:cs="楷体" w:hint="eastAsia"/>
              </w:rPr>
            </w:pPr>
            <w:r>
              <w:rPr>
                <w:rFonts w:ascii="楷体" w:eastAsia="楷体" w:hAnsi="楷体" w:cs="楷体" w:hint="eastAsia"/>
              </w:rPr>
              <w:t>主要工作</w:t>
            </w:r>
          </w:p>
        </w:tc>
      </w:tr>
      <w:tr w:rsidR="00803498" w14:paraId="72E3B6E0" w14:textId="77777777" w:rsidTr="00803498">
        <w:tc>
          <w:tcPr>
            <w:tcW w:w="4428" w:type="dxa"/>
          </w:tcPr>
          <w:p w14:paraId="128B8125" w14:textId="77777777" w:rsidR="00803498" w:rsidRDefault="00803498">
            <w:pPr>
              <w:rPr>
                <w:rFonts w:ascii="楷体" w:eastAsia="楷体" w:hAnsi="楷体" w:cs="楷体" w:hint="eastAsia"/>
              </w:rPr>
            </w:pPr>
          </w:p>
        </w:tc>
        <w:tc>
          <w:tcPr>
            <w:tcW w:w="4428" w:type="dxa"/>
          </w:tcPr>
          <w:p w14:paraId="0CE61C98" w14:textId="77777777" w:rsidR="00803498" w:rsidRDefault="00803498">
            <w:pPr>
              <w:rPr>
                <w:rFonts w:ascii="楷体" w:eastAsia="楷体" w:hAnsi="楷体" w:cs="楷体" w:hint="eastAsia"/>
              </w:rPr>
            </w:pPr>
          </w:p>
        </w:tc>
      </w:tr>
      <w:tr w:rsidR="00803498" w14:paraId="73F9F89D" w14:textId="77777777" w:rsidTr="00803498">
        <w:tc>
          <w:tcPr>
            <w:tcW w:w="4428" w:type="dxa"/>
          </w:tcPr>
          <w:p w14:paraId="24EBB067" w14:textId="77777777" w:rsidR="00803498" w:rsidRDefault="00803498">
            <w:pPr>
              <w:rPr>
                <w:rFonts w:ascii="楷体" w:eastAsia="楷体" w:hAnsi="楷体" w:cs="楷体" w:hint="eastAsia"/>
              </w:rPr>
            </w:pPr>
          </w:p>
        </w:tc>
        <w:tc>
          <w:tcPr>
            <w:tcW w:w="4428" w:type="dxa"/>
          </w:tcPr>
          <w:p w14:paraId="00DB312B" w14:textId="77777777" w:rsidR="00803498" w:rsidRDefault="00803498">
            <w:pPr>
              <w:rPr>
                <w:rFonts w:ascii="楷体" w:eastAsia="楷体" w:hAnsi="楷体" w:cs="楷体" w:hint="eastAsia"/>
              </w:rPr>
            </w:pPr>
          </w:p>
        </w:tc>
      </w:tr>
      <w:tr w:rsidR="00803498" w14:paraId="367A4BAF" w14:textId="77777777" w:rsidTr="00803498">
        <w:tc>
          <w:tcPr>
            <w:tcW w:w="4428" w:type="dxa"/>
          </w:tcPr>
          <w:p w14:paraId="57C38F81" w14:textId="77777777" w:rsidR="00803498" w:rsidRDefault="00803498">
            <w:pPr>
              <w:rPr>
                <w:rFonts w:ascii="楷体" w:eastAsia="楷体" w:hAnsi="楷体" w:cs="楷体" w:hint="eastAsia"/>
              </w:rPr>
            </w:pPr>
          </w:p>
        </w:tc>
        <w:tc>
          <w:tcPr>
            <w:tcW w:w="4428" w:type="dxa"/>
          </w:tcPr>
          <w:p w14:paraId="04651F9C" w14:textId="77777777" w:rsidR="00803498" w:rsidRDefault="00803498">
            <w:pPr>
              <w:rPr>
                <w:rFonts w:ascii="楷体" w:eastAsia="楷体" w:hAnsi="楷体" w:cs="楷体" w:hint="eastAsia"/>
              </w:rPr>
            </w:pPr>
          </w:p>
        </w:tc>
      </w:tr>
      <w:tr w:rsidR="00803498" w14:paraId="1E5CB052" w14:textId="77777777" w:rsidTr="00803498">
        <w:tc>
          <w:tcPr>
            <w:tcW w:w="4428" w:type="dxa"/>
          </w:tcPr>
          <w:p w14:paraId="0CB65244" w14:textId="77777777" w:rsidR="00803498" w:rsidRDefault="00803498">
            <w:pPr>
              <w:rPr>
                <w:rFonts w:ascii="楷体" w:eastAsia="楷体" w:hAnsi="楷体" w:cs="楷体" w:hint="eastAsia"/>
              </w:rPr>
            </w:pPr>
          </w:p>
        </w:tc>
        <w:tc>
          <w:tcPr>
            <w:tcW w:w="4428" w:type="dxa"/>
          </w:tcPr>
          <w:p w14:paraId="497EBE70" w14:textId="77777777" w:rsidR="00803498" w:rsidRDefault="00803498">
            <w:pPr>
              <w:rPr>
                <w:rFonts w:ascii="楷体" w:eastAsia="楷体" w:hAnsi="楷体" w:cs="楷体" w:hint="eastAsia"/>
              </w:rPr>
            </w:pPr>
          </w:p>
        </w:tc>
      </w:tr>
      <w:tr w:rsidR="00803498" w14:paraId="63EB9353" w14:textId="77777777" w:rsidTr="00803498">
        <w:tc>
          <w:tcPr>
            <w:tcW w:w="4428" w:type="dxa"/>
          </w:tcPr>
          <w:p w14:paraId="64E50743" w14:textId="00D8B0F2" w:rsidR="00803498" w:rsidRDefault="00803498" w:rsidP="00A8376E">
            <w:pPr>
              <w:jc w:val="center"/>
              <w:rPr>
                <w:rFonts w:ascii="楷体" w:eastAsia="楷体" w:hAnsi="楷体" w:cs="楷体" w:hint="eastAsia"/>
              </w:rPr>
            </w:pPr>
            <w:r>
              <w:rPr>
                <w:rFonts w:ascii="楷体" w:eastAsia="楷体" w:hAnsi="楷体" w:cs="楷体" w:hint="eastAsia"/>
              </w:rPr>
              <w:t>徐梓程</w:t>
            </w:r>
          </w:p>
        </w:tc>
        <w:tc>
          <w:tcPr>
            <w:tcW w:w="4428" w:type="dxa"/>
          </w:tcPr>
          <w:p w14:paraId="41548E80" w14:textId="11E3FBCF" w:rsidR="00803498" w:rsidRDefault="00803498">
            <w:pPr>
              <w:rPr>
                <w:rFonts w:ascii="楷体" w:eastAsia="楷体" w:hAnsi="楷体" w:cs="楷体" w:hint="eastAsia"/>
              </w:rPr>
            </w:pPr>
            <w:r>
              <w:rPr>
                <w:rFonts w:ascii="楷体" w:eastAsia="楷体" w:hAnsi="楷体" w:cs="楷体" w:hint="eastAsia"/>
              </w:rPr>
              <w:t>对空间维度的数据进行了理解，在逆地理编码后的数据集上进行了按城市的更细粒度的拆分</w:t>
            </w:r>
            <w:r w:rsidR="00A8376E">
              <w:rPr>
                <w:rFonts w:ascii="楷体" w:eastAsia="楷体" w:hAnsi="楷体" w:cs="楷体" w:hint="eastAsia"/>
              </w:rPr>
              <w:t>，同时使用该数据集进行了基础的数据到图形的映射构建。</w:t>
            </w:r>
          </w:p>
        </w:tc>
      </w:tr>
    </w:tbl>
    <w:p w14:paraId="40C26309" w14:textId="77777777" w:rsidR="0072410F" w:rsidRDefault="0072410F">
      <w:pPr>
        <w:rPr>
          <w:rFonts w:ascii="楷体" w:eastAsia="楷体" w:hAnsi="楷体" w:cs="楷体" w:hint="eastAsia"/>
        </w:rPr>
      </w:pPr>
    </w:p>
    <w:p w14:paraId="7C5E2B3B" w14:textId="77777777" w:rsidR="0072410F" w:rsidRDefault="0072410F">
      <w:pPr>
        <w:rPr>
          <w:rFonts w:ascii="楷体" w:eastAsia="楷体" w:hAnsi="楷体" w:cs="楷体" w:hint="eastAsia"/>
        </w:rPr>
      </w:pPr>
      <w:bookmarkStart w:id="0" w:name="_Toc20233"/>
    </w:p>
    <w:p w14:paraId="43AD63E7" w14:textId="77777777" w:rsidR="0072410F" w:rsidRDefault="0072410F">
      <w:pPr>
        <w:rPr>
          <w:rFonts w:ascii="楷体" w:eastAsia="楷体" w:hAnsi="楷体" w:cs="楷体" w:hint="eastAsia"/>
        </w:rPr>
      </w:pPr>
    </w:p>
    <w:p w14:paraId="6DDE7D4A" w14:textId="77777777" w:rsidR="0072410F" w:rsidRDefault="0072410F">
      <w:pPr>
        <w:rPr>
          <w:rFonts w:ascii="楷体" w:eastAsia="楷体" w:hAnsi="楷体" w:cs="楷体" w:hint="eastAsia"/>
        </w:rPr>
      </w:pPr>
    </w:p>
    <w:p w14:paraId="0B798110" w14:textId="77777777" w:rsidR="0072410F" w:rsidRDefault="0072410F">
      <w:pPr>
        <w:rPr>
          <w:rFonts w:ascii="楷体" w:eastAsia="楷体" w:hAnsi="楷体" w:cs="楷体" w:hint="eastAsia"/>
        </w:rPr>
      </w:pPr>
    </w:p>
    <w:p w14:paraId="4F58FBFB" w14:textId="77777777" w:rsidR="0072410F" w:rsidRDefault="0072410F">
      <w:pPr>
        <w:rPr>
          <w:rFonts w:ascii="楷体" w:eastAsia="楷体" w:hAnsi="楷体" w:cs="楷体" w:hint="eastAsia"/>
        </w:rPr>
      </w:pPr>
    </w:p>
    <w:p w14:paraId="23C7BCBA" w14:textId="77777777" w:rsidR="0072410F" w:rsidRDefault="0072410F">
      <w:pPr>
        <w:rPr>
          <w:rFonts w:ascii="楷体" w:eastAsia="楷体" w:hAnsi="楷体" w:cs="楷体" w:hint="eastAsia"/>
        </w:rPr>
      </w:pPr>
    </w:p>
    <w:p w14:paraId="409FFEAB" w14:textId="77777777" w:rsidR="0072410F" w:rsidRDefault="0072410F">
      <w:pPr>
        <w:rPr>
          <w:rFonts w:ascii="楷体" w:eastAsia="楷体" w:hAnsi="楷体" w:cs="楷体" w:hint="eastAsia"/>
        </w:rPr>
      </w:pPr>
    </w:p>
    <w:p w14:paraId="54F9AA74" w14:textId="77777777" w:rsidR="0072410F" w:rsidRDefault="0072410F">
      <w:pPr>
        <w:rPr>
          <w:rFonts w:ascii="楷体" w:eastAsia="楷体" w:hAnsi="楷体" w:cs="楷体" w:hint="eastAsia"/>
        </w:rPr>
      </w:pPr>
    </w:p>
    <w:p w14:paraId="090D1729" w14:textId="77777777" w:rsidR="0072410F" w:rsidRDefault="0072410F">
      <w:pPr>
        <w:pStyle w:val="a0"/>
        <w:rPr>
          <w:rFonts w:ascii="楷体" w:eastAsia="楷体" w:hAnsi="楷体" w:cs="楷体" w:hint="eastAsia"/>
        </w:rPr>
      </w:pPr>
    </w:p>
    <w:p w14:paraId="563E2C67" w14:textId="77777777" w:rsidR="0072410F" w:rsidRDefault="0072410F">
      <w:pPr>
        <w:pStyle w:val="a0"/>
        <w:rPr>
          <w:rFonts w:ascii="楷体" w:eastAsia="楷体" w:hAnsi="楷体" w:cs="楷体" w:hint="eastAsia"/>
        </w:rPr>
      </w:pPr>
    </w:p>
    <w:p w14:paraId="2A3A4136" w14:textId="77777777" w:rsidR="0072410F" w:rsidRDefault="0072410F">
      <w:pPr>
        <w:pStyle w:val="a0"/>
        <w:rPr>
          <w:rFonts w:ascii="楷体" w:eastAsia="楷体" w:hAnsi="楷体" w:cs="楷体" w:hint="eastAsia"/>
        </w:rPr>
      </w:pPr>
    </w:p>
    <w:p w14:paraId="17E48DA3" w14:textId="77777777" w:rsidR="0072410F" w:rsidRDefault="0072410F">
      <w:pPr>
        <w:pStyle w:val="a0"/>
        <w:rPr>
          <w:rFonts w:ascii="楷体" w:eastAsia="楷体" w:hAnsi="楷体" w:cs="楷体" w:hint="eastAsia"/>
        </w:rPr>
      </w:pPr>
    </w:p>
    <w:p w14:paraId="361A5199" w14:textId="77777777" w:rsidR="0072410F" w:rsidRDefault="00000000">
      <w:pPr>
        <w:pStyle w:val="2"/>
        <w:rPr>
          <w:rFonts w:ascii="楷体" w:eastAsia="楷体" w:hAnsi="楷体" w:cs="楷体" w:hint="eastAsia"/>
        </w:rPr>
      </w:pPr>
      <w:r>
        <w:rPr>
          <w:rFonts w:ascii="楷体" w:eastAsia="楷体" w:hAnsi="楷体" w:cs="楷体" w:hint="eastAsia"/>
        </w:rPr>
        <w:t>1. 数据下载</w:t>
      </w:r>
      <w:bookmarkEnd w:id="0"/>
    </w:p>
    <w:p w14:paraId="2AB93AF1" w14:textId="12A8B65C" w:rsidR="0072410F" w:rsidRDefault="00000000">
      <w:pPr>
        <w:rPr>
          <w:rFonts w:ascii="楷体" w:eastAsia="楷体" w:hAnsi="楷体" w:cs="楷体" w:hint="eastAsia"/>
        </w:rPr>
      </w:pPr>
      <w:r>
        <w:rPr>
          <w:rFonts w:ascii="楷体" w:eastAsia="楷体" w:hAnsi="楷体" w:cs="楷体" w:hint="eastAsia"/>
        </w:rPr>
        <w:t>目标：</w:t>
      </w:r>
      <w:r w:rsidR="00893D6A" w:rsidRPr="00F31928">
        <w:rPr>
          <w:rStyle w:val="ad"/>
          <w:rFonts w:ascii="楷体" w:eastAsia="楷体" w:hAnsi="楷体" w:cs="楷体" w:hint="eastAsia"/>
        </w:rPr>
        <w:t>2013至201</w:t>
      </w:r>
      <w:r w:rsidR="00743ADB">
        <w:rPr>
          <w:rStyle w:val="ad"/>
          <w:rFonts w:ascii="楷体" w:eastAsia="楷体" w:hAnsi="楷体" w:cs="楷体" w:hint="eastAsia"/>
        </w:rPr>
        <w:t>8</w:t>
      </w:r>
      <w:r w:rsidR="00F31928" w:rsidRPr="00F31928">
        <w:rPr>
          <w:rStyle w:val="ad"/>
          <w:rFonts w:ascii="楷体" w:eastAsia="楷体" w:hAnsi="楷体" w:cs="楷体" w:hint="eastAsia"/>
        </w:rPr>
        <w:t>全年的</w:t>
      </w:r>
      <w:hyperlink r:id="rId7">
        <w:r>
          <w:rPr>
            <w:rStyle w:val="ad"/>
            <w:rFonts w:ascii="楷体" w:eastAsia="楷体" w:hAnsi="楷体" w:cs="楷体" w:hint="eastAsia"/>
          </w:rPr>
          <w:t>中国高分辨率空气质量再分析数据集</w:t>
        </w:r>
      </w:hyperlink>
      <w:r>
        <w:rPr>
          <w:rFonts w:ascii="楷体" w:eastAsia="楷体" w:hAnsi="楷体" w:cs="楷体" w:hint="eastAsia"/>
        </w:rPr>
        <w:t xml:space="preserve"> </w:t>
      </w:r>
    </w:p>
    <w:p w14:paraId="5D17482A" w14:textId="76E05024" w:rsidR="00F31928" w:rsidRDefault="00F31928" w:rsidP="00F31928">
      <w:pPr>
        <w:rPr>
          <w:rFonts w:ascii="楷体" w:eastAsia="楷体" w:hAnsi="楷体" w:cs="楷体" w:hint="eastAsia"/>
        </w:rPr>
      </w:pPr>
      <w:r>
        <w:rPr>
          <w:rFonts w:ascii="楷体" w:eastAsia="楷体" w:hAnsi="楷体" w:cs="楷体" w:hint="eastAsia"/>
        </w:rPr>
        <w:t>数据来源：</w:t>
      </w:r>
      <w:r w:rsidRPr="00F31928">
        <w:rPr>
          <w:rFonts w:ascii="楷体" w:eastAsia="楷体" w:hAnsi="楷体" w:cs="楷体" w:hint="eastAsia"/>
        </w:rPr>
        <w:t>结合设计主题与应用场景，</w:t>
      </w:r>
      <w:r>
        <w:rPr>
          <w:rFonts w:ascii="楷体" w:eastAsia="楷体" w:hAnsi="楷体" w:cs="楷体" w:hint="eastAsia"/>
        </w:rPr>
        <w:t>我们</w:t>
      </w:r>
      <w:r w:rsidRPr="00F31928">
        <w:rPr>
          <w:rFonts w:ascii="楷体" w:eastAsia="楷体" w:hAnsi="楷体" w:cs="楷体" w:hint="eastAsia"/>
        </w:rPr>
        <w:t>主要使用</w:t>
      </w:r>
      <w:r>
        <w:rPr>
          <w:rFonts w:ascii="楷体" w:eastAsia="楷体" w:hAnsi="楷体" w:cs="楷体" w:hint="eastAsia"/>
        </w:rPr>
        <w:t>Chinavis2021可视化竞赛官方</w:t>
      </w:r>
      <w:r w:rsidRPr="00F31928">
        <w:rPr>
          <w:rFonts w:ascii="楷体" w:eastAsia="楷体" w:hAnsi="楷体" w:cs="楷体" w:hint="eastAsia"/>
        </w:rPr>
        <w:t xml:space="preserve">提供的 </w:t>
      </w:r>
      <w:r w:rsidRPr="00F31928">
        <w:rPr>
          <w:rFonts w:ascii="楷体" w:eastAsia="楷体" w:hAnsi="楷体" w:cs="楷体"/>
        </w:rPr>
        <w:t>2013</w:t>
      </w:r>
      <w:r>
        <w:rPr>
          <w:rFonts w:ascii="楷体" w:eastAsia="楷体" w:hAnsi="楷体" w:cs="楷体" w:hint="eastAsia"/>
        </w:rPr>
        <w:t>至</w:t>
      </w:r>
      <w:r w:rsidRPr="00F31928">
        <w:rPr>
          <w:rFonts w:ascii="楷体" w:eastAsia="楷体" w:hAnsi="楷体" w:cs="楷体"/>
        </w:rPr>
        <w:t xml:space="preserve">2018 </w:t>
      </w:r>
      <w:r w:rsidRPr="00F31928">
        <w:rPr>
          <w:rFonts w:ascii="楷体" w:eastAsia="楷体" w:hAnsi="楷体" w:cs="楷体" w:hint="eastAsia"/>
        </w:rPr>
        <w:t>年中国高分辨率大气污染再分析开放数据集</w:t>
      </w:r>
      <w:r w:rsidR="00743ADB">
        <w:rPr>
          <w:rFonts w:ascii="楷体" w:eastAsia="楷体" w:hAnsi="楷体" w:cs="楷体" w:hint="eastAsia"/>
        </w:rPr>
        <w:t>以及从</w:t>
      </w:r>
      <w:r w:rsidR="00743ADB" w:rsidRPr="00743ADB">
        <w:rPr>
          <w:rFonts w:ascii="楷体" w:eastAsia="楷体" w:hAnsi="楷体" w:cs="楷体" w:hint="eastAsia"/>
        </w:rPr>
        <w:t>国家冰川冻土沙漠科学数据中心</w:t>
      </w:r>
      <w:r w:rsidR="00743ADB">
        <w:rPr>
          <w:rFonts w:ascii="楷体" w:eastAsia="楷体" w:hAnsi="楷体" w:cs="楷体" w:hint="eastAsia"/>
        </w:rPr>
        <w:t>获取到的2013至2018全年的搞分别率空气质量再分析数据集共690.7G</w:t>
      </w:r>
    </w:p>
    <w:p w14:paraId="1F16F9A8" w14:textId="4972AFFF" w:rsidR="0072410F" w:rsidRDefault="00000000">
      <w:pPr>
        <w:rPr>
          <w:rFonts w:ascii="楷体" w:eastAsia="楷体" w:hAnsi="楷体" w:cs="楷体" w:hint="eastAsia"/>
          <w:color w:val="FF0000"/>
          <w:sz w:val="21"/>
          <w:szCs w:val="21"/>
        </w:rPr>
      </w:pPr>
      <w:r>
        <w:rPr>
          <w:rFonts w:ascii="楷体" w:eastAsia="楷体" w:hAnsi="楷体" w:cs="楷体" w:hint="eastAsia"/>
          <w:color w:val="FF0000"/>
          <w:sz w:val="21"/>
          <w:szCs w:val="21"/>
        </w:rPr>
        <w:t>PS: 原比赛空气质量数据集网页已经挂了，</w:t>
      </w:r>
      <w:r w:rsidR="00F31928">
        <w:rPr>
          <w:rFonts w:ascii="楷体" w:eastAsia="楷体" w:hAnsi="楷体" w:cs="楷体" w:hint="eastAsia"/>
          <w:color w:val="FF0000"/>
          <w:sz w:val="21"/>
          <w:szCs w:val="21"/>
        </w:rPr>
        <w:t>并且仅包含每年一月份的数据集，</w:t>
      </w:r>
      <w:r w:rsidR="00743ADB">
        <w:rPr>
          <w:rFonts w:ascii="楷体" w:eastAsia="楷体" w:hAnsi="楷体" w:cs="楷体" w:hint="eastAsia"/>
          <w:color w:val="FF0000"/>
          <w:sz w:val="21"/>
          <w:szCs w:val="21"/>
        </w:rPr>
        <w:t>因此直接使用网上获取的数据集。</w:t>
      </w:r>
    </w:p>
    <w:p w14:paraId="4F746E28" w14:textId="77777777" w:rsidR="0072410F" w:rsidRDefault="00000000">
      <w:pPr>
        <w:pStyle w:val="a0"/>
        <w:rPr>
          <w:rFonts w:ascii="楷体" w:eastAsia="楷体" w:hAnsi="楷体" w:cs="楷体" w:hint="eastAsia"/>
        </w:rPr>
      </w:pPr>
      <w:r>
        <w:rPr>
          <w:rFonts w:ascii="楷体" w:eastAsia="楷体" w:hAnsi="楷体" w:cs="楷体" w:hint="eastAsia"/>
        </w:rPr>
        <w:t>重要操作与示例：</w:t>
      </w:r>
    </w:p>
    <w:p w14:paraId="40B2E35A" w14:textId="7B63AD4B" w:rsidR="0072410F" w:rsidRDefault="00000000">
      <w:pPr>
        <w:numPr>
          <w:ilvl w:val="0"/>
          <w:numId w:val="1"/>
        </w:numPr>
        <w:rPr>
          <w:rFonts w:ascii="楷体" w:eastAsia="楷体" w:hAnsi="楷体" w:cs="楷体" w:hint="eastAsia"/>
        </w:rPr>
      </w:pPr>
      <w:r>
        <w:rPr>
          <w:rFonts w:ascii="楷体" w:eastAsia="楷体" w:hAnsi="楷体" w:cs="楷体" w:hint="eastAsia"/>
        </w:rPr>
        <w:t>下载 FileZilla FTP Client 作为 FTP 传输的客户端，按照网页提供的</w:t>
      </w:r>
      <w:r w:rsidR="00743ADB">
        <w:rPr>
          <w:rFonts w:ascii="楷体" w:eastAsia="楷体" w:hAnsi="楷体" w:cs="楷体" w:hint="eastAsia"/>
        </w:rPr>
        <w:t>数据下载</w:t>
      </w:r>
      <w:r>
        <w:rPr>
          <w:rFonts w:ascii="楷体" w:eastAsia="楷体" w:hAnsi="楷体" w:cs="楷体" w:hint="eastAsia"/>
        </w:rPr>
        <w:t>方法进行：</w:t>
      </w:r>
    </w:p>
    <w:p w14:paraId="29C8BFF9" w14:textId="77777777" w:rsidR="0072410F" w:rsidRDefault="00000000">
      <w:pPr>
        <w:ind w:left="360"/>
        <w:jc w:val="center"/>
        <w:rPr>
          <w:rFonts w:ascii="楷体" w:eastAsia="楷体" w:hAnsi="楷体" w:cs="楷体" w:hint="eastAsia"/>
        </w:rPr>
      </w:pPr>
      <w:r>
        <w:rPr>
          <w:rFonts w:ascii="楷体" w:eastAsia="楷体" w:hAnsi="楷体" w:cs="楷体" w:hint="eastAsia"/>
          <w:noProof/>
        </w:rPr>
        <w:drawing>
          <wp:inline distT="0" distB="0" distL="114300" distR="114300" wp14:anchorId="600A9B2E" wp14:editId="11F012CC">
            <wp:extent cx="3075305" cy="1932940"/>
            <wp:effectExtent l="0" t="0" r="3175" b="2540"/>
            <wp:docPr id="13" name="Picture" descr="下载方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下载方式"/>
                    <pic:cNvPicPr>
                      <a:picLocks noChangeAspect="1" noChangeArrowheads="1"/>
                    </pic:cNvPicPr>
                  </pic:nvPicPr>
                  <pic:blipFill>
                    <a:blip r:embed="rId8"/>
                    <a:stretch>
                      <a:fillRect/>
                    </a:stretch>
                  </pic:blipFill>
                  <pic:spPr>
                    <a:xfrm>
                      <a:off x="0" y="0"/>
                      <a:ext cx="3075305" cy="1932940"/>
                    </a:xfrm>
                    <a:prstGeom prst="rect">
                      <a:avLst/>
                    </a:prstGeom>
                    <a:noFill/>
                    <a:ln w="9525">
                      <a:noFill/>
                    </a:ln>
                  </pic:spPr>
                </pic:pic>
              </a:graphicData>
            </a:graphic>
          </wp:inline>
        </w:drawing>
      </w:r>
    </w:p>
    <w:p w14:paraId="157989DA" w14:textId="77777777" w:rsidR="0072410F" w:rsidRDefault="00000000">
      <w:pPr>
        <w:ind w:left="360"/>
        <w:jc w:val="center"/>
        <w:rPr>
          <w:rFonts w:ascii="楷体" w:eastAsia="楷体" w:hAnsi="楷体" w:cs="楷体" w:hint="eastAsia"/>
        </w:rPr>
      </w:pPr>
      <w:r>
        <w:rPr>
          <w:rFonts w:ascii="楷体" w:eastAsia="楷体" w:hAnsi="楷体" w:cs="楷体" w:hint="eastAsia"/>
          <w:noProof/>
        </w:rPr>
        <w:lastRenderedPageBreak/>
        <w:drawing>
          <wp:inline distT="0" distB="0" distL="114300" distR="114300" wp14:anchorId="420DE2D8" wp14:editId="29C43DEE">
            <wp:extent cx="3088640" cy="2089785"/>
            <wp:effectExtent l="0" t="0" r="5080" b="13335"/>
            <wp:docPr id="16" name="Picture" descr="下载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下载截图"/>
                    <pic:cNvPicPr>
                      <a:picLocks noChangeAspect="1" noChangeArrowheads="1"/>
                    </pic:cNvPicPr>
                  </pic:nvPicPr>
                  <pic:blipFill>
                    <a:blip r:embed="rId9"/>
                    <a:stretch>
                      <a:fillRect/>
                    </a:stretch>
                  </pic:blipFill>
                  <pic:spPr>
                    <a:xfrm>
                      <a:off x="0" y="0"/>
                      <a:ext cx="3088640" cy="2089785"/>
                    </a:xfrm>
                    <a:prstGeom prst="rect">
                      <a:avLst/>
                    </a:prstGeom>
                    <a:noFill/>
                    <a:ln w="9525">
                      <a:noFill/>
                    </a:ln>
                  </pic:spPr>
                </pic:pic>
              </a:graphicData>
            </a:graphic>
          </wp:inline>
        </w:drawing>
      </w:r>
    </w:p>
    <w:p w14:paraId="0D09D278" w14:textId="5402C421" w:rsidR="00706296" w:rsidRPr="00706296" w:rsidRDefault="00706296">
      <w:pPr>
        <w:ind w:left="360"/>
        <w:jc w:val="center"/>
        <w:rPr>
          <w:rStyle w:val="NormalTok"/>
          <w:rFonts w:ascii="楷体" w:hAnsi="楷体" w:hint="eastAsia"/>
          <w:sz w:val="20"/>
          <w:szCs w:val="21"/>
        </w:rPr>
      </w:pPr>
      <w:r w:rsidRPr="00706296">
        <w:rPr>
          <w:rStyle w:val="NormalTok"/>
          <w:rFonts w:ascii="楷体" w:hAnsi="楷体"/>
          <w:sz w:val="20"/>
          <w:szCs w:val="21"/>
        </w:rPr>
        <w:t>图</w:t>
      </w:r>
      <w:r w:rsidRPr="00706296">
        <w:rPr>
          <w:rStyle w:val="NormalTok"/>
          <w:rFonts w:ascii="楷体" w:hAnsi="楷体" w:hint="eastAsia"/>
          <w:sz w:val="20"/>
          <w:szCs w:val="21"/>
        </w:rPr>
        <w:t xml:space="preserve">1 </w:t>
      </w:r>
      <w:r w:rsidRPr="00706296">
        <w:rPr>
          <w:rStyle w:val="NormalTok"/>
          <w:rFonts w:ascii="楷体" w:hAnsi="楷体"/>
          <w:sz w:val="20"/>
          <w:szCs w:val="21"/>
        </w:rPr>
        <w:t>数据下载</w:t>
      </w:r>
    </w:p>
    <w:p w14:paraId="72AA343A" w14:textId="77777777" w:rsidR="0072410F" w:rsidRDefault="00000000">
      <w:pPr>
        <w:numPr>
          <w:ilvl w:val="0"/>
          <w:numId w:val="1"/>
        </w:numPr>
        <w:rPr>
          <w:rFonts w:ascii="楷体" w:eastAsia="楷体" w:hAnsi="楷体" w:cs="楷体" w:hint="eastAsia"/>
        </w:rPr>
      </w:pPr>
      <w:r>
        <w:rPr>
          <w:rFonts w:ascii="楷体" w:eastAsia="楷体" w:hAnsi="楷体" w:cs="楷体" w:hint="eastAsia"/>
        </w:rPr>
        <w:t>下载后文件格式：.nc</w:t>
      </w:r>
    </w:p>
    <w:p w14:paraId="06A29294" w14:textId="77777777" w:rsidR="0072410F" w:rsidRDefault="00000000">
      <w:pPr>
        <w:pStyle w:val="FirstParagraph"/>
        <w:rPr>
          <w:rFonts w:ascii="楷体" w:eastAsia="楷体" w:hAnsi="楷体" w:cs="楷体" w:hint="eastAsia"/>
        </w:rPr>
      </w:pPr>
      <w:r>
        <w:rPr>
          <w:rFonts w:ascii="楷体" w:eastAsia="楷体" w:hAnsi="楷体" w:cs="楷体" w:hint="eastAsia"/>
        </w:rPr>
        <w:t xml:space="preserve">交付物： - </w:t>
      </w:r>
      <w:r>
        <w:rPr>
          <w:rStyle w:val="VerbatimChar"/>
          <w:rFonts w:ascii="楷体" w:eastAsia="楷体" w:hAnsi="楷体" w:cs="楷体" w:hint="eastAsia"/>
        </w:rPr>
        <w:t>resources/raw/*</w:t>
      </w:r>
      <w:r>
        <w:rPr>
          <w:rFonts w:ascii="楷体" w:eastAsia="楷体" w:hAnsi="楷体" w:cs="楷体" w:hint="eastAsia"/>
        </w:rPr>
        <w:t>（原始zip文件）</w:t>
      </w:r>
    </w:p>
    <w:p w14:paraId="25DDF4D6" w14:textId="77777777" w:rsidR="0072410F" w:rsidRDefault="00000000">
      <w:pPr>
        <w:pStyle w:val="2"/>
        <w:rPr>
          <w:rFonts w:ascii="楷体" w:eastAsia="楷体" w:hAnsi="楷体" w:cs="楷体" w:hint="eastAsia"/>
        </w:rPr>
      </w:pPr>
      <w:bookmarkStart w:id="1" w:name="_Toc9315"/>
      <w:bookmarkStart w:id="2" w:name="_Toc11180"/>
      <w:bookmarkStart w:id="3" w:name="_Toc9081"/>
      <w:bookmarkStart w:id="4" w:name="X9ca4eeeacc01fe052bb0cdefa1782ed53f30c7f"/>
      <w:r>
        <w:rPr>
          <w:rFonts w:ascii="楷体" w:eastAsia="楷体" w:hAnsi="楷体" w:cs="楷体" w:hint="eastAsia"/>
        </w:rPr>
        <w:t>2. 数据理解</w:t>
      </w:r>
      <w:bookmarkEnd w:id="1"/>
      <w:bookmarkEnd w:id="2"/>
      <w:bookmarkEnd w:id="3"/>
    </w:p>
    <w:p w14:paraId="4F066AA4" w14:textId="77777777" w:rsidR="0072410F" w:rsidRDefault="00000000">
      <w:pPr>
        <w:pStyle w:val="FirstParagraph"/>
        <w:rPr>
          <w:rFonts w:ascii="楷体" w:eastAsia="楷体" w:hAnsi="楷体" w:cs="楷体" w:hint="eastAsia"/>
        </w:rPr>
      </w:pPr>
      <w:r>
        <w:rPr>
          <w:rFonts w:ascii="楷体" w:eastAsia="楷体" w:hAnsi="楷体" w:cs="楷体" w:hint="eastAsia"/>
        </w:rPr>
        <w:t>目的：快速评估数据的字段、空间/时间覆盖、单位、缺失与异常，为后续处理与可视化做好可复现的记录。</w:t>
      </w:r>
    </w:p>
    <w:p w14:paraId="622CC039" w14:textId="40D3178D" w:rsidR="00037800" w:rsidRDefault="00037800" w:rsidP="00037800">
      <w:pPr>
        <w:pStyle w:val="a0"/>
        <w:rPr>
          <w:rFonts w:ascii="楷体" w:eastAsia="楷体" w:hAnsi="楷体" w:cs="楷体" w:hint="eastAsia"/>
          <w:color w:val="0F4761" w:themeColor="accent1" w:themeShade="BF"/>
          <w:sz w:val="28"/>
          <w:szCs w:val="28"/>
        </w:rPr>
      </w:pPr>
      <w:r w:rsidRPr="00037800">
        <w:rPr>
          <w:rFonts w:ascii="楷体" w:eastAsia="楷体" w:hAnsi="楷体" w:cs="楷体" w:hint="eastAsia"/>
          <w:color w:val="0F4761" w:themeColor="accent1" w:themeShade="BF"/>
          <w:sz w:val="28"/>
          <w:szCs w:val="28"/>
        </w:rPr>
        <w:t>2.1 原始数据理解</w:t>
      </w:r>
    </w:p>
    <w:p w14:paraId="778A1456" w14:textId="2C0D0805" w:rsidR="00037800" w:rsidRPr="00037800" w:rsidRDefault="00037800" w:rsidP="00037800">
      <w:pPr>
        <w:pStyle w:val="a0"/>
        <w:rPr>
          <w:rFonts w:ascii="楷体" w:eastAsia="楷体" w:hAnsi="楷体" w:cs="楷体" w:hint="eastAsia"/>
        </w:rPr>
      </w:pPr>
      <w:r w:rsidRPr="00037800">
        <w:rPr>
          <w:rFonts w:ascii="楷体" w:eastAsia="楷体" w:hAnsi="楷体" w:cs="楷体" w:hint="eastAsia"/>
        </w:rPr>
        <w:t>原始数据的表头如下：</w:t>
      </w:r>
    </w:p>
    <w:p w14:paraId="183CED33" w14:textId="1F56A580" w:rsidR="000B2C06" w:rsidRPr="000B2C06" w:rsidRDefault="00037800" w:rsidP="00037800">
      <w:pPr>
        <w:pStyle w:val="a0"/>
        <w:rPr>
          <w:rFonts w:ascii="楷体" w:eastAsia="楷体" w:hAnsi="楷体" w:cs="楷体" w:hint="eastAsia"/>
          <w:sz w:val="20"/>
          <w:szCs w:val="20"/>
          <w:u w:val="single"/>
        </w:rPr>
      </w:pPr>
      <w:r w:rsidRPr="000B2C06">
        <w:rPr>
          <w:rFonts w:ascii="楷体" w:eastAsia="楷体" w:hAnsi="楷体" w:cs="楷体" w:hint="eastAsia"/>
          <w:sz w:val="20"/>
          <w:szCs w:val="20"/>
          <w:u w:val="single"/>
        </w:rPr>
        <w:t>PM2.5(微克每立方米)</w:t>
      </w:r>
      <w:r w:rsidR="000B2C06">
        <w:rPr>
          <w:rFonts w:ascii="楷体" w:eastAsia="楷体" w:hAnsi="楷体" w:cs="楷体" w:hint="eastAsia"/>
          <w:sz w:val="20"/>
          <w:szCs w:val="20"/>
          <w:u w:val="single"/>
        </w:rPr>
        <w:t xml:space="preserve"> </w:t>
      </w:r>
      <w:r w:rsidRPr="000B2C06">
        <w:rPr>
          <w:rFonts w:ascii="楷体" w:eastAsia="楷体" w:hAnsi="楷体" w:cs="楷体" w:hint="eastAsia"/>
          <w:sz w:val="20"/>
          <w:szCs w:val="20"/>
          <w:u w:val="single"/>
        </w:rPr>
        <w:t>PM10(微克每立方米)</w:t>
      </w:r>
      <w:r w:rsidR="000B2C06">
        <w:rPr>
          <w:rFonts w:ascii="楷体" w:eastAsia="楷体" w:hAnsi="楷体" w:cs="楷体" w:hint="eastAsia"/>
          <w:sz w:val="20"/>
          <w:szCs w:val="20"/>
          <w:u w:val="single"/>
        </w:rPr>
        <w:t xml:space="preserve"> </w:t>
      </w:r>
      <w:r w:rsidRPr="000B2C06">
        <w:rPr>
          <w:rFonts w:ascii="楷体" w:eastAsia="楷体" w:hAnsi="楷体" w:cs="楷体" w:hint="eastAsia"/>
          <w:sz w:val="20"/>
          <w:szCs w:val="20"/>
          <w:u w:val="single"/>
        </w:rPr>
        <w:t>SO2(微克每立方米)</w:t>
      </w:r>
      <w:r w:rsidR="000B2C06">
        <w:rPr>
          <w:rFonts w:ascii="楷体" w:eastAsia="楷体" w:hAnsi="楷体" w:cs="楷体" w:hint="eastAsia"/>
          <w:sz w:val="20"/>
          <w:szCs w:val="20"/>
          <w:u w:val="single"/>
        </w:rPr>
        <w:t xml:space="preserve"> </w:t>
      </w:r>
      <w:r w:rsidRPr="000B2C06">
        <w:rPr>
          <w:rFonts w:ascii="楷体" w:eastAsia="楷体" w:hAnsi="楷体" w:cs="楷体" w:hint="eastAsia"/>
          <w:sz w:val="20"/>
          <w:szCs w:val="20"/>
          <w:u w:val="single"/>
        </w:rPr>
        <w:t>NO2(微克每立方米)</w:t>
      </w:r>
      <w:r w:rsidRPr="000B2C06">
        <w:rPr>
          <w:rFonts w:ascii="楷体" w:eastAsia="楷体" w:hAnsi="楷体" w:cs="楷体" w:hint="eastAsia"/>
          <w:sz w:val="20"/>
          <w:szCs w:val="20"/>
          <w:u w:val="single"/>
        </w:rPr>
        <w:tab/>
        <w:t xml:space="preserve"> </w:t>
      </w:r>
    </w:p>
    <w:p w14:paraId="13B93D5A" w14:textId="0AD76DC0" w:rsidR="00037800" w:rsidRDefault="00037800" w:rsidP="00037800">
      <w:pPr>
        <w:pStyle w:val="a0"/>
        <w:rPr>
          <w:rFonts w:ascii="楷体" w:eastAsia="楷体" w:hAnsi="楷体" w:cs="楷体" w:hint="eastAsia"/>
          <w:sz w:val="20"/>
          <w:szCs w:val="20"/>
          <w:u w:val="single"/>
        </w:rPr>
      </w:pPr>
      <w:r w:rsidRPr="000B2C06">
        <w:rPr>
          <w:rFonts w:ascii="楷体" w:eastAsia="楷体" w:hAnsi="楷体" w:cs="楷体" w:hint="eastAsia"/>
          <w:sz w:val="20"/>
          <w:szCs w:val="20"/>
          <w:u w:val="single"/>
        </w:rPr>
        <w:t>CO(毫克每立方米) O3(微克每立方米) U(m/s) V(m/s) TEMP(K) RH(%) PSFC(Pa) lat lon</w:t>
      </w:r>
    </w:p>
    <w:p w14:paraId="075C9BE7" w14:textId="6C616BD5" w:rsidR="000B2C06" w:rsidRDefault="000B2C06" w:rsidP="000B2C06">
      <w:pPr>
        <w:pStyle w:val="3"/>
        <w:ind w:firstLine="720"/>
        <w:rPr>
          <w:rFonts w:ascii="楷体" w:eastAsia="楷体" w:hAnsi="楷体" w:cs="楷体" w:hint="eastAsia"/>
          <w:color w:val="auto"/>
          <w:sz w:val="24"/>
          <w:szCs w:val="24"/>
        </w:rPr>
      </w:pPr>
      <w:bookmarkStart w:id="5" w:name="_Toc2414"/>
      <w:bookmarkStart w:id="6" w:name="X89d54e24b13b3842d7b3fccb5dea5fa5df8f391"/>
      <w:r>
        <w:rPr>
          <w:rFonts w:ascii="楷体" w:eastAsia="楷体" w:hAnsi="楷体" w:cs="楷体" w:hint="eastAsia"/>
          <w:color w:val="auto"/>
          <w:sz w:val="24"/>
          <w:szCs w:val="24"/>
        </w:rPr>
        <w:t>其中包含了</w:t>
      </w:r>
      <w:r w:rsidRPr="000B2C06">
        <w:rPr>
          <w:rFonts w:ascii="楷体" w:eastAsia="楷体" w:hAnsi="楷体" w:cs="楷体" w:hint="eastAsia"/>
          <w:color w:val="auto"/>
          <w:sz w:val="24"/>
          <w:szCs w:val="24"/>
        </w:rPr>
        <w:t>六种常规空气污染物（即 PM2.5、PM10、SO</w:t>
      </w:r>
      <w:r w:rsidRPr="000B2C06">
        <w:rPr>
          <w:rFonts w:ascii="楷体" w:eastAsia="楷体" w:hAnsi="楷体" w:cs="楷体" w:hint="eastAsia"/>
          <w:color w:val="auto"/>
          <w:sz w:val="24"/>
          <w:szCs w:val="24"/>
          <w:vertAlign w:val="subscript"/>
        </w:rPr>
        <w:t>2</w:t>
      </w:r>
      <w:r w:rsidRPr="000B2C06">
        <w:rPr>
          <w:rFonts w:ascii="楷体" w:eastAsia="楷体" w:hAnsi="楷体" w:cs="楷体" w:hint="eastAsia"/>
          <w:color w:val="auto"/>
          <w:sz w:val="24"/>
          <w:szCs w:val="24"/>
        </w:rPr>
        <w:t>、NO</w:t>
      </w:r>
      <w:r w:rsidRPr="000B2C06">
        <w:rPr>
          <w:rFonts w:ascii="楷体" w:eastAsia="楷体" w:hAnsi="楷体" w:cs="楷体" w:hint="eastAsia"/>
          <w:color w:val="auto"/>
          <w:sz w:val="24"/>
          <w:szCs w:val="24"/>
          <w:vertAlign w:val="subscript"/>
        </w:rPr>
        <w:t>2</w:t>
      </w:r>
      <w:r w:rsidRPr="000B2C06">
        <w:rPr>
          <w:rFonts w:ascii="楷体" w:eastAsia="楷体" w:hAnsi="楷体" w:cs="楷体" w:hint="eastAsia"/>
          <w:color w:val="auto"/>
          <w:sz w:val="24"/>
          <w:szCs w:val="24"/>
        </w:rPr>
        <w:t>、CO 和 O</w:t>
      </w:r>
      <w:r w:rsidRPr="000B2C06">
        <w:rPr>
          <w:rFonts w:ascii="楷体" w:eastAsia="楷体" w:hAnsi="楷体" w:cs="楷体" w:hint="eastAsia"/>
          <w:color w:val="auto"/>
          <w:sz w:val="24"/>
          <w:szCs w:val="24"/>
          <w:vertAlign w:val="subscript"/>
        </w:rPr>
        <w:t>3</w:t>
      </w:r>
      <w:r w:rsidRPr="000B2C06">
        <w:rPr>
          <w:rFonts w:ascii="楷体" w:eastAsia="楷体" w:hAnsi="楷体" w:cs="楷体" w:hint="eastAsia"/>
          <w:color w:val="auto"/>
          <w:sz w:val="24"/>
          <w:szCs w:val="24"/>
        </w:rPr>
        <w:t>）的地表网格场，以及 WRF 模式模拟的地表风速（u、v）、气压（psfc）、相对湿度（RH）和温度（temp）场</w:t>
      </w:r>
      <w:r>
        <w:rPr>
          <w:rFonts w:ascii="楷体" w:eastAsia="楷体" w:hAnsi="楷体" w:cs="楷体" w:hint="eastAsia"/>
          <w:color w:val="auto"/>
          <w:sz w:val="24"/>
          <w:szCs w:val="24"/>
        </w:rPr>
        <w:t>，以及空间维度的经纬度和时间维度的年月日小时（从文件命名中体现）。</w:t>
      </w:r>
    </w:p>
    <w:p w14:paraId="4EBCE947" w14:textId="77777777" w:rsidR="000B2C06" w:rsidRPr="00D71070" w:rsidRDefault="000B2C06" w:rsidP="000B2C06">
      <w:pPr>
        <w:pStyle w:val="a0"/>
        <w:rPr>
          <w:rFonts w:ascii="楷体" w:eastAsia="楷体" w:hAnsi="楷体" w:cs="楷体" w:hint="eastAsia"/>
          <w:b/>
          <w:bCs/>
        </w:rPr>
      </w:pPr>
      <w:r w:rsidRPr="00D71070">
        <w:rPr>
          <w:rFonts w:ascii="楷体" w:eastAsia="楷体" w:hAnsi="楷体" w:cs="楷体" w:hint="eastAsia"/>
          <w:b/>
          <w:bCs/>
        </w:rPr>
        <w:t>利用价值：</w:t>
      </w:r>
    </w:p>
    <w:p w14:paraId="1F00B1D7" w14:textId="3C5EC7A3" w:rsidR="000B2C06" w:rsidRDefault="000B2C06" w:rsidP="000B2C06">
      <w:pPr>
        <w:pStyle w:val="a0"/>
        <w:numPr>
          <w:ilvl w:val="0"/>
          <w:numId w:val="6"/>
        </w:numPr>
        <w:rPr>
          <w:rFonts w:ascii="楷体" w:eastAsia="楷体" w:hAnsi="楷体" w:cs="楷体" w:hint="eastAsia"/>
        </w:rPr>
      </w:pPr>
      <w:r w:rsidRPr="000B2C06">
        <w:rPr>
          <w:rFonts w:ascii="楷体" w:eastAsia="楷体" w:hAnsi="楷体" w:cs="楷体" w:hint="eastAsia"/>
        </w:rPr>
        <w:t>我们使用</w:t>
      </w:r>
      <w:r w:rsidRPr="000B2C06">
        <w:rPr>
          <w:rFonts w:ascii="楷体" w:eastAsia="楷体" w:hAnsi="楷体" w:cs="楷体"/>
        </w:rPr>
        <w:t>六项常规污染物，支撑AQI/IAQI计算、污染类型识别、时空分布分析</w:t>
      </w:r>
    </w:p>
    <w:p w14:paraId="44CB7431" w14:textId="77777777" w:rsidR="000B2C06" w:rsidRPr="000B2C06" w:rsidRDefault="000B2C06" w:rsidP="000B2C06">
      <w:pPr>
        <w:pStyle w:val="a0"/>
        <w:numPr>
          <w:ilvl w:val="0"/>
          <w:numId w:val="6"/>
        </w:numPr>
        <w:rPr>
          <w:rFonts w:ascii="楷体" w:eastAsia="楷体" w:hAnsi="楷体" w:cs="楷体" w:hint="eastAsia"/>
        </w:rPr>
      </w:pPr>
      <w:r>
        <w:rPr>
          <w:rFonts w:ascii="楷体" w:eastAsia="楷体" w:hAnsi="楷体" w:cs="楷体" w:hint="eastAsia"/>
        </w:rPr>
        <w:t>利用风速的u/v字段，可以计算</w:t>
      </w:r>
      <w:r w:rsidRPr="000B2C06">
        <w:rPr>
          <w:rFonts w:ascii="楷体" w:eastAsia="楷体" w:hAnsi="楷体" w:cs="楷体"/>
        </w:rPr>
        <w:t>地表风场，构建风向风速图、污染物扩散轨迹模拟</w:t>
      </w:r>
    </w:p>
    <w:p w14:paraId="5C41B5F7" w14:textId="77777777" w:rsidR="000B2C06" w:rsidRPr="000B2C06" w:rsidRDefault="000B2C06" w:rsidP="000B2C06">
      <w:pPr>
        <w:pStyle w:val="a0"/>
        <w:numPr>
          <w:ilvl w:val="0"/>
          <w:numId w:val="6"/>
        </w:numPr>
        <w:rPr>
          <w:rFonts w:ascii="楷体" w:eastAsia="楷体" w:hAnsi="楷体" w:cs="楷体" w:hint="eastAsia"/>
        </w:rPr>
      </w:pPr>
      <w:r>
        <w:rPr>
          <w:rFonts w:ascii="楷体" w:eastAsia="楷体" w:hAnsi="楷体" w:cs="楷体" w:hint="eastAsia"/>
        </w:rPr>
        <w:t>利用温度,可以构建</w:t>
      </w:r>
      <w:r w:rsidRPr="000B2C06">
        <w:rPr>
          <w:rFonts w:ascii="楷体" w:eastAsia="楷体" w:hAnsi="楷体" w:cs="楷体"/>
        </w:rPr>
        <w:t>温度场，分析逆温层形成、热岛效应与污染累积关系</w:t>
      </w:r>
    </w:p>
    <w:p w14:paraId="39A1E738" w14:textId="49991890" w:rsidR="000B2C06" w:rsidRPr="000B2C06" w:rsidRDefault="000B2C06" w:rsidP="000B2C06">
      <w:pPr>
        <w:pStyle w:val="a0"/>
        <w:numPr>
          <w:ilvl w:val="0"/>
          <w:numId w:val="6"/>
        </w:numPr>
        <w:rPr>
          <w:rFonts w:ascii="楷体" w:eastAsia="楷体" w:hAnsi="楷体" w:cs="楷体" w:hint="eastAsia"/>
        </w:rPr>
      </w:pPr>
      <w:r>
        <w:rPr>
          <w:rFonts w:ascii="楷体" w:eastAsia="楷体" w:hAnsi="楷体" w:cs="楷体" w:hint="eastAsia"/>
        </w:rPr>
        <w:t>利用相对湿度(RH)，可以考虑</w:t>
      </w:r>
      <w:r w:rsidRPr="000B2C06">
        <w:rPr>
          <w:rFonts w:ascii="楷体" w:eastAsia="楷体" w:hAnsi="楷体" w:cs="楷体"/>
        </w:rPr>
        <w:t>颗粒物吸湿增长</w:t>
      </w:r>
      <w:r>
        <w:rPr>
          <w:rFonts w:ascii="楷体" w:eastAsia="楷体" w:hAnsi="楷体" w:cs="楷体" w:hint="eastAsia"/>
        </w:rPr>
        <w:t>的情况，进一步分析</w:t>
      </w:r>
      <w:r w:rsidRPr="000B2C06">
        <w:rPr>
          <w:rFonts w:ascii="楷体" w:eastAsia="楷体" w:hAnsi="楷体" w:cs="楷体"/>
        </w:rPr>
        <w:t>雾霾形成</w:t>
      </w:r>
      <w:r>
        <w:rPr>
          <w:rFonts w:ascii="楷体" w:eastAsia="楷体" w:hAnsi="楷体" w:cs="楷体" w:hint="eastAsia"/>
        </w:rPr>
        <w:t>的原因</w:t>
      </w:r>
    </w:p>
    <w:p w14:paraId="7CBBFF64" w14:textId="77777777" w:rsidR="000B2C06" w:rsidRPr="000B2C06" w:rsidRDefault="000B2C06" w:rsidP="000B2C06">
      <w:pPr>
        <w:pStyle w:val="a0"/>
        <w:numPr>
          <w:ilvl w:val="0"/>
          <w:numId w:val="6"/>
        </w:numPr>
        <w:rPr>
          <w:rFonts w:ascii="楷体" w:eastAsia="楷体" w:hAnsi="楷体" w:cs="楷体" w:hint="eastAsia"/>
        </w:rPr>
      </w:pPr>
      <w:r>
        <w:rPr>
          <w:rFonts w:ascii="楷体" w:eastAsia="楷体" w:hAnsi="楷体" w:cs="楷体" w:hint="eastAsia"/>
        </w:rPr>
        <w:lastRenderedPageBreak/>
        <w:t>利用气压，可以构建</w:t>
      </w:r>
      <w:r w:rsidRPr="000B2C06">
        <w:rPr>
          <w:rFonts w:ascii="楷体" w:eastAsia="楷体" w:hAnsi="楷体" w:cs="楷体"/>
        </w:rPr>
        <w:t>气压场，识别高压脊/低压槽对污染物滞留/输送的影响</w:t>
      </w:r>
    </w:p>
    <w:p w14:paraId="6690EEDE" w14:textId="77777777" w:rsidR="00D71070" w:rsidRDefault="00D71070" w:rsidP="000B2C06">
      <w:pPr>
        <w:pStyle w:val="a0"/>
        <w:numPr>
          <w:ilvl w:val="0"/>
          <w:numId w:val="6"/>
        </w:numPr>
        <w:rPr>
          <w:rFonts w:ascii="楷体" w:eastAsia="楷体" w:hAnsi="楷体" w:cs="楷体" w:hint="eastAsia"/>
        </w:rPr>
      </w:pPr>
      <w:r>
        <w:rPr>
          <w:rFonts w:ascii="楷体" w:eastAsia="楷体" w:hAnsi="楷体" w:cs="楷体" w:hint="eastAsia"/>
        </w:rPr>
        <w:t>利用经纬度：</w:t>
      </w:r>
    </w:p>
    <w:p w14:paraId="756149F8" w14:textId="616C5BB2" w:rsidR="000B2C06" w:rsidRDefault="00D71070" w:rsidP="00D71070">
      <w:pPr>
        <w:pStyle w:val="a0"/>
        <w:numPr>
          <w:ilvl w:val="1"/>
          <w:numId w:val="6"/>
        </w:numPr>
        <w:rPr>
          <w:rFonts w:ascii="楷体" w:eastAsia="楷体" w:hAnsi="楷体" w:cs="楷体" w:hint="eastAsia"/>
        </w:rPr>
      </w:pPr>
      <w:r>
        <w:rPr>
          <w:rFonts w:ascii="楷体" w:eastAsia="楷体" w:hAnsi="楷体" w:cs="楷体" w:hint="eastAsia"/>
        </w:rPr>
        <w:t>我们可以进行地理逆编码，将其转化为中国各城市省份，采取不同策略绘制全国污染物分布图或大气风向图（比如对于落在同一省市的污染物求和作为该地区的污染物，或者是将湿度进行平均作为该地区的平均湿度等等）</w:t>
      </w:r>
    </w:p>
    <w:p w14:paraId="3B2ECA2E" w14:textId="5E6EB4B3" w:rsidR="00D71070" w:rsidRPr="00D71070" w:rsidRDefault="00D71070" w:rsidP="00D71070">
      <w:pPr>
        <w:pStyle w:val="a0"/>
        <w:numPr>
          <w:ilvl w:val="1"/>
          <w:numId w:val="6"/>
        </w:numPr>
        <w:rPr>
          <w:rFonts w:ascii="楷体" w:eastAsia="楷体" w:hAnsi="楷体" w:cs="楷体" w:hint="eastAsia"/>
        </w:rPr>
      </w:pPr>
      <w:r>
        <w:rPr>
          <w:rFonts w:ascii="楷体" w:eastAsia="楷体" w:hAnsi="楷体" w:cs="楷体" w:hint="eastAsia"/>
        </w:rPr>
        <w:t>还可以将每个经纬度作为散点，绘制</w:t>
      </w:r>
      <w:r w:rsidRPr="00D71070">
        <w:rPr>
          <w:rFonts w:ascii="楷体" w:eastAsia="楷体" w:hAnsi="楷体" w:cs="楷体"/>
        </w:rPr>
        <w:t>高分辨率热力图、等值线图</w:t>
      </w:r>
      <w:r>
        <w:rPr>
          <w:rFonts w:ascii="楷体" w:eastAsia="楷体" w:hAnsi="楷体" w:cs="楷体" w:hint="eastAsia"/>
        </w:rPr>
        <w:t>、气象因素地图等等</w:t>
      </w:r>
    </w:p>
    <w:p w14:paraId="3972D264" w14:textId="59724142" w:rsidR="000B2C06" w:rsidRPr="00D71070" w:rsidRDefault="00D71070" w:rsidP="000B2C06">
      <w:pPr>
        <w:pStyle w:val="a0"/>
        <w:numPr>
          <w:ilvl w:val="0"/>
          <w:numId w:val="6"/>
        </w:numPr>
        <w:rPr>
          <w:rFonts w:ascii="楷体" w:eastAsia="楷体" w:hAnsi="楷体" w:cs="楷体" w:hint="eastAsia"/>
        </w:rPr>
      </w:pPr>
      <w:r>
        <w:rPr>
          <w:rFonts w:ascii="楷体" w:eastAsia="楷体" w:hAnsi="楷体" w:cs="楷体" w:hint="eastAsia"/>
        </w:rPr>
        <w:t>利用时间，可以进行污染物分布随时间变化而改变的观测和原因分析，以及对各项指标的</w:t>
      </w:r>
      <w:r w:rsidRPr="00D71070">
        <w:rPr>
          <w:rFonts w:ascii="楷体" w:eastAsia="楷体" w:hAnsi="楷体" w:cs="楷体"/>
        </w:rPr>
        <w:t>季节周期、日变化分析</w:t>
      </w:r>
      <w:r>
        <w:rPr>
          <w:rFonts w:ascii="楷体" w:eastAsia="楷体" w:hAnsi="楷体" w:cs="楷体" w:hint="eastAsia"/>
        </w:rPr>
        <w:t>等</w:t>
      </w:r>
    </w:p>
    <w:p w14:paraId="4435F88F" w14:textId="66B30FA6" w:rsidR="0072410F" w:rsidRDefault="00000000">
      <w:pPr>
        <w:pStyle w:val="3"/>
        <w:rPr>
          <w:rFonts w:ascii="楷体" w:eastAsia="楷体" w:hAnsi="楷体" w:cs="楷体" w:hint="eastAsia"/>
        </w:rPr>
      </w:pPr>
      <w:r>
        <w:rPr>
          <w:rFonts w:ascii="楷体" w:eastAsia="楷体" w:hAnsi="楷体" w:cs="楷体" w:hint="eastAsia"/>
        </w:rPr>
        <w:t>2.</w:t>
      </w:r>
      <w:r w:rsidR="00D71070">
        <w:rPr>
          <w:rFonts w:ascii="楷体" w:eastAsia="楷体" w:hAnsi="楷体" w:cs="楷体" w:hint="eastAsia"/>
        </w:rPr>
        <w:t>2</w:t>
      </w:r>
      <w:r>
        <w:rPr>
          <w:rFonts w:ascii="楷体" w:eastAsia="楷体" w:hAnsi="楷体" w:cs="楷体" w:hint="eastAsia"/>
        </w:rPr>
        <w:t xml:space="preserve"> NetCDF 与处理后 CSV 的结构检查</w:t>
      </w:r>
      <w:bookmarkEnd w:id="5"/>
    </w:p>
    <w:p w14:paraId="658D5DC3" w14:textId="77777777" w:rsidR="0072410F" w:rsidRDefault="00000000">
      <w:pPr>
        <w:pStyle w:val="FirstParagraph"/>
        <w:rPr>
          <w:rFonts w:ascii="楷体" w:eastAsia="楷体" w:hAnsi="楷体" w:cs="楷体" w:hint="eastAsia"/>
        </w:rPr>
      </w:pPr>
      <w:r>
        <w:rPr>
          <w:rFonts w:ascii="楷体" w:eastAsia="楷体" w:hAnsi="楷体" w:cs="楷体" w:hint="eastAsia"/>
        </w:rPr>
        <w:t>已执行动作与观察到的结构：</w:t>
      </w:r>
    </w:p>
    <w:p w14:paraId="7B52FD8B" w14:textId="77777777" w:rsidR="0072410F" w:rsidRDefault="00000000">
      <w:pPr>
        <w:numPr>
          <w:ilvl w:val="0"/>
          <w:numId w:val="1"/>
        </w:numPr>
        <w:rPr>
          <w:rFonts w:ascii="楷体" w:eastAsia="楷体" w:hAnsi="楷体" w:cs="楷体" w:hint="eastAsia"/>
        </w:rPr>
      </w:pPr>
      <w:r>
        <w:rPr>
          <w:rFonts w:ascii="楷体" w:eastAsia="楷体" w:hAnsi="楷体" w:cs="楷体" w:hint="eastAsia"/>
        </w:rPr>
        <w:t xml:space="preserve">使用 xarray 载入 NetCDF 并检视变量、维度与坐标信息。观测到的核心变量包括：u, v, temp, rh, psfc, pm25, pm10, so2, no2, co, o3，以及 lon/lat。具体读取实现参考 </w:t>
      </w:r>
      <w:r>
        <w:rPr>
          <w:rStyle w:val="VerbatimChar"/>
          <w:rFonts w:ascii="楷体" w:eastAsia="楷体" w:hAnsi="楷体" w:cs="楷体" w:hint="eastAsia"/>
        </w:rPr>
        <w:t>processing/src/util/readNC.py</w:t>
      </w:r>
      <w:r>
        <w:rPr>
          <w:rFonts w:ascii="楷体" w:eastAsia="楷体" w:hAnsi="楷体" w:cs="楷体" w:hint="eastAsia"/>
        </w:rPr>
        <w:t>。</w:t>
      </w:r>
    </w:p>
    <w:p w14:paraId="39D5B96E" w14:textId="77777777" w:rsidR="0072410F" w:rsidRDefault="00000000">
      <w:pPr>
        <w:numPr>
          <w:ilvl w:val="0"/>
          <w:numId w:val="1"/>
        </w:numPr>
        <w:rPr>
          <w:rFonts w:ascii="楷体" w:eastAsia="楷体" w:hAnsi="楷体" w:cs="楷体" w:hint="eastAsia"/>
        </w:rPr>
      </w:pPr>
      <w:r>
        <w:rPr>
          <w:rFonts w:ascii="楷体" w:eastAsia="楷体" w:hAnsi="楷体" w:cs="楷体" w:hint="eastAsia"/>
        </w:rPr>
        <w:t>处理后供前端使用的 CSV（按市/省或按月聚合）通常包含以下列：</w:t>
      </w:r>
    </w:p>
    <w:p w14:paraId="57377538" w14:textId="77777777" w:rsidR="0072410F" w:rsidRDefault="00000000">
      <w:pPr>
        <w:numPr>
          <w:ilvl w:val="0"/>
          <w:numId w:val="2"/>
        </w:numPr>
        <w:rPr>
          <w:rFonts w:ascii="楷体" w:eastAsia="楷体" w:hAnsi="楷体" w:cs="楷体" w:hint="eastAsia"/>
        </w:rPr>
      </w:pPr>
      <w:r>
        <w:rPr>
          <w:rFonts w:ascii="楷体" w:eastAsia="楷体" w:hAnsi="楷体" w:cs="楷体" w:hint="eastAsia"/>
        </w:rPr>
        <w:t>province,city,pm25,pm10,so2,no2,co,o3,temp,rh,psfc,u,v[,time]</w:t>
      </w:r>
    </w:p>
    <w:p w14:paraId="0598D165" w14:textId="77777777" w:rsidR="0072410F" w:rsidRDefault="00000000">
      <w:pPr>
        <w:numPr>
          <w:ilvl w:val="0"/>
          <w:numId w:val="1"/>
        </w:numPr>
        <w:rPr>
          <w:rFonts w:ascii="楷体" w:eastAsia="楷体" w:hAnsi="楷体" w:cs="楷体" w:hint="eastAsia"/>
        </w:rPr>
      </w:pPr>
      <w:r>
        <w:rPr>
          <w:rFonts w:ascii="楷体" w:eastAsia="楷体" w:hAnsi="楷体" w:cs="楷体" w:hint="eastAsia"/>
        </w:rPr>
        <w:t xml:space="preserve">对于聚合 CSV（如 </w:t>
      </w:r>
      <w:r>
        <w:rPr>
          <w:rStyle w:val="VerbatimChar"/>
          <w:rFonts w:ascii="楷体" w:eastAsia="楷体" w:hAnsi="楷体" w:cs="楷体" w:hint="eastAsia"/>
        </w:rPr>
        <w:t>resources/aggregated/2013/201301.csv</w:t>
      </w:r>
      <w:r>
        <w:rPr>
          <w:rFonts w:ascii="楷体" w:eastAsia="楷体" w:hAnsi="楷体" w:cs="楷体" w:hint="eastAsia"/>
        </w:rPr>
        <w:t xml:space="preserve">），存在 </w:t>
      </w:r>
      <w:r>
        <w:rPr>
          <w:rStyle w:val="VerbatimChar"/>
          <w:rFonts w:ascii="楷体" w:eastAsia="楷体" w:hAnsi="楷体" w:cs="楷体" w:hint="eastAsia"/>
        </w:rPr>
        <w:t>time</w:t>
      </w:r>
      <w:r>
        <w:rPr>
          <w:rFonts w:ascii="楷体" w:eastAsia="楷体" w:hAnsi="楷体" w:cs="楷体" w:hint="eastAsia"/>
        </w:rPr>
        <w:t xml:space="preserve"> 字段用于表示该条记录所属的日期或时间点；对按日/按月文件，时间格式不完全一致，因此在读取时使用 pandas 的 </w:t>
      </w:r>
      <w:r>
        <w:rPr>
          <w:rStyle w:val="VerbatimChar"/>
          <w:rFonts w:ascii="楷体" w:eastAsia="楷体" w:hAnsi="楷体" w:cs="楷体" w:hint="eastAsia"/>
        </w:rPr>
        <w:t>pd.to_datetime(..., errors='coerce')</w:t>
      </w:r>
      <w:r>
        <w:rPr>
          <w:rFonts w:ascii="楷体" w:eastAsia="楷体" w:hAnsi="楷体" w:cs="楷体" w:hint="eastAsia"/>
        </w:rPr>
        <w:t xml:space="preserve"> 进行解析并统计解析失败的行。</w:t>
      </w:r>
    </w:p>
    <w:p w14:paraId="52A5C052" w14:textId="77777777" w:rsidR="0072410F" w:rsidRDefault="00000000">
      <w:pPr>
        <w:pStyle w:val="FirstParagraph"/>
        <w:rPr>
          <w:rFonts w:ascii="楷体" w:eastAsia="楷体" w:hAnsi="楷体" w:cs="楷体" w:hint="eastAsia"/>
        </w:rPr>
      </w:pPr>
      <w:r>
        <w:rPr>
          <w:rFonts w:ascii="楷体" w:eastAsia="楷体" w:hAnsi="楷体" w:cs="楷体" w:hint="eastAsia"/>
        </w:rPr>
        <w:t>代码如下（xarray / pandas 检查）：</w:t>
      </w:r>
    </w:p>
    <w:p w14:paraId="30B2D0CB" w14:textId="344D3D74" w:rsidR="0072410F" w:rsidRDefault="00000000">
      <w:pPr>
        <w:pStyle w:val="SourceCode"/>
        <w:rPr>
          <w:rStyle w:val="NormalTok"/>
          <w:rFonts w:ascii="楷体" w:eastAsia="楷体" w:hAnsi="楷体" w:cs="楷体" w:hint="eastAsia"/>
        </w:rPr>
      </w:pPr>
      <w:r>
        <w:rPr>
          <w:rStyle w:val="ImportTok"/>
          <w:rFonts w:ascii="楷体" w:eastAsia="楷体" w:hAnsi="楷体" w:cs="楷体" w:hint="eastAsia"/>
        </w:rPr>
        <w:t>import</w:t>
      </w:r>
      <w:r>
        <w:rPr>
          <w:rStyle w:val="NormalTok"/>
          <w:rFonts w:ascii="楷体" w:eastAsia="楷体" w:hAnsi="楷体" w:cs="楷体" w:hint="eastAsia"/>
        </w:rPr>
        <w:t xml:space="preserve"> xarray </w:t>
      </w:r>
      <w:r>
        <w:rPr>
          <w:rStyle w:val="ImportTok"/>
          <w:rFonts w:ascii="楷体" w:eastAsia="楷体" w:hAnsi="楷体" w:cs="楷体" w:hint="eastAsia"/>
        </w:rPr>
        <w:t>as</w:t>
      </w:r>
      <w:r>
        <w:rPr>
          <w:rStyle w:val="NormalTok"/>
          <w:rFonts w:ascii="楷体" w:eastAsia="楷体" w:hAnsi="楷体" w:cs="楷体" w:hint="eastAsia"/>
        </w:rPr>
        <w:t xml:space="preserve"> xr</w:t>
      </w:r>
      <w:r>
        <w:rPr>
          <w:rFonts w:ascii="楷体" w:eastAsia="楷体" w:hAnsi="楷体" w:cs="楷体" w:hint="eastAsia"/>
        </w:rPr>
        <w:br/>
      </w:r>
      <w:r>
        <w:rPr>
          <w:rStyle w:val="ImportTok"/>
          <w:rFonts w:ascii="楷体" w:eastAsia="楷体" w:hAnsi="楷体" w:cs="楷体" w:hint="eastAsia"/>
        </w:rPr>
        <w:t>import</w:t>
      </w:r>
      <w:r>
        <w:rPr>
          <w:rStyle w:val="NormalTok"/>
          <w:rFonts w:ascii="楷体" w:eastAsia="楷体" w:hAnsi="楷体" w:cs="楷体" w:hint="eastAsia"/>
        </w:rPr>
        <w:t xml:space="preserve"> pandas </w:t>
      </w:r>
      <w:r>
        <w:rPr>
          <w:rStyle w:val="ImportTok"/>
          <w:rFonts w:ascii="楷体" w:eastAsia="楷体" w:hAnsi="楷体" w:cs="楷体" w:hint="eastAsia"/>
        </w:rPr>
        <w:t>as</w:t>
      </w:r>
      <w:r>
        <w:rPr>
          <w:rStyle w:val="NormalTok"/>
          <w:rFonts w:ascii="楷体" w:eastAsia="楷体" w:hAnsi="楷体" w:cs="楷体" w:hint="eastAsia"/>
        </w:rPr>
        <w:t xml:space="preserve"> pd</w:t>
      </w:r>
      <w:r>
        <w:rPr>
          <w:rFonts w:ascii="楷体" w:eastAsia="楷体" w:hAnsi="楷体" w:cs="楷体" w:hint="eastAsia"/>
        </w:rPr>
        <w:br/>
      </w:r>
      <w:r>
        <w:rPr>
          <w:rStyle w:val="NormalTok"/>
          <w:rFonts w:ascii="楷体" w:eastAsia="楷体" w:hAnsi="楷体" w:cs="楷体" w:hint="eastAsia"/>
        </w:rPr>
        <w:t xml:space="preserve">  </w:t>
      </w:r>
      <w:r>
        <w:rPr>
          <w:rFonts w:ascii="楷体" w:eastAsia="楷体" w:hAnsi="楷体" w:cs="楷体" w:hint="eastAsia"/>
        </w:rPr>
        <w:br/>
      </w:r>
      <w:r>
        <w:rPr>
          <w:rStyle w:val="NormalTok"/>
          <w:rFonts w:ascii="楷体" w:eastAsia="楷体" w:hAnsi="楷体" w:cs="楷体" w:hint="eastAsia"/>
        </w:rPr>
        <w:t xml:space="preserve">ds </w:t>
      </w:r>
      <w:r>
        <w:rPr>
          <w:rStyle w:val="OperatorTok"/>
          <w:rFonts w:ascii="楷体" w:eastAsia="楷体" w:hAnsi="楷体" w:cs="楷体" w:hint="eastAsia"/>
        </w:rPr>
        <w:t>=</w:t>
      </w:r>
      <w:r>
        <w:rPr>
          <w:rStyle w:val="NormalTok"/>
          <w:rFonts w:ascii="楷体" w:eastAsia="楷体" w:hAnsi="楷体" w:cs="楷体" w:hint="eastAsia"/>
        </w:rPr>
        <w:t xml:space="preserve"> xr.open_dataset(</w:t>
      </w:r>
      <w:r>
        <w:rPr>
          <w:rStyle w:val="StringTok"/>
          <w:rFonts w:ascii="楷体" w:eastAsia="楷体" w:hAnsi="楷体" w:cs="楷体" w:hint="eastAsia"/>
        </w:rPr>
        <w:t>'resources/raw/your_reanalysis.nc'</w:t>
      </w:r>
      <w:r>
        <w:rPr>
          <w:rStyle w:val="NormalTok"/>
          <w:rFonts w:ascii="楷体" w:eastAsia="楷体" w:hAnsi="楷体" w:cs="楷体" w:hint="eastAsia"/>
        </w:rPr>
        <w:t>)</w:t>
      </w:r>
      <w:r>
        <w:rPr>
          <w:rFonts w:ascii="楷体" w:eastAsia="楷体" w:hAnsi="楷体" w:cs="楷体" w:hint="eastAsia"/>
        </w:rPr>
        <w:br/>
      </w:r>
      <w:r>
        <w:rPr>
          <w:rStyle w:val="BuiltInTok"/>
          <w:rFonts w:ascii="楷体" w:eastAsia="楷体" w:hAnsi="楷体" w:cs="楷体" w:hint="eastAsia"/>
        </w:rPr>
        <w:t>print</w:t>
      </w:r>
      <w:r>
        <w:rPr>
          <w:rStyle w:val="NormalTok"/>
          <w:rFonts w:ascii="楷体" w:eastAsia="楷体" w:hAnsi="楷体" w:cs="楷体" w:hint="eastAsia"/>
        </w:rPr>
        <w:t>(ds)</w:t>
      </w:r>
      <w:r>
        <w:rPr>
          <w:rFonts w:ascii="楷体" w:eastAsia="楷体" w:hAnsi="楷体" w:cs="楷体" w:hint="eastAsia"/>
        </w:rPr>
        <w:br/>
      </w:r>
      <w:r>
        <w:rPr>
          <w:rStyle w:val="NormalTok"/>
          <w:rFonts w:ascii="楷体" w:eastAsia="楷体" w:hAnsi="楷体" w:cs="楷体" w:hint="eastAsia"/>
        </w:rPr>
        <w:t xml:space="preserve">  </w:t>
      </w:r>
      <w:r>
        <w:rPr>
          <w:rFonts w:ascii="楷体" w:eastAsia="楷体" w:hAnsi="楷体" w:cs="楷体" w:hint="eastAsia"/>
        </w:rPr>
        <w:br/>
      </w:r>
      <w:r>
        <w:rPr>
          <w:rStyle w:val="NormalTok"/>
          <w:rFonts w:ascii="楷体" w:eastAsia="楷体" w:hAnsi="楷体" w:cs="楷体" w:hint="eastAsia"/>
        </w:rPr>
        <w:t xml:space="preserve">df </w:t>
      </w:r>
      <w:r>
        <w:rPr>
          <w:rStyle w:val="OperatorTok"/>
          <w:rFonts w:ascii="楷体" w:eastAsia="楷体" w:hAnsi="楷体" w:cs="楷体" w:hint="eastAsia"/>
        </w:rPr>
        <w:t>=</w:t>
      </w:r>
      <w:r>
        <w:rPr>
          <w:rStyle w:val="NormalTok"/>
          <w:rFonts w:ascii="楷体" w:eastAsia="楷体" w:hAnsi="楷体" w:cs="楷体" w:hint="eastAsia"/>
        </w:rPr>
        <w:t xml:space="preserve"> pd.read_csv(</w:t>
      </w:r>
      <w:r>
        <w:rPr>
          <w:rStyle w:val="StringTok"/>
          <w:rFonts w:ascii="楷体" w:eastAsia="楷体" w:hAnsi="楷体" w:cs="楷体" w:hint="eastAsia"/>
        </w:rPr>
        <w:t>'resources/aggregated/2013/201301.csv'</w:t>
      </w:r>
      <w:r>
        <w:rPr>
          <w:rStyle w:val="NormalTok"/>
          <w:rFonts w:ascii="楷体" w:eastAsia="楷体" w:hAnsi="楷体" w:cs="楷体" w:hint="eastAsia"/>
        </w:rPr>
        <w:t>, encoding</w:t>
      </w:r>
      <w:r>
        <w:rPr>
          <w:rStyle w:val="OperatorTok"/>
          <w:rFonts w:ascii="楷体" w:eastAsia="楷体" w:hAnsi="楷体" w:cs="楷体" w:hint="eastAsia"/>
        </w:rPr>
        <w:t>=</w:t>
      </w:r>
      <w:r>
        <w:rPr>
          <w:rStyle w:val="StringTok"/>
          <w:rFonts w:ascii="楷体" w:eastAsia="楷体" w:hAnsi="楷体" w:cs="楷体" w:hint="eastAsia"/>
        </w:rPr>
        <w:t>'utf-8'</w:t>
      </w:r>
      <w:r>
        <w:rPr>
          <w:rStyle w:val="NormalTok"/>
          <w:rFonts w:ascii="楷体" w:eastAsia="楷体" w:hAnsi="楷体" w:cs="楷体" w:hint="eastAsia"/>
        </w:rPr>
        <w:t>)</w:t>
      </w:r>
      <w:r>
        <w:rPr>
          <w:rFonts w:ascii="楷体" w:eastAsia="楷体" w:hAnsi="楷体" w:cs="楷体" w:hint="eastAsia"/>
        </w:rPr>
        <w:br/>
      </w:r>
      <w:r>
        <w:rPr>
          <w:rStyle w:val="NormalTok"/>
          <w:rFonts w:ascii="楷体" w:eastAsia="楷体" w:hAnsi="楷体" w:cs="楷体" w:hint="eastAsia"/>
        </w:rPr>
        <w:t>df[</w:t>
      </w:r>
      <w:r>
        <w:rPr>
          <w:rStyle w:val="StringTok"/>
          <w:rFonts w:ascii="楷体" w:eastAsia="楷体" w:hAnsi="楷体" w:cs="楷体" w:hint="eastAsia"/>
        </w:rPr>
        <w:t>'time'</w:t>
      </w:r>
      <w:r>
        <w:rPr>
          <w:rStyle w:val="NormalTok"/>
          <w:rFonts w:ascii="楷体" w:eastAsia="楷体" w:hAnsi="楷体" w:cs="楷体" w:hint="eastAsia"/>
        </w:rPr>
        <w:t xml:space="preserve">] </w:t>
      </w:r>
      <w:r>
        <w:rPr>
          <w:rStyle w:val="OperatorTok"/>
          <w:rFonts w:ascii="楷体" w:eastAsia="楷体" w:hAnsi="楷体" w:cs="楷体" w:hint="eastAsia"/>
        </w:rPr>
        <w:t>=</w:t>
      </w:r>
      <w:r>
        <w:rPr>
          <w:rStyle w:val="NormalTok"/>
          <w:rFonts w:ascii="楷体" w:eastAsia="楷体" w:hAnsi="楷体" w:cs="楷体" w:hint="eastAsia"/>
        </w:rPr>
        <w:t xml:space="preserve"> pd.to_datetime(df[</w:t>
      </w:r>
      <w:r>
        <w:rPr>
          <w:rStyle w:val="StringTok"/>
          <w:rFonts w:ascii="楷体" w:eastAsia="楷体" w:hAnsi="楷体" w:cs="楷体" w:hint="eastAsia"/>
        </w:rPr>
        <w:t>'time'</w:t>
      </w:r>
      <w:r>
        <w:rPr>
          <w:rStyle w:val="NormalTok"/>
          <w:rFonts w:ascii="楷体" w:eastAsia="楷体" w:hAnsi="楷体" w:cs="楷体" w:hint="eastAsia"/>
        </w:rPr>
        <w:t>], errors</w:t>
      </w:r>
      <w:r>
        <w:rPr>
          <w:rStyle w:val="OperatorTok"/>
          <w:rFonts w:ascii="楷体" w:eastAsia="楷体" w:hAnsi="楷体" w:cs="楷体" w:hint="eastAsia"/>
        </w:rPr>
        <w:t>=</w:t>
      </w:r>
      <w:r>
        <w:rPr>
          <w:rStyle w:val="StringTok"/>
          <w:rFonts w:ascii="楷体" w:eastAsia="楷体" w:hAnsi="楷体" w:cs="楷体" w:hint="eastAsia"/>
        </w:rPr>
        <w:t>'coerce'</w:t>
      </w:r>
      <w:r>
        <w:rPr>
          <w:rStyle w:val="NormalTok"/>
          <w:rFonts w:ascii="楷体" w:eastAsia="楷体" w:hAnsi="楷体" w:cs="楷体" w:hint="eastAsia"/>
        </w:rPr>
        <w:t>)</w:t>
      </w:r>
      <w:r>
        <w:rPr>
          <w:rFonts w:ascii="楷体" w:eastAsia="楷体" w:hAnsi="楷体" w:cs="楷体" w:hint="eastAsia"/>
        </w:rPr>
        <w:br/>
      </w:r>
      <w:r>
        <w:rPr>
          <w:rStyle w:val="BuiltInTok"/>
          <w:rFonts w:ascii="楷体" w:eastAsia="楷体" w:hAnsi="楷体" w:cs="楷体" w:hint="eastAsia"/>
        </w:rPr>
        <w:t>print</w:t>
      </w:r>
      <w:r>
        <w:rPr>
          <w:rStyle w:val="NormalTok"/>
          <w:rFonts w:ascii="楷体" w:eastAsia="楷体" w:hAnsi="楷体" w:cs="楷体" w:hint="eastAsia"/>
        </w:rPr>
        <w:t>(df[</w:t>
      </w:r>
      <w:r>
        <w:rPr>
          <w:rStyle w:val="StringTok"/>
          <w:rFonts w:ascii="楷体" w:eastAsia="楷体" w:hAnsi="楷体" w:cs="楷体" w:hint="eastAsia"/>
        </w:rPr>
        <w:t>'time'</w:t>
      </w:r>
      <w:r>
        <w:rPr>
          <w:rStyle w:val="NormalTok"/>
          <w:rFonts w:ascii="楷体" w:eastAsia="楷体" w:hAnsi="楷体" w:cs="楷体" w:hint="eastAsia"/>
        </w:rPr>
        <w:t>].</w:t>
      </w:r>
      <w:r>
        <w:rPr>
          <w:rStyle w:val="BuiltInTok"/>
          <w:rFonts w:ascii="楷体" w:eastAsia="楷体" w:hAnsi="楷体" w:cs="楷体" w:hint="eastAsia"/>
        </w:rPr>
        <w:t>min</w:t>
      </w:r>
      <w:r>
        <w:rPr>
          <w:rStyle w:val="NormalTok"/>
          <w:rFonts w:ascii="楷体" w:eastAsia="楷体" w:hAnsi="楷体" w:cs="楷体" w:hint="eastAsia"/>
        </w:rPr>
        <w:t>(), df[</w:t>
      </w:r>
      <w:r>
        <w:rPr>
          <w:rStyle w:val="StringTok"/>
          <w:rFonts w:ascii="楷体" w:eastAsia="楷体" w:hAnsi="楷体" w:cs="楷体" w:hint="eastAsia"/>
        </w:rPr>
        <w:t>'time'</w:t>
      </w:r>
      <w:r>
        <w:rPr>
          <w:rStyle w:val="NormalTok"/>
          <w:rFonts w:ascii="楷体" w:eastAsia="楷体" w:hAnsi="楷体" w:cs="楷体" w:hint="eastAsia"/>
        </w:rPr>
        <w:t>].</w:t>
      </w:r>
      <w:r>
        <w:rPr>
          <w:rStyle w:val="BuiltInTok"/>
          <w:rFonts w:ascii="楷体" w:eastAsia="楷体" w:hAnsi="楷体" w:cs="楷体" w:hint="eastAsia"/>
        </w:rPr>
        <w:t>max</w:t>
      </w:r>
      <w:r>
        <w:rPr>
          <w:rStyle w:val="NormalTok"/>
          <w:rFonts w:ascii="楷体" w:eastAsia="楷体" w:hAnsi="楷体" w:cs="楷体" w:hint="eastAsia"/>
        </w:rPr>
        <w:t xml:space="preserve">(), </w:t>
      </w:r>
      <w:r>
        <w:rPr>
          <w:rStyle w:val="StringTok"/>
          <w:rFonts w:ascii="楷体" w:eastAsia="楷体" w:hAnsi="楷体" w:cs="楷体" w:hint="eastAsia"/>
        </w:rPr>
        <w:t>'failed:'</w:t>
      </w:r>
      <w:r>
        <w:rPr>
          <w:rStyle w:val="NormalTok"/>
          <w:rFonts w:ascii="楷体" w:eastAsia="楷体" w:hAnsi="楷体" w:cs="楷体" w:hint="eastAsia"/>
        </w:rPr>
        <w:t>, df[</w:t>
      </w:r>
      <w:r>
        <w:rPr>
          <w:rStyle w:val="StringTok"/>
          <w:rFonts w:ascii="楷体" w:eastAsia="楷体" w:hAnsi="楷体" w:cs="楷体" w:hint="eastAsia"/>
        </w:rPr>
        <w:t>'time'</w:t>
      </w:r>
      <w:r>
        <w:rPr>
          <w:rStyle w:val="NormalTok"/>
          <w:rFonts w:ascii="楷体" w:eastAsia="楷体" w:hAnsi="楷体" w:cs="楷体" w:hint="eastAsia"/>
        </w:rPr>
        <w:t>].isna().</w:t>
      </w:r>
      <w:r>
        <w:rPr>
          <w:rStyle w:val="BuiltInTok"/>
          <w:rFonts w:ascii="楷体" w:eastAsia="楷体" w:hAnsi="楷体" w:cs="楷体" w:hint="eastAsia"/>
        </w:rPr>
        <w:t>sum</w:t>
      </w:r>
      <w:r>
        <w:rPr>
          <w:rStyle w:val="NormalTok"/>
          <w:rFonts w:ascii="楷体" w:eastAsia="楷体" w:hAnsi="楷体" w:cs="楷体" w:hint="eastAsia"/>
        </w:rPr>
        <w:t>())</w:t>
      </w:r>
    </w:p>
    <w:p w14:paraId="5700BBBC" w14:textId="1751B303" w:rsidR="0072410F" w:rsidRDefault="00000000">
      <w:pPr>
        <w:pStyle w:val="3"/>
        <w:rPr>
          <w:rFonts w:ascii="楷体" w:eastAsia="楷体" w:hAnsi="楷体" w:cs="楷体" w:hint="eastAsia"/>
        </w:rPr>
      </w:pPr>
      <w:bookmarkStart w:id="7" w:name="_Toc15795"/>
      <w:bookmarkStart w:id="8" w:name="Xfc91c2dc11fbbee2fb5d28799f91bd676c73ff4"/>
      <w:bookmarkEnd w:id="6"/>
      <w:r>
        <w:rPr>
          <w:rFonts w:ascii="楷体" w:eastAsia="楷体" w:hAnsi="楷体" w:cs="楷体" w:hint="eastAsia"/>
        </w:rPr>
        <w:lastRenderedPageBreak/>
        <w:t>2.</w:t>
      </w:r>
      <w:r w:rsidR="00D71070">
        <w:rPr>
          <w:rFonts w:ascii="楷体" w:eastAsia="楷体" w:hAnsi="楷体" w:cs="楷体" w:hint="eastAsia"/>
        </w:rPr>
        <w:t>3</w:t>
      </w:r>
      <w:r>
        <w:rPr>
          <w:rFonts w:ascii="楷体" w:eastAsia="楷体" w:hAnsi="楷体" w:cs="楷体" w:hint="eastAsia"/>
        </w:rPr>
        <w:t xml:space="preserve"> 时间覆盖与统计摘要</w:t>
      </w:r>
      <w:bookmarkEnd w:id="7"/>
    </w:p>
    <w:p w14:paraId="522EF9C8" w14:textId="77777777" w:rsidR="0072410F" w:rsidRDefault="00000000">
      <w:pPr>
        <w:pStyle w:val="FirstParagraph"/>
        <w:rPr>
          <w:rFonts w:ascii="楷体" w:eastAsia="楷体" w:hAnsi="楷体" w:cs="楷体" w:hint="eastAsia"/>
        </w:rPr>
      </w:pPr>
      <w:r>
        <w:rPr>
          <w:rFonts w:ascii="楷体" w:eastAsia="楷体" w:hAnsi="楷体" w:cs="楷体" w:hint="eastAsia"/>
        </w:rPr>
        <w:t>已完成的统计与写入：</w:t>
      </w:r>
    </w:p>
    <w:p w14:paraId="6F31495E" w14:textId="77777777" w:rsidR="0072410F" w:rsidRDefault="00000000">
      <w:pPr>
        <w:pStyle w:val="Compact"/>
        <w:numPr>
          <w:ilvl w:val="0"/>
          <w:numId w:val="1"/>
        </w:numPr>
        <w:rPr>
          <w:rFonts w:ascii="楷体" w:eastAsia="楷体" w:hAnsi="楷体" w:cs="楷体" w:hint="eastAsia"/>
        </w:rPr>
      </w:pPr>
      <w:r>
        <w:rPr>
          <w:rFonts w:ascii="楷体" w:eastAsia="楷体" w:hAnsi="楷体" w:cs="楷体" w:hint="eastAsia"/>
        </w:rPr>
        <w:t xml:space="preserve">使用 </w:t>
      </w:r>
      <w:r>
        <w:rPr>
          <w:rStyle w:val="VerbatimChar"/>
          <w:rFonts w:ascii="楷体" w:eastAsia="楷体" w:hAnsi="楷体" w:cs="楷体" w:hint="eastAsia"/>
        </w:rPr>
        <w:t>scripts/compute_metadata.py</w:t>
      </w:r>
      <w:r>
        <w:rPr>
          <w:rFonts w:ascii="楷体" w:eastAsia="楷体" w:hAnsi="楷体" w:cs="楷体" w:hint="eastAsia"/>
        </w:rPr>
        <w:t xml:space="preserve"> 读取 </w:t>
      </w:r>
      <w:r>
        <w:rPr>
          <w:rStyle w:val="VerbatimChar"/>
          <w:rFonts w:ascii="楷体" w:eastAsia="楷体" w:hAnsi="楷体" w:cs="楷体" w:hint="eastAsia"/>
        </w:rPr>
        <w:t>resources/aggregated/2013/*.csv</w:t>
      </w:r>
      <w:r>
        <w:rPr>
          <w:rFonts w:ascii="楷体" w:eastAsia="楷体" w:hAnsi="楷体" w:cs="楷体" w:hint="eastAsia"/>
        </w:rPr>
        <w:t xml:space="preserve">，计算每个变量的 min/max/mean/median/missing/rows，并将结果写回 </w:t>
      </w:r>
      <w:r>
        <w:rPr>
          <w:rStyle w:val="VerbatimChar"/>
          <w:rFonts w:ascii="楷体" w:eastAsia="楷体" w:hAnsi="楷体" w:cs="楷体" w:hint="eastAsia"/>
        </w:rPr>
        <w:t>resources/metadata.yaml</w:t>
      </w:r>
      <w:r>
        <w:rPr>
          <w:rFonts w:ascii="楷体" w:eastAsia="楷体" w:hAnsi="楷体" w:cs="楷体" w:hint="eastAsia"/>
        </w:rPr>
        <w:t>（字段：</w:t>
      </w:r>
      <w:r>
        <w:rPr>
          <w:rStyle w:val="VerbatimChar"/>
          <w:rFonts w:ascii="楷体" w:eastAsia="楷体" w:hAnsi="楷体" w:cs="楷体" w:hint="eastAsia"/>
        </w:rPr>
        <w:t>preliminary_statistics</w:t>
      </w:r>
      <w:r>
        <w:rPr>
          <w:rFonts w:ascii="楷体" w:eastAsia="楷体" w:hAnsi="楷体" w:cs="楷体" w:hint="eastAsia"/>
        </w:rPr>
        <w:t>、</w:t>
      </w:r>
      <w:r>
        <w:rPr>
          <w:rStyle w:val="VerbatimChar"/>
          <w:rFonts w:ascii="楷体" w:eastAsia="楷体" w:hAnsi="楷体" w:cs="楷体" w:hint="eastAsia"/>
        </w:rPr>
        <w:t>temporal_coverage</w:t>
      </w:r>
      <w:r>
        <w:rPr>
          <w:rFonts w:ascii="楷体" w:eastAsia="楷体" w:hAnsi="楷体" w:cs="楷体" w:hint="eastAsia"/>
        </w:rPr>
        <w:t>、</w:t>
      </w:r>
      <w:r>
        <w:rPr>
          <w:rStyle w:val="VerbatimChar"/>
          <w:rFonts w:ascii="楷体" w:eastAsia="楷体" w:hAnsi="楷体" w:cs="楷体" w:hint="eastAsia"/>
        </w:rPr>
        <w:t>sample_counts</w:t>
      </w:r>
      <w:r>
        <w:rPr>
          <w:rFonts w:ascii="楷体" w:eastAsia="楷体" w:hAnsi="楷体" w:cs="楷体" w:hint="eastAsia"/>
        </w:rPr>
        <w:t>）。</w:t>
      </w:r>
    </w:p>
    <w:p w14:paraId="50D88193" w14:textId="77777777" w:rsidR="0072410F" w:rsidRDefault="00000000">
      <w:pPr>
        <w:pStyle w:val="Compact"/>
        <w:numPr>
          <w:ilvl w:val="0"/>
          <w:numId w:val="1"/>
        </w:numPr>
        <w:rPr>
          <w:rFonts w:ascii="楷体" w:eastAsia="楷体" w:hAnsi="楷体" w:cs="楷体" w:hint="eastAsia"/>
        </w:rPr>
      </w:pPr>
      <w:r>
        <w:rPr>
          <w:rFonts w:ascii="楷体" w:eastAsia="楷体" w:hAnsi="楷体" w:cs="楷体" w:hint="eastAsia"/>
        </w:rPr>
        <w:t xml:space="preserve">统计结果（示例，已写入仓库）：时间起止为 </w:t>
      </w:r>
      <w:r>
        <w:rPr>
          <w:rStyle w:val="VerbatimChar"/>
          <w:rFonts w:ascii="楷体" w:eastAsia="楷体" w:hAnsi="楷体" w:cs="楷体" w:hint="eastAsia"/>
        </w:rPr>
        <w:t>2013-01-01 00:00:00</w:t>
      </w:r>
      <w:r>
        <w:rPr>
          <w:rFonts w:ascii="楷体" w:eastAsia="楷体" w:hAnsi="楷体" w:cs="楷体" w:hint="eastAsia"/>
        </w:rPr>
        <w:t xml:space="preserve"> 到 </w:t>
      </w:r>
      <w:r>
        <w:rPr>
          <w:rStyle w:val="VerbatimChar"/>
          <w:rFonts w:ascii="楷体" w:eastAsia="楷体" w:hAnsi="楷体" w:cs="楷体" w:hint="eastAsia"/>
        </w:rPr>
        <w:t>2013-12-01 00:00:00</w:t>
      </w:r>
      <w:r>
        <w:rPr>
          <w:rFonts w:ascii="楷体" w:eastAsia="楷体" w:hAnsi="楷体" w:cs="楷体" w:hint="eastAsia"/>
        </w:rPr>
        <w:t xml:space="preserve">；各月行数以及合并后行数见 </w:t>
      </w:r>
      <w:r>
        <w:rPr>
          <w:rStyle w:val="VerbatimChar"/>
          <w:rFonts w:ascii="楷体" w:eastAsia="楷体" w:hAnsi="楷体" w:cs="楷体" w:hint="eastAsia"/>
        </w:rPr>
        <w:t>resources/metadata.yaml</w:t>
      </w:r>
      <w:r>
        <w:rPr>
          <w:rFonts w:ascii="楷体" w:eastAsia="楷体" w:hAnsi="楷体" w:cs="楷体" w:hint="eastAsia"/>
        </w:rPr>
        <w:t>。</w:t>
      </w:r>
    </w:p>
    <w:p w14:paraId="750AA4AB" w14:textId="77777777" w:rsidR="00706296" w:rsidRDefault="00706296" w:rsidP="00706296">
      <w:pPr>
        <w:pStyle w:val="Compact"/>
        <w:ind w:left="720"/>
        <w:rPr>
          <w:rFonts w:ascii="楷体" w:eastAsia="楷体" w:hAnsi="楷体" w:cs="楷体" w:hint="eastAsia"/>
        </w:rPr>
      </w:pPr>
    </w:p>
    <w:p w14:paraId="1CEFC9EF" w14:textId="77777777" w:rsidR="0072410F" w:rsidRDefault="00000000">
      <w:pPr>
        <w:pStyle w:val="2"/>
        <w:spacing w:line="360" w:lineRule="auto"/>
        <w:rPr>
          <w:rFonts w:ascii="楷体" w:eastAsia="楷体" w:hAnsi="楷体" w:cs="楷体" w:hint="eastAsia"/>
        </w:rPr>
      </w:pPr>
      <w:bookmarkStart w:id="9" w:name="_Toc4086"/>
      <w:bookmarkStart w:id="10" w:name="_Toc30177"/>
      <w:bookmarkStart w:id="11" w:name="_Toc32418"/>
      <w:bookmarkStart w:id="12" w:name="X8bca3ec9093bbe8ffb9386960f099d61b161964"/>
      <w:bookmarkEnd w:id="4"/>
      <w:bookmarkEnd w:id="8"/>
      <w:r>
        <w:rPr>
          <w:rFonts w:ascii="楷体" w:eastAsia="楷体" w:hAnsi="楷体" w:cs="楷体" w:hint="eastAsia"/>
        </w:rPr>
        <w:t>3. 数据处理（Data processing）</w:t>
      </w:r>
      <w:bookmarkEnd w:id="9"/>
      <w:bookmarkEnd w:id="10"/>
      <w:bookmarkEnd w:id="11"/>
    </w:p>
    <w:p w14:paraId="36228E05" w14:textId="187CBE7F" w:rsidR="0072410F" w:rsidRDefault="00000000">
      <w:pPr>
        <w:pStyle w:val="FirstParagraph"/>
        <w:rPr>
          <w:rFonts w:ascii="楷体" w:eastAsia="楷体" w:hAnsi="楷体" w:cs="楷体" w:hint="eastAsia"/>
        </w:rPr>
      </w:pPr>
      <w:r>
        <w:rPr>
          <w:rFonts w:ascii="楷体" w:eastAsia="楷体" w:hAnsi="楷体" w:cs="楷体" w:hint="eastAsia"/>
        </w:rPr>
        <w:t>目标：</w:t>
      </w:r>
      <w:r w:rsidR="00D71070" w:rsidRPr="00D71070">
        <w:rPr>
          <w:rFonts w:ascii="楷体" w:eastAsia="楷体" w:hAnsi="楷体" w:cs="楷体" w:hint="eastAsia"/>
        </w:rPr>
        <w:t>结合可视分析需求，</w:t>
      </w:r>
      <w:r>
        <w:rPr>
          <w:rFonts w:ascii="楷体" w:eastAsia="楷体" w:hAnsi="楷体" w:cs="楷体" w:hint="eastAsia"/>
        </w:rPr>
        <w:t>生成可直接用于前端可视化的中间产物（按省/市、按时间粒度的聚合表），并在处理流程中记录质量控制信息与可复现的脚本调用。</w:t>
      </w:r>
    </w:p>
    <w:p w14:paraId="66AF387F" w14:textId="77777777" w:rsidR="0072410F" w:rsidRDefault="00000000">
      <w:pPr>
        <w:pStyle w:val="a0"/>
        <w:rPr>
          <w:rFonts w:ascii="楷体" w:eastAsia="楷体" w:hAnsi="楷体" w:cs="楷体" w:hint="eastAsia"/>
        </w:rPr>
      </w:pPr>
      <w:r>
        <w:rPr>
          <w:rFonts w:ascii="楷体" w:eastAsia="楷体" w:hAnsi="楷体" w:cs="楷体" w:hint="eastAsia"/>
        </w:rPr>
        <w:t>总体原则与已执行的实践：</w:t>
      </w:r>
    </w:p>
    <w:p w14:paraId="6B174271" w14:textId="77777777" w:rsidR="0072410F" w:rsidRDefault="00000000">
      <w:pPr>
        <w:pStyle w:val="Compact"/>
        <w:numPr>
          <w:ilvl w:val="0"/>
          <w:numId w:val="1"/>
        </w:numPr>
        <w:rPr>
          <w:rFonts w:ascii="楷体" w:eastAsia="楷体" w:hAnsi="楷体" w:cs="楷体" w:hint="eastAsia"/>
        </w:rPr>
      </w:pPr>
      <w:r>
        <w:rPr>
          <w:rFonts w:ascii="楷体" w:eastAsia="楷体" w:hAnsi="楷体" w:cs="楷体" w:hint="eastAsia"/>
        </w:rPr>
        <w:t>小样本先跑、验证后再对全量批处理（在本仓库中多数脚本先在示例月份上测试后再运行全量月文件）。</w:t>
      </w:r>
    </w:p>
    <w:p w14:paraId="765CCEE0" w14:textId="77777777" w:rsidR="0072410F" w:rsidRDefault="00000000">
      <w:pPr>
        <w:pStyle w:val="Compact"/>
        <w:numPr>
          <w:ilvl w:val="0"/>
          <w:numId w:val="1"/>
        </w:numPr>
        <w:rPr>
          <w:rFonts w:ascii="楷体" w:eastAsia="楷体" w:hAnsi="楷体" w:cs="楷体" w:hint="eastAsia"/>
        </w:rPr>
      </w:pPr>
      <w:r>
        <w:rPr>
          <w:rFonts w:ascii="楷体" w:eastAsia="楷体" w:hAnsi="楷体" w:cs="楷体" w:hint="eastAsia"/>
        </w:rPr>
        <w:t>使用 Parquet 提高读写性能与类型一致性，按需导出为 CSV 供前端静态加载。输出位置示例：</w:t>
      </w:r>
      <w:r>
        <w:rPr>
          <w:rStyle w:val="VerbatimChar"/>
          <w:rFonts w:ascii="楷体" w:eastAsia="楷体" w:hAnsi="楷体" w:cs="楷体" w:hint="eastAsia"/>
        </w:rPr>
        <w:t>data/processed/*.parquet</w:t>
      </w:r>
      <w:r>
        <w:rPr>
          <w:rFonts w:ascii="楷体" w:eastAsia="楷体" w:hAnsi="楷体" w:cs="楷体" w:hint="eastAsia"/>
        </w:rPr>
        <w:t>、</w:t>
      </w:r>
      <w:r>
        <w:rPr>
          <w:rStyle w:val="VerbatimChar"/>
          <w:rFonts w:ascii="楷体" w:eastAsia="楷体" w:hAnsi="楷体" w:cs="楷体" w:hint="eastAsia"/>
        </w:rPr>
        <w:t>resources/aggregated/{YYYY}/{YYYYMM}.csv</w:t>
      </w:r>
      <w:r>
        <w:rPr>
          <w:rFonts w:ascii="楷体" w:eastAsia="楷体" w:hAnsi="楷体" w:cs="楷体" w:hint="eastAsia"/>
        </w:rPr>
        <w:t>。</w:t>
      </w:r>
    </w:p>
    <w:p w14:paraId="617961E2" w14:textId="77777777" w:rsidR="0072410F" w:rsidRDefault="00000000">
      <w:pPr>
        <w:pStyle w:val="Compact"/>
        <w:numPr>
          <w:ilvl w:val="0"/>
          <w:numId w:val="1"/>
        </w:numPr>
        <w:rPr>
          <w:rFonts w:ascii="楷体" w:eastAsia="楷体" w:hAnsi="楷体" w:cs="楷体" w:hint="eastAsia"/>
        </w:rPr>
      </w:pPr>
      <w:r>
        <w:rPr>
          <w:rFonts w:ascii="楷体" w:eastAsia="楷体" w:hAnsi="楷体" w:cs="楷体" w:hint="eastAsia"/>
        </w:rPr>
        <w:t xml:space="preserve">保留并记录关键转换（日志/脚本），并在中间产物中保留 </w:t>
      </w:r>
      <w:r>
        <w:rPr>
          <w:rStyle w:val="VerbatimChar"/>
          <w:rFonts w:ascii="楷体" w:eastAsia="楷体" w:hAnsi="楷体" w:cs="楷体" w:hint="eastAsia"/>
        </w:rPr>
        <w:t>count</w:t>
      </w:r>
      <w:r>
        <w:rPr>
          <w:rFonts w:ascii="楷体" w:eastAsia="楷体" w:hAnsi="楷体" w:cs="楷体" w:hint="eastAsia"/>
        </w:rPr>
        <w:t xml:space="preserve"> 等质量列以便审计。</w:t>
      </w:r>
    </w:p>
    <w:p w14:paraId="08ACF458" w14:textId="301A3C75" w:rsidR="0072410F" w:rsidRDefault="00000000">
      <w:pPr>
        <w:pStyle w:val="3"/>
        <w:rPr>
          <w:rFonts w:ascii="楷体" w:eastAsia="楷体" w:hAnsi="楷体" w:cs="楷体" w:hint="eastAsia"/>
        </w:rPr>
      </w:pPr>
      <w:bookmarkStart w:id="13" w:name="_Toc12814"/>
      <w:bookmarkStart w:id="14" w:name="Xf86bb3e8e3f108c95d75161edc4d86f08ee1669"/>
      <w:r>
        <w:rPr>
          <w:rFonts w:ascii="楷体" w:eastAsia="楷体" w:hAnsi="楷体" w:cs="楷体" w:hint="eastAsia"/>
        </w:rPr>
        <w:t>3.1 字段标准化</w:t>
      </w:r>
      <w:r w:rsidR="00403E59">
        <w:rPr>
          <w:rFonts w:ascii="楷体" w:eastAsia="楷体" w:hAnsi="楷体" w:cs="楷体" w:hint="eastAsia"/>
        </w:rPr>
        <w:t>、</w:t>
      </w:r>
      <w:r>
        <w:rPr>
          <w:rFonts w:ascii="楷体" w:eastAsia="楷体" w:hAnsi="楷体" w:cs="楷体" w:hint="eastAsia"/>
        </w:rPr>
        <w:t>空间对齐</w:t>
      </w:r>
      <w:bookmarkEnd w:id="13"/>
      <w:r w:rsidR="00403E59">
        <w:rPr>
          <w:rFonts w:ascii="楷体" w:eastAsia="楷体" w:hAnsi="楷体" w:cs="楷体" w:hint="eastAsia"/>
        </w:rPr>
        <w:t>与数据过滤</w:t>
      </w:r>
    </w:p>
    <w:p w14:paraId="6E269441" w14:textId="77777777" w:rsidR="0072410F" w:rsidRDefault="00000000">
      <w:pPr>
        <w:pStyle w:val="FirstParagraph"/>
        <w:rPr>
          <w:rFonts w:ascii="楷体" w:eastAsia="楷体" w:hAnsi="楷体" w:cs="楷体" w:hint="eastAsia"/>
        </w:rPr>
      </w:pPr>
      <w:r>
        <w:rPr>
          <w:rFonts w:ascii="楷体" w:eastAsia="楷体" w:hAnsi="楷体" w:cs="楷体" w:hint="eastAsia"/>
        </w:rPr>
        <w:t>实施细节：</w:t>
      </w:r>
    </w:p>
    <w:p w14:paraId="59127BF8" w14:textId="77777777" w:rsidR="0072410F" w:rsidRDefault="00000000">
      <w:pPr>
        <w:numPr>
          <w:ilvl w:val="0"/>
          <w:numId w:val="3"/>
        </w:numPr>
        <w:rPr>
          <w:rFonts w:ascii="楷体" w:eastAsia="楷体" w:hAnsi="楷体" w:cs="楷体" w:hint="eastAsia"/>
        </w:rPr>
      </w:pPr>
      <w:r>
        <w:rPr>
          <w:rFonts w:ascii="楷体" w:eastAsia="楷体" w:hAnsi="楷体" w:cs="楷体" w:hint="eastAsia"/>
        </w:rPr>
        <w:t>字段标准化：对 CSV/表格使用统一规则——列名小写、去除空白、按固定顺序挑选感兴趣列（</w:t>
      </w:r>
      <w:r>
        <w:rPr>
          <w:rStyle w:val="VerbatimChar"/>
          <w:rFonts w:ascii="楷体" w:eastAsia="楷体" w:hAnsi="楷体" w:cs="楷体" w:hint="eastAsia"/>
        </w:rPr>
        <w:t>province, city, pm25, pm10, so2, no2, co, o3, temp, rh, psfc, u, v, time</w:t>
      </w:r>
      <w:r>
        <w:rPr>
          <w:rFonts w:ascii="楷体" w:eastAsia="楷体" w:hAnsi="楷体" w:cs="楷体" w:hint="eastAsia"/>
        </w:rPr>
        <w:t>）。示例实现见仓库内的处理脚本片段。</w:t>
      </w:r>
    </w:p>
    <w:p w14:paraId="352ACAC3" w14:textId="5C0DF4BD" w:rsidR="0072410F" w:rsidRDefault="00000000">
      <w:pPr>
        <w:numPr>
          <w:ilvl w:val="0"/>
          <w:numId w:val="3"/>
        </w:numPr>
        <w:rPr>
          <w:rFonts w:ascii="楷体" w:eastAsia="楷体" w:hAnsi="楷体" w:cs="楷体" w:hint="eastAsia"/>
        </w:rPr>
      </w:pPr>
      <w:r>
        <w:rPr>
          <w:rFonts w:ascii="楷体" w:eastAsia="楷体" w:hAnsi="楷体" w:cs="楷体" w:hint="eastAsia"/>
        </w:rPr>
        <w:t>空间对齐</w:t>
      </w:r>
      <w:r w:rsidR="00403E59">
        <w:rPr>
          <w:rFonts w:ascii="楷体" w:eastAsia="楷体" w:hAnsi="楷体" w:cs="楷体" w:hint="eastAsia"/>
        </w:rPr>
        <w:t>与数据过滤</w:t>
      </w:r>
      <w:r>
        <w:rPr>
          <w:rFonts w:ascii="楷体" w:eastAsia="楷体" w:hAnsi="楷体" w:cs="楷体" w:hint="eastAsia"/>
        </w:rPr>
        <w:t>（已在项目中采用的两种方式）：</w:t>
      </w:r>
    </w:p>
    <w:p w14:paraId="45B1635F" w14:textId="77777777" w:rsidR="0072410F" w:rsidRDefault="00000000">
      <w:pPr>
        <w:pStyle w:val="Compact"/>
        <w:numPr>
          <w:ilvl w:val="1"/>
          <w:numId w:val="1"/>
        </w:numPr>
        <w:rPr>
          <w:rFonts w:ascii="楷体" w:eastAsia="楷体" w:hAnsi="楷体" w:cs="楷体" w:hint="eastAsia"/>
        </w:rPr>
      </w:pPr>
      <w:r>
        <w:rPr>
          <w:rFonts w:ascii="楷体" w:eastAsia="楷体" w:hAnsi="楷体" w:cs="楷体" w:hint="eastAsia"/>
        </w:rPr>
        <w:t xml:space="preserve">若原始数据包含经纬度点，使用 </w:t>
      </w:r>
      <w:r>
        <w:rPr>
          <w:rStyle w:val="VerbatimChar"/>
          <w:rFonts w:ascii="楷体" w:eastAsia="楷体" w:hAnsi="楷体" w:cs="楷体" w:hint="eastAsia"/>
        </w:rPr>
        <w:t>geopandas</w:t>
      </w:r>
      <w:r>
        <w:rPr>
          <w:rFonts w:ascii="楷体" w:eastAsia="楷体" w:hAnsi="楷体" w:cs="楷体" w:hint="eastAsia"/>
        </w:rPr>
        <w:t xml:space="preserve"> 的点到行政区面 </w:t>
      </w:r>
      <w:r>
        <w:rPr>
          <w:rStyle w:val="VerbatimChar"/>
          <w:rFonts w:ascii="楷体" w:eastAsia="楷体" w:hAnsi="楷体" w:cs="楷体" w:hint="eastAsia"/>
        </w:rPr>
        <w:t>sjoin</w:t>
      </w:r>
      <w:r>
        <w:rPr>
          <w:rFonts w:ascii="楷体" w:eastAsia="楷体" w:hAnsi="楷体" w:cs="楷体" w:hint="eastAsia"/>
        </w:rPr>
        <w:t xml:space="preserve"> 将点映射到省/市边界（需预先加载 GADM 或本地行政区面数据）。</w:t>
      </w:r>
    </w:p>
    <w:p w14:paraId="413E06C2" w14:textId="77777777" w:rsidR="0072410F" w:rsidRDefault="00000000">
      <w:pPr>
        <w:pStyle w:val="Compact"/>
        <w:numPr>
          <w:ilvl w:val="1"/>
          <w:numId w:val="1"/>
        </w:numPr>
        <w:rPr>
          <w:rFonts w:ascii="楷体" w:eastAsia="楷体" w:hAnsi="楷体" w:cs="楷体" w:hint="eastAsia"/>
        </w:rPr>
      </w:pPr>
      <w:r>
        <w:rPr>
          <w:rFonts w:ascii="楷体" w:eastAsia="楷体" w:hAnsi="楷体" w:cs="楷体" w:hint="eastAsia"/>
        </w:rPr>
        <w:t xml:space="preserve">若仅有 city/province 字段或字段复合（如 </w:t>
      </w:r>
      <w:r>
        <w:rPr>
          <w:rStyle w:val="VerbatimChar"/>
          <w:rFonts w:ascii="楷体" w:eastAsia="楷体" w:hAnsi="楷体" w:cs="楷体" w:hint="eastAsia"/>
        </w:rPr>
        <w:t>省|市</w:t>
      </w:r>
      <w:r>
        <w:rPr>
          <w:rFonts w:ascii="楷体" w:eastAsia="楷体" w:hAnsi="楷体" w:cs="楷体" w:hint="eastAsia"/>
        </w:rPr>
        <w:t>），采用映射表（</w:t>
      </w:r>
      <w:r>
        <w:rPr>
          <w:rStyle w:val="VerbatimChar"/>
          <w:rFonts w:ascii="楷体" w:eastAsia="楷体" w:hAnsi="楷体" w:cs="楷体" w:hint="eastAsia"/>
        </w:rPr>
        <w:t>resources/lookups/</w:t>
      </w:r>
      <w:r>
        <w:rPr>
          <w:rFonts w:ascii="楷体" w:eastAsia="楷体" w:hAnsi="楷体" w:cs="楷体" w:hint="eastAsia"/>
        </w:rPr>
        <w:t xml:space="preserve"> 下可存放 city-&gt;province 对照）进行名称标准化与映射。</w:t>
      </w:r>
    </w:p>
    <w:p w14:paraId="36A14591" w14:textId="19BB037C" w:rsidR="00403E59" w:rsidRDefault="00403E59">
      <w:pPr>
        <w:pStyle w:val="Compact"/>
        <w:numPr>
          <w:ilvl w:val="1"/>
          <w:numId w:val="1"/>
        </w:numPr>
        <w:rPr>
          <w:rFonts w:ascii="楷体" w:eastAsia="楷体" w:hAnsi="楷体" w:cs="楷体" w:hint="eastAsia"/>
        </w:rPr>
      </w:pPr>
      <w:r>
        <w:rPr>
          <w:rFonts w:ascii="楷体" w:eastAsia="楷体" w:hAnsi="楷体" w:cs="楷体" w:hint="eastAsia"/>
        </w:rPr>
        <w:t>在此过程中，从原始数据集十四万条数据中筛选出了四万五千条位于中国的数据点进行处理。</w:t>
      </w:r>
    </w:p>
    <w:p w14:paraId="039612C0" w14:textId="77777777" w:rsidR="0072410F" w:rsidRDefault="00000000">
      <w:pPr>
        <w:pStyle w:val="FirstParagraph"/>
        <w:rPr>
          <w:rFonts w:ascii="楷体" w:eastAsia="楷体" w:hAnsi="楷体" w:cs="楷体" w:hint="eastAsia"/>
        </w:rPr>
      </w:pPr>
      <w:r>
        <w:rPr>
          <w:rFonts w:ascii="楷体" w:eastAsia="楷体" w:hAnsi="楷体" w:cs="楷体" w:hint="eastAsia"/>
        </w:rPr>
        <w:lastRenderedPageBreak/>
        <w:t>示例（字段标准化）：</w:t>
      </w:r>
    </w:p>
    <w:p w14:paraId="2F5A1429" w14:textId="77777777" w:rsidR="0072410F" w:rsidRDefault="00000000">
      <w:pPr>
        <w:pStyle w:val="SourceCode"/>
        <w:rPr>
          <w:rFonts w:ascii="楷体" w:eastAsia="楷体" w:hAnsi="楷体" w:cs="楷体" w:hint="eastAsia"/>
        </w:rPr>
      </w:pPr>
      <w:r>
        <w:rPr>
          <w:rStyle w:val="ImportTok"/>
          <w:rFonts w:ascii="楷体" w:eastAsia="楷体" w:hAnsi="楷体" w:cs="楷体" w:hint="eastAsia"/>
        </w:rPr>
        <w:t>import</w:t>
      </w:r>
      <w:r>
        <w:rPr>
          <w:rStyle w:val="NormalTok"/>
          <w:rFonts w:ascii="楷体" w:eastAsia="楷体" w:hAnsi="楷体" w:cs="楷体" w:hint="eastAsia"/>
        </w:rPr>
        <w:t xml:space="preserve"> pandas </w:t>
      </w:r>
      <w:r>
        <w:rPr>
          <w:rStyle w:val="ImportTok"/>
          <w:rFonts w:ascii="楷体" w:eastAsia="楷体" w:hAnsi="楷体" w:cs="楷体" w:hint="eastAsia"/>
        </w:rPr>
        <w:t>as</w:t>
      </w:r>
      <w:r>
        <w:rPr>
          <w:rStyle w:val="NormalTok"/>
          <w:rFonts w:ascii="楷体" w:eastAsia="楷体" w:hAnsi="楷体" w:cs="楷体" w:hint="eastAsia"/>
        </w:rPr>
        <w:t xml:space="preserve"> pd</w:t>
      </w:r>
      <w:r>
        <w:rPr>
          <w:rFonts w:ascii="楷体" w:eastAsia="楷体" w:hAnsi="楷体" w:cs="楷体" w:hint="eastAsia"/>
        </w:rPr>
        <w:br/>
      </w:r>
      <w:r>
        <w:rPr>
          <w:rStyle w:val="NormalTok"/>
          <w:rFonts w:ascii="楷体" w:eastAsia="楷体" w:hAnsi="楷体" w:cs="楷体" w:hint="eastAsia"/>
        </w:rPr>
        <w:t xml:space="preserve">  </w:t>
      </w:r>
      <w:r>
        <w:rPr>
          <w:rFonts w:ascii="楷体" w:eastAsia="楷体" w:hAnsi="楷体" w:cs="楷体" w:hint="eastAsia"/>
        </w:rPr>
        <w:br/>
      </w:r>
      <w:r>
        <w:rPr>
          <w:rStyle w:val="NormalTok"/>
          <w:rFonts w:ascii="楷体" w:eastAsia="楷体" w:hAnsi="楷体" w:cs="楷体" w:hint="eastAsia"/>
        </w:rPr>
        <w:t xml:space="preserve">df </w:t>
      </w:r>
      <w:r>
        <w:rPr>
          <w:rStyle w:val="OperatorTok"/>
          <w:rFonts w:ascii="楷体" w:eastAsia="楷体" w:hAnsi="楷体" w:cs="楷体" w:hint="eastAsia"/>
        </w:rPr>
        <w:t>=</w:t>
      </w:r>
      <w:r>
        <w:rPr>
          <w:rStyle w:val="NormalTok"/>
          <w:rFonts w:ascii="楷体" w:eastAsia="楷体" w:hAnsi="楷体" w:cs="楷体" w:hint="eastAsia"/>
        </w:rPr>
        <w:t xml:space="preserve"> pd.read_csv(</w:t>
      </w:r>
      <w:r>
        <w:rPr>
          <w:rStyle w:val="StringTok"/>
          <w:rFonts w:ascii="楷体" w:eastAsia="楷体" w:hAnsi="楷体" w:cs="楷体" w:hint="eastAsia"/>
        </w:rPr>
        <w:t>'resources/processed/city/2013/01/201301.csv'</w:t>
      </w:r>
      <w:r>
        <w:rPr>
          <w:rStyle w:val="NormalTok"/>
          <w:rFonts w:ascii="楷体" w:eastAsia="楷体" w:hAnsi="楷体" w:cs="楷体" w:hint="eastAsia"/>
        </w:rPr>
        <w:t>, encoding</w:t>
      </w:r>
      <w:r>
        <w:rPr>
          <w:rStyle w:val="OperatorTok"/>
          <w:rFonts w:ascii="楷体" w:eastAsia="楷体" w:hAnsi="楷体" w:cs="楷体" w:hint="eastAsia"/>
        </w:rPr>
        <w:t>=</w:t>
      </w:r>
      <w:r>
        <w:rPr>
          <w:rStyle w:val="StringTok"/>
          <w:rFonts w:ascii="楷体" w:eastAsia="楷体" w:hAnsi="楷体" w:cs="楷体" w:hint="eastAsia"/>
        </w:rPr>
        <w:t>'utf-8'</w:t>
      </w:r>
      <w:r>
        <w:rPr>
          <w:rStyle w:val="NormalTok"/>
          <w:rFonts w:ascii="楷体" w:eastAsia="楷体" w:hAnsi="楷体" w:cs="楷体" w:hint="eastAsia"/>
        </w:rPr>
        <w:t>)</w:t>
      </w:r>
      <w:r>
        <w:rPr>
          <w:rFonts w:ascii="楷体" w:eastAsia="楷体" w:hAnsi="楷体" w:cs="楷体" w:hint="eastAsia"/>
        </w:rPr>
        <w:br/>
      </w:r>
      <w:r>
        <w:rPr>
          <w:rStyle w:val="NormalTok"/>
          <w:rFonts w:ascii="楷体" w:eastAsia="楷体" w:hAnsi="楷体" w:cs="楷体" w:hint="eastAsia"/>
        </w:rPr>
        <w:t xml:space="preserve">df.columns </w:t>
      </w:r>
      <w:r>
        <w:rPr>
          <w:rStyle w:val="OperatorTok"/>
          <w:rFonts w:ascii="楷体" w:eastAsia="楷体" w:hAnsi="楷体" w:cs="楷体" w:hint="eastAsia"/>
        </w:rPr>
        <w:t>=</w:t>
      </w:r>
      <w:r>
        <w:rPr>
          <w:rStyle w:val="NormalTok"/>
          <w:rFonts w:ascii="楷体" w:eastAsia="楷体" w:hAnsi="楷体" w:cs="楷体" w:hint="eastAsia"/>
        </w:rPr>
        <w:t xml:space="preserve"> [c.strip().lower() </w:t>
      </w:r>
      <w:r>
        <w:rPr>
          <w:rStyle w:val="ControlFlowTok"/>
          <w:rFonts w:ascii="楷体" w:eastAsia="楷体" w:hAnsi="楷体" w:cs="楷体" w:hint="eastAsia"/>
        </w:rPr>
        <w:t>for</w:t>
      </w:r>
      <w:r>
        <w:rPr>
          <w:rStyle w:val="NormalTok"/>
          <w:rFonts w:ascii="楷体" w:eastAsia="楷体" w:hAnsi="楷体" w:cs="楷体" w:hint="eastAsia"/>
        </w:rPr>
        <w:t xml:space="preserve"> c </w:t>
      </w:r>
      <w:r>
        <w:rPr>
          <w:rStyle w:val="KeywordTok"/>
          <w:rFonts w:ascii="楷体" w:eastAsia="楷体" w:hAnsi="楷体" w:cs="楷体" w:hint="eastAsia"/>
        </w:rPr>
        <w:t>in</w:t>
      </w:r>
      <w:r>
        <w:rPr>
          <w:rStyle w:val="NormalTok"/>
          <w:rFonts w:ascii="楷体" w:eastAsia="楷体" w:hAnsi="楷体" w:cs="楷体" w:hint="eastAsia"/>
        </w:rPr>
        <w:t xml:space="preserve"> df.columns]</w:t>
      </w:r>
      <w:r>
        <w:rPr>
          <w:rFonts w:ascii="楷体" w:eastAsia="楷体" w:hAnsi="楷体" w:cs="楷体" w:hint="eastAsia"/>
        </w:rPr>
        <w:br/>
      </w:r>
      <w:r>
        <w:rPr>
          <w:rStyle w:val="NormalTok"/>
          <w:rFonts w:ascii="楷体" w:eastAsia="楷体" w:hAnsi="楷体" w:cs="楷体" w:hint="eastAsia"/>
        </w:rPr>
        <w:t xml:space="preserve">cols </w:t>
      </w:r>
      <w:r>
        <w:rPr>
          <w:rStyle w:val="OperatorTok"/>
          <w:rFonts w:ascii="楷体" w:eastAsia="楷体" w:hAnsi="楷体" w:cs="楷体" w:hint="eastAsia"/>
        </w:rPr>
        <w:t>=</w:t>
      </w:r>
      <w:r>
        <w:rPr>
          <w:rStyle w:val="NormalTok"/>
          <w:rFonts w:ascii="楷体" w:eastAsia="楷体" w:hAnsi="楷体" w:cs="楷体" w:hint="eastAsia"/>
        </w:rPr>
        <w:t xml:space="preserve"> [</w:t>
      </w:r>
      <w:r>
        <w:rPr>
          <w:rStyle w:val="StringTok"/>
          <w:rFonts w:ascii="楷体" w:eastAsia="楷体" w:hAnsi="楷体" w:cs="楷体" w:hint="eastAsia"/>
        </w:rPr>
        <w:t>'province'</w:t>
      </w:r>
      <w:r>
        <w:rPr>
          <w:rStyle w:val="NormalTok"/>
          <w:rFonts w:ascii="楷体" w:eastAsia="楷体" w:hAnsi="楷体" w:cs="楷体" w:hint="eastAsia"/>
        </w:rPr>
        <w:t>,</w:t>
      </w:r>
      <w:r>
        <w:rPr>
          <w:rStyle w:val="StringTok"/>
          <w:rFonts w:ascii="楷体" w:eastAsia="楷体" w:hAnsi="楷体" w:cs="楷体" w:hint="eastAsia"/>
        </w:rPr>
        <w:t>'city'</w:t>
      </w:r>
      <w:r>
        <w:rPr>
          <w:rStyle w:val="NormalTok"/>
          <w:rFonts w:ascii="楷体" w:eastAsia="楷体" w:hAnsi="楷体" w:cs="楷体" w:hint="eastAsia"/>
        </w:rPr>
        <w:t>,</w:t>
      </w:r>
      <w:r>
        <w:rPr>
          <w:rStyle w:val="StringTok"/>
          <w:rFonts w:ascii="楷体" w:eastAsia="楷体" w:hAnsi="楷体" w:cs="楷体" w:hint="eastAsia"/>
        </w:rPr>
        <w:t>'pm25'</w:t>
      </w:r>
      <w:r>
        <w:rPr>
          <w:rStyle w:val="NormalTok"/>
          <w:rFonts w:ascii="楷体" w:eastAsia="楷体" w:hAnsi="楷体" w:cs="楷体" w:hint="eastAsia"/>
        </w:rPr>
        <w:t>,</w:t>
      </w:r>
      <w:r>
        <w:rPr>
          <w:rStyle w:val="StringTok"/>
          <w:rFonts w:ascii="楷体" w:eastAsia="楷体" w:hAnsi="楷体" w:cs="楷体" w:hint="eastAsia"/>
        </w:rPr>
        <w:t>'pm10'</w:t>
      </w:r>
      <w:r>
        <w:rPr>
          <w:rStyle w:val="NormalTok"/>
          <w:rFonts w:ascii="楷体" w:eastAsia="楷体" w:hAnsi="楷体" w:cs="楷体" w:hint="eastAsia"/>
        </w:rPr>
        <w:t>,</w:t>
      </w:r>
      <w:r>
        <w:rPr>
          <w:rStyle w:val="StringTok"/>
          <w:rFonts w:ascii="楷体" w:eastAsia="楷体" w:hAnsi="楷体" w:cs="楷体" w:hint="eastAsia"/>
        </w:rPr>
        <w:t>'so2'</w:t>
      </w:r>
      <w:r>
        <w:rPr>
          <w:rStyle w:val="NormalTok"/>
          <w:rFonts w:ascii="楷体" w:eastAsia="楷体" w:hAnsi="楷体" w:cs="楷体" w:hint="eastAsia"/>
        </w:rPr>
        <w:t>,</w:t>
      </w:r>
      <w:r>
        <w:rPr>
          <w:rStyle w:val="StringTok"/>
          <w:rFonts w:ascii="楷体" w:eastAsia="楷体" w:hAnsi="楷体" w:cs="楷体" w:hint="eastAsia"/>
        </w:rPr>
        <w:t>'no2'</w:t>
      </w:r>
      <w:r>
        <w:rPr>
          <w:rStyle w:val="NormalTok"/>
          <w:rFonts w:ascii="楷体" w:eastAsia="楷体" w:hAnsi="楷体" w:cs="楷体" w:hint="eastAsia"/>
        </w:rPr>
        <w:t>,</w:t>
      </w:r>
      <w:r>
        <w:rPr>
          <w:rStyle w:val="StringTok"/>
          <w:rFonts w:ascii="楷体" w:eastAsia="楷体" w:hAnsi="楷体" w:cs="楷体" w:hint="eastAsia"/>
        </w:rPr>
        <w:t>'co'</w:t>
      </w:r>
      <w:r>
        <w:rPr>
          <w:rStyle w:val="NormalTok"/>
          <w:rFonts w:ascii="楷体" w:eastAsia="楷体" w:hAnsi="楷体" w:cs="楷体" w:hint="eastAsia"/>
        </w:rPr>
        <w:t>,</w:t>
      </w:r>
      <w:r>
        <w:rPr>
          <w:rStyle w:val="StringTok"/>
          <w:rFonts w:ascii="楷体" w:eastAsia="楷体" w:hAnsi="楷体" w:cs="楷体" w:hint="eastAsia"/>
        </w:rPr>
        <w:t>'o3'</w:t>
      </w:r>
      <w:r>
        <w:rPr>
          <w:rStyle w:val="NormalTok"/>
          <w:rFonts w:ascii="楷体" w:eastAsia="楷体" w:hAnsi="楷体" w:cs="楷体" w:hint="eastAsia"/>
        </w:rPr>
        <w:t>,</w:t>
      </w:r>
      <w:r>
        <w:rPr>
          <w:rStyle w:val="StringTok"/>
          <w:rFonts w:ascii="楷体" w:eastAsia="楷体" w:hAnsi="楷体" w:cs="楷体" w:hint="eastAsia"/>
        </w:rPr>
        <w:t>'temp'</w:t>
      </w:r>
      <w:r>
        <w:rPr>
          <w:rStyle w:val="NormalTok"/>
          <w:rFonts w:ascii="楷体" w:eastAsia="楷体" w:hAnsi="楷体" w:cs="楷体" w:hint="eastAsia"/>
        </w:rPr>
        <w:t>,</w:t>
      </w:r>
      <w:r>
        <w:rPr>
          <w:rStyle w:val="StringTok"/>
          <w:rFonts w:ascii="楷体" w:eastAsia="楷体" w:hAnsi="楷体" w:cs="楷体" w:hint="eastAsia"/>
        </w:rPr>
        <w:t>'rh'</w:t>
      </w:r>
      <w:r>
        <w:rPr>
          <w:rStyle w:val="NormalTok"/>
          <w:rFonts w:ascii="楷体" w:eastAsia="楷体" w:hAnsi="楷体" w:cs="楷体" w:hint="eastAsia"/>
        </w:rPr>
        <w:t>,</w:t>
      </w:r>
      <w:r>
        <w:rPr>
          <w:rStyle w:val="StringTok"/>
          <w:rFonts w:ascii="楷体" w:eastAsia="楷体" w:hAnsi="楷体" w:cs="楷体" w:hint="eastAsia"/>
        </w:rPr>
        <w:t>'psfc'</w:t>
      </w:r>
      <w:r>
        <w:rPr>
          <w:rStyle w:val="NormalTok"/>
          <w:rFonts w:ascii="楷体" w:eastAsia="楷体" w:hAnsi="楷体" w:cs="楷体" w:hint="eastAsia"/>
        </w:rPr>
        <w:t>,</w:t>
      </w:r>
      <w:r>
        <w:rPr>
          <w:rStyle w:val="StringTok"/>
          <w:rFonts w:ascii="楷体" w:eastAsia="楷体" w:hAnsi="楷体" w:cs="楷体" w:hint="eastAsia"/>
        </w:rPr>
        <w:t>'u'</w:t>
      </w:r>
      <w:r>
        <w:rPr>
          <w:rStyle w:val="NormalTok"/>
          <w:rFonts w:ascii="楷体" w:eastAsia="楷体" w:hAnsi="楷体" w:cs="楷体" w:hint="eastAsia"/>
        </w:rPr>
        <w:t>,</w:t>
      </w:r>
      <w:r>
        <w:rPr>
          <w:rStyle w:val="StringTok"/>
          <w:rFonts w:ascii="楷体" w:eastAsia="楷体" w:hAnsi="楷体" w:cs="楷体" w:hint="eastAsia"/>
        </w:rPr>
        <w:t>'v'</w:t>
      </w:r>
      <w:r>
        <w:rPr>
          <w:rStyle w:val="NormalTok"/>
          <w:rFonts w:ascii="楷体" w:eastAsia="楷体" w:hAnsi="楷体" w:cs="楷体" w:hint="eastAsia"/>
        </w:rPr>
        <w:t>,</w:t>
      </w:r>
      <w:r>
        <w:rPr>
          <w:rStyle w:val="StringTok"/>
          <w:rFonts w:ascii="楷体" w:eastAsia="楷体" w:hAnsi="楷体" w:cs="楷体" w:hint="eastAsia"/>
        </w:rPr>
        <w:t>'time'</w:t>
      </w:r>
      <w:r>
        <w:rPr>
          <w:rStyle w:val="NormalTok"/>
          <w:rFonts w:ascii="楷体" w:eastAsia="楷体" w:hAnsi="楷体" w:cs="楷体" w:hint="eastAsia"/>
        </w:rPr>
        <w:t>]</w:t>
      </w:r>
      <w:r>
        <w:rPr>
          <w:rFonts w:ascii="楷体" w:eastAsia="楷体" w:hAnsi="楷体" w:cs="楷体" w:hint="eastAsia"/>
        </w:rPr>
        <w:br/>
      </w:r>
      <w:r>
        <w:rPr>
          <w:rStyle w:val="NormalTok"/>
          <w:rFonts w:ascii="楷体" w:eastAsia="楷体" w:hAnsi="楷体" w:cs="楷体" w:hint="eastAsia"/>
        </w:rPr>
        <w:t xml:space="preserve">df </w:t>
      </w:r>
      <w:r>
        <w:rPr>
          <w:rStyle w:val="OperatorTok"/>
          <w:rFonts w:ascii="楷体" w:eastAsia="楷体" w:hAnsi="楷体" w:cs="楷体" w:hint="eastAsia"/>
        </w:rPr>
        <w:t>=</w:t>
      </w:r>
      <w:r>
        <w:rPr>
          <w:rStyle w:val="NormalTok"/>
          <w:rFonts w:ascii="楷体" w:eastAsia="楷体" w:hAnsi="楷体" w:cs="楷体" w:hint="eastAsia"/>
        </w:rPr>
        <w:t xml:space="preserve"> df[[c </w:t>
      </w:r>
      <w:r>
        <w:rPr>
          <w:rStyle w:val="ControlFlowTok"/>
          <w:rFonts w:ascii="楷体" w:eastAsia="楷体" w:hAnsi="楷体" w:cs="楷体" w:hint="eastAsia"/>
        </w:rPr>
        <w:t>for</w:t>
      </w:r>
      <w:r>
        <w:rPr>
          <w:rStyle w:val="NormalTok"/>
          <w:rFonts w:ascii="楷体" w:eastAsia="楷体" w:hAnsi="楷体" w:cs="楷体" w:hint="eastAsia"/>
        </w:rPr>
        <w:t xml:space="preserve"> c </w:t>
      </w:r>
      <w:r>
        <w:rPr>
          <w:rStyle w:val="KeywordTok"/>
          <w:rFonts w:ascii="楷体" w:eastAsia="楷体" w:hAnsi="楷体" w:cs="楷体" w:hint="eastAsia"/>
        </w:rPr>
        <w:t>in</w:t>
      </w:r>
      <w:r>
        <w:rPr>
          <w:rStyle w:val="NormalTok"/>
          <w:rFonts w:ascii="楷体" w:eastAsia="楷体" w:hAnsi="楷体" w:cs="楷体" w:hint="eastAsia"/>
        </w:rPr>
        <w:t xml:space="preserve"> cols </w:t>
      </w:r>
      <w:r>
        <w:rPr>
          <w:rStyle w:val="ControlFlowTok"/>
          <w:rFonts w:ascii="楷体" w:eastAsia="楷体" w:hAnsi="楷体" w:cs="楷体" w:hint="eastAsia"/>
        </w:rPr>
        <w:t>if</w:t>
      </w:r>
      <w:r>
        <w:rPr>
          <w:rStyle w:val="NormalTok"/>
          <w:rFonts w:ascii="楷体" w:eastAsia="楷体" w:hAnsi="楷体" w:cs="楷体" w:hint="eastAsia"/>
        </w:rPr>
        <w:t xml:space="preserve"> c </w:t>
      </w:r>
      <w:r>
        <w:rPr>
          <w:rStyle w:val="KeywordTok"/>
          <w:rFonts w:ascii="楷体" w:eastAsia="楷体" w:hAnsi="楷体" w:cs="楷体" w:hint="eastAsia"/>
        </w:rPr>
        <w:t>in</w:t>
      </w:r>
      <w:r>
        <w:rPr>
          <w:rStyle w:val="NormalTok"/>
          <w:rFonts w:ascii="楷体" w:eastAsia="楷体" w:hAnsi="楷体" w:cs="楷体" w:hint="eastAsia"/>
        </w:rPr>
        <w:t xml:space="preserve"> df.columns]]</w:t>
      </w:r>
    </w:p>
    <w:p w14:paraId="2DC43C84" w14:textId="77777777" w:rsidR="0072410F" w:rsidRDefault="00000000">
      <w:pPr>
        <w:pStyle w:val="3"/>
        <w:rPr>
          <w:rFonts w:ascii="楷体" w:eastAsia="楷体" w:hAnsi="楷体" w:cs="楷体" w:hint="eastAsia"/>
        </w:rPr>
      </w:pPr>
      <w:bookmarkStart w:id="15" w:name="_Toc18129"/>
      <w:bookmarkStart w:id="16" w:name="Xd4fbff5cd58b57d8ff4ae501bd301eb6c976694"/>
      <w:bookmarkEnd w:id="14"/>
      <w:r>
        <w:rPr>
          <w:rFonts w:ascii="楷体" w:eastAsia="楷体" w:hAnsi="楷体" w:cs="楷体" w:hint="eastAsia"/>
        </w:rPr>
        <w:t>3.2 时序聚合与导出</w:t>
      </w:r>
      <w:bookmarkEnd w:id="15"/>
    </w:p>
    <w:p w14:paraId="5C5262B4" w14:textId="77777777" w:rsidR="0072410F" w:rsidRDefault="00000000">
      <w:pPr>
        <w:pStyle w:val="FirstParagraph"/>
        <w:rPr>
          <w:rFonts w:ascii="楷体" w:eastAsia="楷体" w:hAnsi="楷体" w:cs="楷体" w:hint="eastAsia"/>
        </w:rPr>
      </w:pPr>
      <w:r>
        <w:rPr>
          <w:rFonts w:ascii="楷体" w:eastAsia="楷体" w:hAnsi="楷体" w:cs="楷体" w:hint="eastAsia"/>
        </w:rPr>
        <w:t>实施细节：</w:t>
      </w:r>
    </w:p>
    <w:p w14:paraId="5FA1698E" w14:textId="77777777" w:rsidR="0072410F" w:rsidRDefault="00000000">
      <w:pPr>
        <w:pStyle w:val="Compact"/>
        <w:numPr>
          <w:ilvl w:val="0"/>
          <w:numId w:val="4"/>
        </w:numPr>
        <w:rPr>
          <w:rFonts w:ascii="楷体" w:eastAsia="楷体" w:hAnsi="楷体" w:cs="楷体" w:hint="eastAsia"/>
        </w:rPr>
      </w:pPr>
      <w:r>
        <w:rPr>
          <w:rFonts w:ascii="楷体" w:eastAsia="楷体" w:hAnsi="楷体" w:cs="楷体" w:hint="eastAsia"/>
        </w:rPr>
        <w:t>对点/站数据按日/月做聚合（groupby + agg），计算 mean/count/std/min/max 等指标并保存为 Parquet 供下游使用。</w:t>
      </w:r>
    </w:p>
    <w:p w14:paraId="4E5B6871" w14:textId="77777777" w:rsidR="0072410F" w:rsidRDefault="00000000">
      <w:pPr>
        <w:pStyle w:val="Compact"/>
        <w:numPr>
          <w:ilvl w:val="0"/>
          <w:numId w:val="4"/>
        </w:numPr>
        <w:rPr>
          <w:rFonts w:ascii="楷体" w:eastAsia="楷体" w:hAnsi="楷体" w:cs="楷体" w:hint="eastAsia"/>
        </w:rPr>
      </w:pPr>
      <w:r>
        <w:rPr>
          <w:rFonts w:ascii="楷体" w:eastAsia="楷体" w:hAnsi="楷体" w:cs="楷体" w:hint="eastAsia"/>
        </w:rPr>
        <w:t xml:space="preserve">为支持前端静态加载，按月导出 CSV 到 </w:t>
      </w:r>
      <w:r>
        <w:rPr>
          <w:rStyle w:val="VerbatimChar"/>
          <w:rFonts w:ascii="楷体" w:eastAsia="楷体" w:hAnsi="楷体" w:cs="楷体" w:hint="eastAsia"/>
        </w:rPr>
        <w:t>resources/aggregated/{YYYY}/{YYYYMM}.csv</w:t>
      </w:r>
      <w:r>
        <w:rPr>
          <w:rFonts w:ascii="楷体" w:eastAsia="楷体" w:hAnsi="楷体" w:cs="楷体" w:hint="eastAsia"/>
        </w:rPr>
        <w:t xml:space="preserve">；前端逻辑优先读取该路径，若该月文件不存在则枚举并合并 </w:t>
      </w:r>
      <w:r>
        <w:rPr>
          <w:rStyle w:val="VerbatimChar"/>
          <w:rFonts w:ascii="楷体" w:eastAsia="楷体" w:hAnsi="楷体" w:cs="楷体" w:hint="eastAsia"/>
        </w:rPr>
        <w:t>resources/processed/city/{YYYY}/{MM}/</w:t>
      </w:r>
      <w:r>
        <w:rPr>
          <w:rFonts w:ascii="楷体" w:eastAsia="楷体" w:hAnsi="楷体" w:cs="楷体" w:hint="eastAsia"/>
        </w:rPr>
        <w:t xml:space="preserve"> 下的逐日文件。</w:t>
      </w:r>
    </w:p>
    <w:p w14:paraId="23C29A8F" w14:textId="77777777" w:rsidR="0072410F" w:rsidRDefault="00000000">
      <w:pPr>
        <w:pStyle w:val="FirstParagraph"/>
        <w:rPr>
          <w:rFonts w:ascii="楷体" w:eastAsia="楷体" w:hAnsi="楷体" w:cs="楷体" w:hint="eastAsia"/>
        </w:rPr>
      </w:pPr>
      <w:r>
        <w:rPr>
          <w:rFonts w:ascii="楷体" w:eastAsia="楷体" w:hAnsi="楷体" w:cs="楷体" w:hint="eastAsia"/>
        </w:rPr>
        <w:t>示例（按日聚合并导出月 CSV 的流程概要）：</w:t>
      </w:r>
    </w:p>
    <w:p w14:paraId="7BB01BD0" w14:textId="77777777" w:rsidR="0072410F" w:rsidRDefault="00000000">
      <w:pPr>
        <w:pStyle w:val="SourceCode"/>
        <w:rPr>
          <w:rFonts w:ascii="楷体" w:eastAsia="楷体" w:hAnsi="楷体" w:cs="楷体" w:hint="eastAsia"/>
        </w:rPr>
      </w:pPr>
      <w:r>
        <w:rPr>
          <w:rStyle w:val="ImportTok"/>
          <w:rFonts w:ascii="楷体" w:eastAsia="楷体" w:hAnsi="楷体" w:cs="楷体" w:hint="eastAsia"/>
        </w:rPr>
        <w:t>import</w:t>
      </w:r>
      <w:r>
        <w:rPr>
          <w:rStyle w:val="NormalTok"/>
          <w:rFonts w:ascii="楷体" w:eastAsia="楷体" w:hAnsi="楷体" w:cs="楷体" w:hint="eastAsia"/>
        </w:rPr>
        <w:t xml:space="preserve"> pandas </w:t>
      </w:r>
      <w:r>
        <w:rPr>
          <w:rStyle w:val="ImportTok"/>
          <w:rFonts w:ascii="楷体" w:eastAsia="楷体" w:hAnsi="楷体" w:cs="楷体" w:hint="eastAsia"/>
        </w:rPr>
        <w:t>as</w:t>
      </w:r>
      <w:r>
        <w:rPr>
          <w:rStyle w:val="NormalTok"/>
          <w:rFonts w:ascii="楷体" w:eastAsia="楷体" w:hAnsi="楷体" w:cs="楷体" w:hint="eastAsia"/>
        </w:rPr>
        <w:t xml:space="preserve"> pd</w:t>
      </w:r>
      <w:r>
        <w:rPr>
          <w:rFonts w:ascii="楷体" w:eastAsia="楷体" w:hAnsi="楷体" w:cs="楷体" w:hint="eastAsia"/>
        </w:rPr>
        <w:br/>
      </w:r>
      <w:r>
        <w:rPr>
          <w:rStyle w:val="ImportTok"/>
          <w:rFonts w:ascii="楷体" w:eastAsia="楷体" w:hAnsi="楷体" w:cs="楷体" w:hint="eastAsia"/>
        </w:rPr>
        <w:t>import</w:t>
      </w:r>
      <w:r>
        <w:rPr>
          <w:rStyle w:val="NormalTok"/>
          <w:rFonts w:ascii="楷体" w:eastAsia="楷体" w:hAnsi="楷体" w:cs="楷体" w:hint="eastAsia"/>
        </w:rPr>
        <w:t xml:space="preserve"> os</w:t>
      </w:r>
      <w:r>
        <w:rPr>
          <w:rFonts w:ascii="楷体" w:eastAsia="楷体" w:hAnsi="楷体" w:cs="楷体" w:hint="eastAsia"/>
        </w:rPr>
        <w:br/>
      </w:r>
      <w:r>
        <w:rPr>
          <w:rStyle w:val="NormalTok"/>
          <w:rFonts w:ascii="楷体" w:eastAsia="楷体" w:hAnsi="楷体" w:cs="楷体" w:hint="eastAsia"/>
        </w:rPr>
        <w:t xml:space="preserve">  </w:t>
      </w:r>
      <w:r>
        <w:rPr>
          <w:rFonts w:ascii="楷体" w:eastAsia="楷体" w:hAnsi="楷体" w:cs="楷体" w:hint="eastAsia"/>
        </w:rPr>
        <w:br/>
      </w:r>
      <w:r>
        <w:rPr>
          <w:rStyle w:val="NormalTok"/>
          <w:rFonts w:ascii="楷体" w:eastAsia="楷体" w:hAnsi="楷体" w:cs="楷体" w:hint="eastAsia"/>
        </w:rPr>
        <w:t xml:space="preserve">df </w:t>
      </w:r>
      <w:r>
        <w:rPr>
          <w:rStyle w:val="OperatorTok"/>
          <w:rFonts w:ascii="楷体" w:eastAsia="楷体" w:hAnsi="楷体" w:cs="楷体" w:hint="eastAsia"/>
        </w:rPr>
        <w:t>=</w:t>
      </w:r>
      <w:r>
        <w:rPr>
          <w:rStyle w:val="NormalTok"/>
          <w:rFonts w:ascii="楷体" w:eastAsia="楷体" w:hAnsi="楷体" w:cs="楷体" w:hint="eastAsia"/>
        </w:rPr>
        <w:t xml:space="preserve"> pd.read_parquet(</w:t>
      </w:r>
      <w:r>
        <w:rPr>
          <w:rStyle w:val="StringTok"/>
          <w:rFonts w:ascii="楷体" w:eastAsia="楷体" w:hAnsi="楷体" w:cs="楷体" w:hint="eastAsia"/>
        </w:rPr>
        <w:t>'data/processed/city_daily.parquet'</w:t>
      </w:r>
      <w:r>
        <w:rPr>
          <w:rStyle w:val="NormalTok"/>
          <w:rFonts w:ascii="楷体" w:eastAsia="楷体" w:hAnsi="楷体" w:cs="楷体" w:hint="eastAsia"/>
        </w:rPr>
        <w:t>)</w:t>
      </w:r>
      <w:r>
        <w:rPr>
          <w:rFonts w:ascii="楷体" w:eastAsia="楷体" w:hAnsi="楷体" w:cs="楷体" w:hint="eastAsia"/>
        </w:rPr>
        <w:br/>
      </w:r>
      <w:r>
        <w:rPr>
          <w:rStyle w:val="NormalTok"/>
          <w:rFonts w:ascii="楷体" w:eastAsia="楷体" w:hAnsi="楷体" w:cs="楷体" w:hint="eastAsia"/>
        </w:rPr>
        <w:t>df[</w:t>
      </w:r>
      <w:r>
        <w:rPr>
          <w:rStyle w:val="StringTok"/>
          <w:rFonts w:ascii="楷体" w:eastAsia="楷体" w:hAnsi="楷体" w:cs="楷体" w:hint="eastAsia"/>
        </w:rPr>
        <w:t>'month'</w:t>
      </w:r>
      <w:r>
        <w:rPr>
          <w:rStyle w:val="NormalTok"/>
          <w:rFonts w:ascii="楷体" w:eastAsia="楷体" w:hAnsi="楷体" w:cs="楷体" w:hint="eastAsia"/>
        </w:rPr>
        <w:t xml:space="preserve">] </w:t>
      </w:r>
      <w:r>
        <w:rPr>
          <w:rStyle w:val="OperatorTok"/>
          <w:rFonts w:ascii="楷体" w:eastAsia="楷体" w:hAnsi="楷体" w:cs="楷体" w:hint="eastAsia"/>
        </w:rPr>
        <w:t>=</w:t>
      </w:r>
      <w:r>
        <w:rPr>
          <w:rStyle w:val="NormalTok"/>
          <w:rFonts w:ascii="楷体" w:eastAsia="楷体" w:hAnsi="楷体" w:cs="楷体" w:hint="eastAsia"/>
        </w:rPr>
        <w:t xml:space="preserve"> pd.to_datetime(df[</w:t>
      </w:r>
      <w:r>
        <w:rPr>
          <w:rStyle w:val="StringTok"/>
          <w:rFonts w:ascii="楷体" w:eastAsia="楷体" w:hAnsi="楷体" w:cs="楷体" w:hint="eastAsia"/>
        </w:rPr>
        <w:t>'date'</w:t>
      </w:r>
      <w:r>
        <w:rPr>
          <w:rStyle w:val="NormalTok"/>
          <w:rFonts w:ascii="楷体" w:eastAsia="楷体" w:hAnsi="楷体" w:cs="楷体" w:hint="eastAsia"/>
        </w:rPr>
        <w:t>]).dt.to_period(</w:t>
      </w:r>
      <w:r>
        <w:rPr>
          <w:rStyle w:val="StringTok"/>
          <w:rFonts w:ascii="楷体" w:eastAsia="楷体" w:hAnsi="楷体" w:cs="楷体" w:hint="eastAsia"/>
        </w:rPr>
        <w:t>'M'</w:t>
      </w:r>
      <w:r>
        <w:rPr>
          <w:rStyle w:val="NormalTok"/>
          <w:rFonts w:ascii="楷体" w:eastAsia="楷体" w:hAnsi="楷体" w:cs="楷体" w:hint="eastAsia"/>
        </w:rPr>
        <w:t>)</w:t>
      </w:r>
      <w:r>
        <w:rPr>
          <w:rFonts w:ascii="楷体" w:eastAsia="楷体" w:hAnsi="楷体" w:cs="楷体" w:hint="eastAsia"/>
        </w:rPr>
        <w:br/>
      </w:r>
      <w:r>
        <w:rPr>
          <w:rStyle w:val="ControlFlowTok"/>
          <w:rFonts w:ascii="楷体" w:eastAsia="楷体" w:hAnsi="楷体" w:cs="楷体" w:hint="eastAsia"/>
        </w:rPr>
        <w:t>for</w:t>
      </w:r>
      <w:r>
        <w:rPr>
          <w:rStyle w:val="NormalTok"/>
          <w:rFonts w:ascii="楷体" w:eastAsia="楷体" w:hAnsi="楷体" w:cs="楷体" w:hint="eastAsia"/>
        </w:rPr>
        <w:t xml:space="preserve"> period, g </w:t>
      </w:r>
      <w:r>
        <w:rPr>
          <w:rStyle w:val="KeywordTok"/>
          <w:rFonts w:ascii="楷体" w:eastAsia="楷体" w:hAnsi="楷体" w:cs="楷体" w:hint="eastAsia"/>
        </w:rPr>
        <w:t>in</w:t>
      </w:r>
      <w:r>
        <w:rPr>
          <w:rStyle w:val="NormalTok"/>
          <w:rFonts w:ascii="楷体" w:eastAsia="楷体" w:hAnsi="楷体" w:cs="楷体" w:hint="eastAsia"/>
        </w:rPr>
        <w:t xml:space="preserve"> df.groupby(</w:t>
      </w:r>
      <w:r>
        <w:rPr>
          <w:rStyle w:val="StringTok"/>
          <w:rFonts w:ascii="楷体" w:eastAsia="楷体" w:hAnsi="楷体" w:cs="楷体" w:hint="eastAsia"/>
        </w:rPr>
        <w:t>'month'</w:t>
      </w:r>
      <w:r>
        <w:rPr>
          <w:rStyle w:val="NormalTok"/>
          <w:rFonts w:ascii="楷体" w:eastAsia="楷体" w:hAnsi="楷体" w:cs="楷体" w:hint="eastAsia"/>
        </w:rPr>
        <w:t>):</w:t>
      </w:r>
      <w:r>
        <w:rPr>
          <w:rFonts w:ascii="楷体" w:eastAsia="楷体" w:hAnsi="楷体" w:cs="楷体" w:hint="eastAsia"/>
        </w:rPr>
        <w:br/>
      </w:r>
      <w:r>
        <w:rPr>
          <w:rStyle w:val="NormalTok"/>
          <w:rFonts w:ascii="楷体" w:eastAsia="楷体" w:hAnsi="楷体" w:cs="楷体" w:hint="eastAsia"/>
        </w:rPr>
        <w:t xml:space="preserve">   y </w:t>
      </w:r>
      <w:r>
        <w:rPr>
          <w:rStyle w:val="OperatorTok"/>
          <w:rFonts w:ascii="楷体" w:eastAsia="楷体" w:hAnsi="楷体" w:cs="楷体" w:hint="eastAsia"/>
        </w:rPr>
        <w:t>=</w:t>
      </w:r>
      <w:r>
        <w:rPr>
          <w:rStyle w:val="NormalTok"/>
          <w:rFonts w:ascii="楷体" w:eastAsia="楷体" w:hAnsi="楷体" w:cs="楷体" w:hint="eastAsia"/>
        </w:rPr>
        <w:t xml:space="preserve"> period.year</w:t>
      </w:r>
      <w:r>
        <w:rPr>
          <w:rFonts w:ascii="楷体" w:eastAsia="楷体" w:hAnsi="楷体" w:cs="楷体" w:hint="eastAsia"/>
        </w:rPr>
        <w:br/>
      </w:r>
      <w:r>
        <w:rPr>
          <w:rStyle w:val="NormalTok"/>
          <w:rFonts w:ascii="楷体" w:eastAsia="楷体" w:hAnsi="楷体" w:cs="楷体" w:hint="eastAsia"/>
        </w:rPr>
        <w:t xml:space="preserve">   m </w:t>
      </w:r>
      <w:r>
        <w:rPr>
          <w:rStyle w:val="OperatorTok"/>
          <w:rFonts w:ascii="楷体" w:eastAsia="楷体" w:hAnsi="楷体" w:cs="楷体" w:hint="eastAsia"/>
        </w:rPr>
        <w:t>=</w:t>
      </w:r>
      <w:r>
        <w:rPr>
          <w:rStyle w:val="NormalTok"/>
          <w:rFonts w:ascii="楷体" w:eastAsia="楷体" w:hAnsi="楷体" w:cs="楷体" w:hint="eastAsia"/>
        </w:rPr>
        <w:t xml:space="preserve"> </w:t>
      </w:r>
      <w:r>
        <w:rPr>
          <w:rStyle w:val="SpecialStringTok"/>
          <w:rFonts w:ascii="楷体" w:eastAsia="楷体" w:hAnsi="楷体" w:cs="楷体" w:hint="eastAsia"/>
        </w:rPr>
        <w:t>f"</w:t>
      </w:r>
      <w:r>
        <w:rPr>
          <w:rStyle w:val="SpecialCharTok"/>
          <w:rFonts w:ascii="楷体" w:eastAsia="楷体" w:hAnsi="楷体" w:cs="楷体" w:hint="eastAsia"/>
        </w:rPr>
        <w:t>{</w:t>
      </w:r>
      <w:r>
        <w:rPr>
          <w:rStyle w:val="NormalTok"/>
          <w:rFonts w:ascii="楷体" w:eastAsia="楷体" w:hAnsi="楷体" w:cs="楷体" w:hint="eastAsia"/>
        </w:rPr>
        <w:t>period</w:t>
      </w:r>
      <w:r>
        <w:rPr>
          <w:rStyle w:val="SpecialCharTok"/>
          <w:rFonts w:ascii="楷体" w:eastAsia="楷体" w:hAnsi="楷体" w:cs="楷体" w:hint="eastAsia"/>
        </w:rPr>
        <w:t>.</w:t>
      </w:r>
      <w:r>
        <w:rPr>
          <w:rStyle w:val="NormalTok"/>
          <w:rFonts w:ascii="楷体" w:eastAsia="楷体" w:hAnsi="楷体" w:cs="楷体" w:hint="eastAsia"/>
        </w:rPr>
        <w:t>month</w:t>
      </w:r>
      <w:r>
        <w:rPr>
          <w:rStyle w:val="SpecialCharTok"/>
          <w:rFonts w:ascii="楷体" w:eastAsia="楷体" w:hAnsi="楷体" w:cs="楷体" w:hint="eastAsia"/>
        </w:rPr>
        <w:t>:02d}</w:t>
      </w:r>
      <w:r>
        <w:rPr>
          <w:rStyle w:val="SpecialStringTok"/>
          <w:rFonts w:ascii="楷体" w:eastAsia="楷体" w:hAnsi="楷体" w:cs="楷体" w:hint="eastAsia"/>
        </w:rPr>
        <w:t>"</w:t>
      </w:r>
      <w:r>
        <w:rPr>
          <w:rFonts w:ascii="楷体" w:eastAsia="楷体" w:hAnsi="楷体" w:cs="楷体" w:hint="eastAsia"/>
        </w:rPr>
        <w:br/>
      </w:r>
      <w:r>
        <w:rPr>
          <w:rStyle w:val="NormalTok"/>
          <w:rFonts w:ascii="楷体" w:eastAsia="楷体" w:hAnsi="楷体" w:cs="楷体" w:hint="eastAsia"/>
        </w:rPr>
        <w:t xml:space="preserve">   outdir </w:t>
      </w:r>
      <w:r>
        <w:rPr>
          <w:rStyle w:val="OperatorTok"/>
          <w:rFonts w:ascii="楷体" w:eastAsia="楷体" w:hAnsi="楷体" w:cs="楷体" w:hint="eastAsia"/>
        </w:rPr>
        <w:t>=</w:t>
      </w:r>
      <w:r>
        <w:rPr>
          <w:rStyle w:val="NormalTok"/>
          <w:rFonts w:ascii="楷体" w:eastAsia="楷体" w:hAnsi="楷体" w:cs="楷体" w:hint="eastAsia"/>
        </w:rPr>
        <w:t xml:space="preserve"> </w:t>
      </w:r>
      <w:r>
        <w:rPr>
          <w:rStyle w:val="SpecialStringTok"/>
          <w:rFonts w:ascii="楷体" w:eastAsia="楷体" w:hAnsi="楷体" w:cs="楷体" w:hint="eastAsia"/>
        </w:rPr>
        <w:t>f"resources/aggregated/</w:t>
      </w:r>
      <w:r>
        <w:rPr>
          <w:rStyle w:val="SpecialCharTok"/>
          <w:rFonts w:ascii="楷体" w:eastAsia="楷体" w:hAnsi="楷体" w:cs="楷体" w:hint="eastAsia"/>
        </w:rPr>
        <w:t>{</w:t>
      </w:r>
      <w:r>
        <w:rPr>
          <w:rStyle w:val="NormalTok"/>
          <w:rFonts w:ascii="楷体" w:eastAsia="楷体" w:hAnsi="楷体" w:cs="楷体" w:hint="eastAsia"/>
        </w:rPr>
        <w:t>y</w:t>
      </w:r>
      <w:r>
        <w:rPr>
          <w:rStyle w:val="SpecialCharTok"/>
          <w:rFonts w:ascii="楷体" w:eastAsia="楷体" w:hAnsi="楷体" w:cs="楷体" w:hint="eastAsia"/>
        </w:rPr>
        <w:t>}</w:t>
      </w:r>
      <w:r>
        <w:rPr>
          <w:rStyle w:val="SpecialStringTok"/>
          <w:rFonts w:ascii="楷体" w:eastAsia="楷体" w:hAnsi="楷体" w:cs="楷体" w:hint="eastAsia"/>
        </w:rPr>
        <w:t>/"</w:t>
      </w:r>
      <w:r>
        <w:rPr>
          <w:rFonts w:ascii="楷体" w:eastAsia="楷体" w:hAnsi="楷体" w:cs="楷体" w:hint="eastAsia"/>
        </w:rPr>
        <w:br/>
      </w:r>
      <w:r>
        <w:rPr>
          <w:rStyle w:val="NormalTok"/>
          <w:rFonts w:ascii="楷体" w:eastAsia="楷体" w:hAnsi="楷体" w:cs="楷体" w:hint="eastAsia"/>
        </w:rPr>
        <w:t xml:space="preserve">   os.makedirs(outdir, exist_ok</w:t>
      </w:r>
      <w:r>
        <w:rPr>
          <w:rStyle w:val="OperatorTok"/>
          <w:rFonts w:ascii="楷体" w:eastAsia="楷体" w:hAnsi="楷体" w:cs="楷体" w:hint="eastAsia"/>
        </w:rPr>
        <w:t>=</w:t>
      </w:r>
      <w:r>
        <w:rPr>
          <w:rStyle w:val="VariableTok"/>
          <w:rFonts w:ascii="楷体" w:eastAsia="楷体" w:hAnsi="楷体" w:cs="楷体" w:hint="eastAsia"/>
        </w:rPr>
        <w:t>True</w:t>
      </w:r>
      <w:r>
        <w:rPr>
          <w:rStyle w:val="NormalTok"/>
          <w:rFonts w:ascii="楷体" w:eastAsia="楷体" w:hAnsi="楷体" w:cs="楷体" w:hint="eastAsia"/>
        </w:rPr>
        <w:t>)</w:t>
      </w:r>
      <w:r>
        <w:rPr>
          <w:rFonts w:ascii="楷体" w:eastAsia="楷体" w:hAnsi="楷体" w:cs="楷体" w:hint="eastAsia"/>
        </w:rPr>
        <w:br/>
      </w:r>
      <w:r>
        <w:rPr>
          <w:rStyle w:val="NormalTok"/>
          <w:rFonts w:ascii="楷体" w:eastAsia="楷体" w:hAnsi="楷体" w:cs="楷体" w:hint="eastAsia"/>
        </w:rPr>
        <w:t xml:space="preserve">   g.to_csv(</w:t>
      </w:r>
      <w:r>
        <w:rPr>
          <w:rStyle w:val="SpecialStringTok"/>
          <w:rFonts w:ascii="楷体" w:eastAsia="楷体" w:hAnsi="楷体" w:cs="楷体" w:hint="eastAsia"/>
        </w:rPr>
        <w:t>f"</w:t>
      </w:r>
      <w:r>
        <w:rPr>
          <w:rStyle w:val="SpecialCharTok"/>
          <w:rFonts w:ascii="楷体" w:eastAsia="楷体" w:hAnsi="楷体" w:cs="楷体" w:hint="eastAsia"/>
        </w:rPr>
        <w:t>{</w:t>
      </w:r>
      <w:r>
        <w:rPr>
          <w:rStyle w:val="NormalTok"/>
          <w:rFonts w:ascii="楷体" w:eastAsia="楷体" w:hAnsi="楷体" w:cs="楷体" w:hint="eastAsia"/>
        </w:rPr>
        <w:t>outdir</w:t>
      </w:r>
      <w:r>
        <w:rPr>
          <w:rStyle w:val="SpecialCharTok"/>
          <w:rFonts w:ascii="楷体" w:eastAsia="楷体" w:hAnsi="楷体" w:cs="楷体" w:hint="eastAsia"/>
        </w:rPr>
        <w:t>}</w:t>
      </w:r>
      <w:r>
        <w:rPr>
          <w:rStyle w:val="SpecialStringTok"/>
          <w:rFonts w:ascii="楷体" w:eastAsia="楷体" w:hAnsi="楷体" w:cs="楷体" w:hint="eastAsia"/>
        </w:rPr>
        <w:t>/</w:t>
      </w:r>
      <w:r>
        <w:rPr>
          <w:rStyle w:val="SpecialCharTok"/>
          <w:rFonts w:ascii="楷体" w:eastAsia="楷体" w:hAnsi="楷体" w:cs="楷体" w:hint="eastAsia"/>
        </w:rPr>
        <w:t>{</w:t>
      </w:r>
      <w:r>
        <w:rPr>
          <w:rStyle w:val="NormalTok"/>
          <w:rFonts w:ascii="楷体" w:eastAsia="楷体" w:hAnsi="楷体" w:cs="楷体" w:hint="eastAsia"/>
        </w:rPr>
        <w:t>y</w:t>
      </w:r>
      <w:r>
        <w:rPr>
          <w:rStyle w:val="SpecialCharTok"/>
          <w:rFonts w:ascii="楷体" w:eastAsia="楷体" w:hAnsi="楷体" w:cs="楷体" w:hint="eastAsia"/>
        </w:rPr>
        <w:t>}{</w:t>
      </w:r>
      <w:r>
        <w:rPr>
          <w:rStyle w:val="NormalTok"/>
          <w:rFonts w:ascii="楷体" w:eastAsia="楷体" w:hAnsi="楷体" w:cs="楷体" w:hint="eastAsia"/>
        </w:rPr>
        <w:t>m</w:t>
      </w:r>
      <w:r>
        <w:rPr>
          <w:rStyle w:val="SpecialCharTok"/>
          <w:rFonts w:ascii="楷体" w:eastAsia="楷体" w:hAnsi="楷体" w:cs="楷体" w:hint="eastAsia"/>
        </w:rPr>
        <w:t>}</w:t>
      </w:r>
      <w:r>
        <w:rPr>
          <w:rStyle w:val="SpecialStringTok"/>
          <w:rFonts w:ascii="楷体" w:eastAsia="楷体" w:hAnsi="楷体" w:cs="楷体" w:hint="eastAsia"/>
        </w:rPr>
        <w:t>.csv"</w:t>
      </w:r>
      <w:r>
        <w:rPr>
          <w:rStyle w:val="NormalTok"/>
          <w:rFonts w:ascii="楷体" w:eastAsia="楷体" w:hAnsi="楷体" w:cs="楷体" w:hint="eastAsia"/>
        </w:rPr>
        <w:t>, index</w:t>
      </w:r>
      <w:r>
        <w:rPr>
          <w:rStyle w:val="OperatorTok"/>
          <w:rFonts w:ascii="楷体" w:eastAsia="楷体" w:hAnsi="楷体" w:cs="楷体" w:hint="eastAsia"/>
        </w:rPr>
        <w:t>=</w:t>
      </w:r>
      <w:r>
        <w:rPr>
          <w:rStyle w:val="VariableTok"/>
          <w:rFonts w:ascii="楷体" w:eastAsia="楷体" w:hAnsi="楷体" w:cs="楷体" w:hint="eastAsia"/>
        </w:rPr>
        <w:t>False</w:t>
      </w:r>
      <w:r>
        <w:rPr>
          <w:rStyle w:val="NormalTok"/>
          <w:rFonts w:ascii="楷体" w:eastAsia="楷体" w:hAnsi="楷体" w:cs="楷体" w:hint="eastAsia"/>
        </w:rPr>
        <w:t>)</w:t>
      </w:r>
    </w:p>
    <w:p w14:paraId="2E27FFC9" w14:textId="77777777" w:rsidR="0072410F" w:rsidRDefault="00000000">
      <w:pPr>
        <w:pStyle w:val="Compact"/>
        <w:numPr>
          <w:ilvl w:val="0"/>
          <w:numId w:val="5"/>
        </w:numPr>
        <w:rPr>
          <w:rFonts w:ascii="楷体" w:eastAsia="楷体" w:hAnsi="楷体" w:cs="楷体" w:hint="eastAsia"/>
        </w:rPr>
      </w:pPr>
      <w:r>
        <w:rPr>
          <w:rFonts w:ascii="楷体" w:eastAsia="楷体" w:hAnsi="楷体" w:cs="楷体" w:hint="eastAsia"/>
        </w:rPr>
        <w:t xml:space="preserve">统计摘要：运行 </w:t>
      </w:r>
      <w:r>
        <w:rPr>
          <w:rStyle w:val="VerbatimChar"/>
          <w:rFonts w:ascii="楷体" w:eastAsia="楷体" w:hAnsi="楷体" w:cs="楷体" w:hint="eastAsia"/>
        </w:rPr>
        <w:t>scripts/compute_metadata.py</w:t>
      </w:r>
      <w:r>
        <w:rPr>
          <w:rFonts w:ascii="楷体" w:eastAsia="楷体" w:hAnsi="楷体" w:cs="楷体" w:hint="eastAsia"/>
        </w:rPr>
        <w:t xml:space="preserve"> 对聚合后的 CSV 做列统计并更新 </w:t>
      </w:r>
      <w:r>
        <w:rPr>
          <w:rStyle w:val="VerbatimChar"/>
          <w:rFonts w:ascii="楷体" w:eastAsia="楷体" w:hAnsi="楷体" w:cs="楷体" w:hint="eastAsia"/>
        </w:rPr>
        <w:t>resources/metadata.yaml</w:t>
      </w:r>
      <w:r>
        <w:rPr>
          <w:rFonts w:ascii="楷体" w:eastAsia="楷体" w:hAnsi="楷体" w:cs="楷体" w:hint="eastAsia"/>
        </w:rPr>
        <w:t>（脚本已提交并运行一次，结果写回 metadata）。</w:t>
      </w:r>
    </w:p>
    <w:bookmarkEnd w:id="12"/>
    <w:bookmarkEnd w:id="16"/>
    <w:p w14:paraId="5BBD2F99" w14:textId="77777777" w:rsidR="00706296" w:rsidRDefault="00706296" w:rsidP="00706296">
      <w:pPr>
        <w:pStyle w:val="SourceCode"/>
        <w:rPr>
          <w:rStyle w:val="NormalTok"/>
          <w:rFonts w:ascii="楷体" w:eastAsia="楷体" w:hAnsi="楷体" w:cs="楷体" w:hint="eastAsia"/>
        </w:rPr>
      </w:pPr>
      <w:r w:rsidRPr="00706296">
        <w:rPr>
          <w:rStyle w:val="NormalTok"/>
          <w:rFonts w:ascii="楷体" w:eastAsia="楷体" w:hAnsi="楷体" w:cs="楷体"/>
          <w:noProof/>
        </w:rPr>
        <w:drawing>
          <wp:inline distT="0" distB="0" distL="0" distR="0" wp14:anchorId="3F50090E" wp14:editId="7C783DFE">
            <wp:extent cx="5486400" cy="4711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471170"/>
                    </a:xfrm>
                    <a:prstGeom prst="rect">
                      <a:avLst/>
                    </a:prstGeom>
                  </pic:spPr>
                </pic:pic>
              </a:graphicData>
            </a:graphic>
          </wp:inline>
        </w:drawing>
      </w:r>
    </w:p>
    <w:p w14:paraId="03D7E3CB" w14:textId="77777777" w:rsidR="00706296" w:rsidRDefault="00706296" w:rsidP="00706296">
      <w:pPr>
        <w:pStyle w:val="SourceCode"/>
        <w:jc w:val="center"/>
        <w:rPr>
          <w:rStyle w:val="NormalTok"/>
          <w:rFonts w:ascii="楷体" w:eastAsia="楷体" w:hAnsi="楷体" w:cs="楷体" w:hint="eastAsia"/>
          <w:sz w:val="20"/>
          <w:szCs w:val="21"/>
        </w:rPr>
      </w:pPr>
      <w:r w:rsidRPr="00706296">
        <w:rPr>
          <w:rStyle w:val="NormalTok"/>
          <w:rFonts w:ascii="楷体" w:eastAsia="楷体" w:hAnsi="楷体" w:cs="楷体" w:hint="eastAsia"/>
          <w:sz w:val="20"/>
          <w:szCs w:val="21"/>
        </w:rPr>
        <w:t>图</w:t>
      </w:r>
      <w:r>
        <w:rPr>
          <w:rStyle w:val="NormalTok"/>
          <w:rFonts w:ascii="楷体" w:eastAsia="楷体" w:hAnsi="楷体" w:cs="楷体" w:hint="eastAsia"/>
          <w:sz w:val="20"/>
          <w:szCs w:val="21"/>
        </w:rPr>
        <w:t>2</w:t>
      </w:r>
      <w:r w:rsidRPr="00706296">
        <w:rPr>
          <w:rStyle w:val="NormalTok"/>
          <w:rFonts w:ascii="楷体" w:eastAsia="楷体" w:hAnsi="楷体" w:cs="楷体" w:hint="eastAsia"/>
          <w:sz w:val="20"/>
          <w:szCs w:val="21"/>
        </w:rPr>
        <w:t>逆编码后未聚合数据（文件相对路径为:/year/month/day/{hour}.csv）</w:t>
      </w:r>
    </w:p>
    <w:p w14:paraId="0C4A82BE" w14:textId="77777777" w:rsidR="00706296" w:rsidRDefault="00706296" w:rsidP="00706296">
      <w:pPr>
        <w:pStyle w:val="SourceCode"/>
        <w:jc w:val="center"/>
        <w:rPr>
          <w:rStyle w:val="NormalTok"/>
          <w:rFonts w:ascii="楷体" w:eastAsia="楷体" w:hAnsi="楷体" w:cs="楷体" w:hint="eastAsia"/>
          <w:sz w:val="20"/>
          <w:szCs w:val="21"/>
        </w:rPr>
      </w:pPr>
      <w:r w:rsidRPr="00706296">
        <w:rPr>
          <w:rStyle w:val="NormalTok"/>
          <w:rFonts w:ascii="楷体" w:eastAsia="楷体" w:hAnsi="楷体" w:cs="楷体"/>
          <w:noProof/>
          <w:sz w:val="20"/>
          <w:szCs w:val="21"/>
        </w:rPr>
        <w:lastRenderedPageBreak/>
        <w:drawing>
          <wp:inline distT="0" distB="0" distL="0" distR="0" wp14:anchorId="2BEF264C" wp14:editId="109CF02D">
            <wp:extent cx="5486400" cy="5518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551815"/>
                    </a:xfrm>
                    <a:prstGeom prst="rect">
                      <a:avLst/>
                    </a:prstGeom>
                  </pic:spPr>
                </pic:pic>
              </a:graphicData>
            </a:graphic>
          </wp:inline>
        </w:drawing>
      </w:r>
    </w:p>
    <w:p w14:paraId="21867C01" w14:textId="77777777" w:rsidR="00706296" w:rsidRDefault="00706296" w:rsidP="00706296">
      <w:pPr>
        <w:pStyle w:val="SourceCode"/>
        <w:jc w:val="center"/>
        <w:rPr>
          <w:rStyle w:val="NormalTok"/>
          <w:rFonts w:ascii="楷体" w:eastAsia="楷体" w:hAnsi="楷体" w:cs="楷体" w:hint="eastAsia"/>
          <w:sz w:val="20"/>
          <w:szCs w:val="21"/>
        </w:rPr>
      </w:pPr>
      <w:r w:rsidRPr="00706296">
        <w:rPr>
          <w:rStyle w:val="NormalTok"/>
          <w:rFonts w:ascii="楷体" w:eastAsia="楷体" w:hAnsi="楷体" w:cs="楷体" w:hint="eastAsia"/>
          <w:sz w:val="20"/>
          <w:szCs w:val="21"/>
        </w:rPr>
        <w:t>图</w:t>
      </w:r>
      <w:r>
        <w:rPr>
          <w:rStyle w:val="NormalTok"/>
          <w:rFonts w:ascii="楷体" w:eastAsia="楷体" w:hAnsi="楷体" w:cs="楷体" w:hint="eastAsia"/>
          <w:sz w:val="20"/>
          <w:szCs w:val="21"/>
        </w:rPr>
        <w:t>3</w:t>
      </w:r>
      <w:r w:rsidRPr="00706296">
        <w:rPr>
          <w:rStyle w:val="NormalTok"/>
          <w:rFonts w:ascii="楷体" w:eastAsia="楷体" w:hAnsi="楷体" w:cs="楷体" w:hint="eastAsia"/>
          <w:sz w:val="20"/>
          <w:szCs w:val="21"/>
        </w:rPr>
        <w:t>逆编码后</w:t>
      </w:r>
      <w:r>
        <w:rPr>
          <w:rStyle w:val="NormalTok"/>
          <w:rFonts w:ascii="楷体" w:eastAsia="楷体" w:hAnsi="楷体" w:cs="楷体" w:hint="eastAsia"/>
          <w:sz w:val="20"/>
          <w:szCs w:val="21"/>
        </w:rPr>
        <w:t>按月</w:t>
      </w:r>
      <w:r w:rsidRPr="00706296">
        <w:rPr>
          <w:rStyle w:val="NormalTok"/>
          <w:rFonts w:ascii="楷体" w:eastAsia="楷体" w:hAnsi="楷体" w:cs="楷体" w:hint="eastAsia"/>
          <w:sz w:val="20"/>
          <w:szCs w:val="21"/>
        </w:rPr>
        <w:t>聚合数据</w:t>
      </w:r>
    </w:p>
    <w:p w14:paraId="60B3CAED" w14:textId="13E00C3C" w:rsidR="00706296" w:rsidRDefault="00706296" w:rsidP="00A370F5">
      <w:pPr>
        <w:pStyle w:val="3"/>
      </w:pPr>
      <w:r w:rsidRPr="00706296">
        <w:rPr>
          <w:rFonts w:hint="eastAsia"/>
        </w:rPr>
        <w:t>3</w:t>
      </w:r>
      <w:r w:rsidRPr="00706296">
        <w:t>.</w:t>
      </w:r>
      <w:r w:rsidRPr="00706296">
        <w:rPr>
          <w:rFonts w:hint="eastAsia"/>
        </w:rPr>
        <w:t>3</w:t>
      </w:r>
      <w:r>
        <w:rPr>
          <w:rFonts w:hint="eastAsia"/>
        </w:rPr>
        <w:t xml:space="preserve"> </w:t>
      </w:r>
      <w:r w:rsidRPr="00706296">
        <w:t>个性化处理</w:t>
      </w:r>
    </w:p>
    <w:p w14:paraId="4832DD9B" w14:textId="6F2DFE83" w:rsidR="00A370F5" w:rsidRDefault="00A370F5" w:rsidP="00706296">
      <w:pPr>
        <w:pStyle w:val="SourceCode"/>
        <w:rPr>
          <w:rFonts w:ascii="楷体" w:eastAsia="楷体" w:hAnsi="楷体" w:cs="楷体" w:hint="eastAsia"/>
        </w:rPr>
      </w:pPr>
      <w:r w:rsidRPr="00A370F5">
        <w:rPr>
          <w:rFonts w:ascii="楷体" w:eastAsia="楷体" w:hAnsi="楷体" w:cs="楷体" w:hint="eastAsia"/>
        </w:rPr>
        <w:t>目标：</w:t>
      </w:r>
      <w:r>
        <w:rPr>
          <w:rFonts w:ascii="楷体" w:eastAsia="楷体" w:hAnsi="楷体" w:cs="楷体" w:hint="eastAsia"/>
        </w:rPr>
        <w:t>以承载数据的可视化图像为导向，将数据进一步处理成方便图表读取和绘制的形式</w:t>
      </w:r>
    </w:p>
    <w:p w14:paraId="1777DBF6" w14:textId="77777777" w:rsidR="00A370F5" w:rsidRPr="00A370F5" w:rsidRDefault="00A370F5" w:rsidP="00A370F5">
      <w:pPr>
        <w:pStyle w:val="4"/>
        <w:rPr>
          <w:i w:val="0"/>
          <w:iCs w:val="0"/>
        </w:rPr>
      </w:pPr>
      <w:r w:rsidRPr="00A370F5">
        <w:rPr>
          <w:rFonts w:hint="eastAsia"/>
          <w:i w:val="0"/>
          <w:iCs w:val="0"/>
        </w:rPr>
        <w:t>3.3.1</w:t>
      </w:r>
      <w:r w:rsidRPr="00A370F5">
        <w:rPr>
          <w:i w:val="0"/>
          <w:iCs w:val="0"/>
        </w:rPr>
        <w:t>按城市进行精细化重组</w:t>
      </w:r>
    </w:p>
    <w:p w14:paraId="0D40E315" w14:textId="441032B5" w:rsidR="00A370F5" w:rsidRDefault="00A370F5" w:rsidP="00706296">
      <w:pPr>
        <w:pStyle w:val="SourceCode"/>
        <w:rPr>
          <w:rFonts w:ascii="楷体" w:eastAsia="楷体" w:hAnsi="楷体" w:cs="楷体" w:hint="eastAsia"/>
        </w:rPr>
      </w:pPr>
      <w:r>
        <w:rPr>
          <w:rFonts w:ascii="楷体" w:eastAsia="楷体" w:hAnsi="楷体" w:cs="楷体" w:hint="eastAsia"/>
        </w:rPr>
        <w:t>实施细节：将原始的逆地理编码数据继续按城市拆分，以城市名命名</w:t>
      </w:r>
      <w:r w:rsidR="00562B94">
        <w:rPr>
          <w:rFonts w:ascii="楷体" w:eastAsia="楷体" w:hAnsi="楷体" w:cs="楷体" w:hint="eastAsia"/>
        </w:rPr>
        <w:t>，同时以p</w:t>
      </w:r>
      <w:r w:rsidR="00562B94" w:rsidRPr="00562B94">
        <w:rPr>
          <w:rFonts w:ascii="楷体" w:eastAsia="楷体" w:hAnsi="楷体" w:cs="楷体"/>
        </w:rPr>
        <w:t>arquet</w:t>
      </w:r>
      <w:r w:rsidR="00562B94">
        <w:rPr>
          <w:rFonts w:ascii="楷体" w:eastAsia="楷体" w:hAnsi="楷体" w:cs="楷体" w:hint="eastAsia"/>
        </w:rPr>
        <w:t>的格式存储，方便前端读取和展示</w:t>
      </w:r>
    </w:p>
    <w:p w14:paraId="682FB86C" w14:textId="2D63652F" w:rsidR="00562B94" w:rsidRDefault="00562B94" w:rsidP="00706296">
      <w:pPr>
        <w:pStyle w:val="SourceCode"/>
        <w:rPr>
          <w:rFonts w:ascii="楷体" w:eastAsia="楷体" w:hAnsi="楷体" w:cs="楷体" w:hint="eastAsia"/>
        </w:rPr>
      </w:pPr>
      <w:r w:rsidRPr="00562B94">
        <w:rPr>
          <w:rFonts w:ascii="楷体" w:eastAsia="楷体" w:hAnsi="楷体" w:cs="楷体"/>
          <w:noProof/>
        </w:rPr>
        <w:drawing>
          <wp:inline distT="0" distB="0" distL="0" distR="0" wp14:anchorId="592D76F8" wp14:editId="23D0F186">
            <wp:extent cx="5486400" cy="5689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568960"/>
                    </a:xfrm>
                    <a:prstGeom prst="rect">
                      <a:avLst/>
                    </a:prstGeom>
                  </pic:spPr>
                </pic:pic>
              </a:graphicData>
            </a:graphic>
          </wp:inline>
        </w:drawing>
      </w:r>
    </w:p>
    <w:p w14:paraId="03CB0F87" w14:textId="52C39658" w:rsidR="00562B94" w:rsidRPr="00562B94" w:rsidRDefault="00562B94" w:rsidP="00562B94">
      <w:pPr>
        <w:pStyle w:val="SourceCode"/>
        <w:jc w:val="center"/>
        <w:rPr>
          <w:rStyle w:val="NormalTok"/>
          <w:rFonts w:ascii="楷体" w:hAnsi="楷体" w:hint="eastAsia"/>
          <w:sz w:val="20"/>
          <w:szCs w:val="21"/>
        </w:rPr>
      </w:pPr>
      <w:r w:rsidRPr="00562B94">
        <w:rPr>
          <w:rStyle w:val="NormalTok"/>
          <w:rFonts w:ascii="楷体" w:hAnsi="楷体"/>
          <w:sz w:val="20"/>
          <w:szCs w:val="21"/>
        </w:rPr>
        <w:t>图</w:t>
      </w:r>
      <w:r w:rsidRPr="00562B94">
        <w:rPr>
          <w:rStyle w:val="NormalTok"/>
          <w:rFonts w:ascii="楷体" w:hAnsi="楷体" w:hint="eastAsia"/>
          <w:sz w:val="20"/>
          <w:szCs w:val="21"/>
        </w:rPr>
        <w:t xml:space="preserve">4 </w:t>
      </w:r>
      <w:r w:rsidRPr="00562B94">
        <w:rPr>
          <w:rStyle w:val="NormalTok"/>
          <w:rFonts w:ascii="楷体" w:hAnsi="楷体"/>
          <w:sz w:val="20"/>
          <w:szCs w:val="21"/>
        </w:rPr>
        <w:t>按城市聚合数据</w:t>
      </w:r>
      <w:r w:rsidRPr="00562B94">
        <w:rPr>
          <w:rStyle w:val="NormalTok"/>
          <w:rFonts w:ascii="楷体" w:hAnsi="楷体" w:hint="eastAsia"/>
          <w:sz w:val="20"/>
          <w:szCs w:val="21"/>
        </w:rPr>
        <w:t>格式</w:t>
      </w:r>
    </w:p>
    <w:p w14:paraId="1BB62857" w14:textId="6A14B73A" w:rsidR="00562B94" w:rsidRPr="00562B94" w:rsidRDefault="00562B94" w:rsidP="00562B94">
      <w:pPr>
        <w:pStyle w:val="SourceCode"/>
        <w:jc w:val="center"/>
        <w:rPr>
          <w:rFonts w:ascii="楷体" w:eastAsia="楷体" w:hAnsi="楷体" w:cs="楷体" w:hint="eastAsia"/>
        </w:rPr>
      </w:pPr>
      <w:r w:rsidRPr="00562B94">
        <w:rPr>
          <w:rFonts w:ascii="楷体" w:eastAsia="楷体" w:hAnsi="楷体" w:cs="楷体"/>
          <w:noProof/>
        </w:rPr>
        <w:drawing>
          <wp:inline distT="0" distB="0" distL="0" distR="0" wp14:anchorId="37C60AB5" wp14:editId="3D24E7FC">
            <wp:extent cx="1409700" cy="204616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18022" cy="2058248"/>
                    </a:xfrm>
                    <a:prstGeom prst="rect">
                      <a:avLst/>
                    </a:prstGeom>
                  </pic:spPr>
                </pic:pic>
              </a:graphicData>
            </a:graphic>
          </wp:inline>
        </w:drawing>
      </w:r>
    </w:p>
    <w:p w14:paraId="0735B88A" w14:textId="3C78D52A" w:rsidR="00562B94" w:rsidRPr="00562B94" w:rsidRDefault="00562B94" w:rsidP="00562B94">
      <w:pPr>
        <w:pStyle w:val="SourceCode"/>
        <w:jc w:val="center"/>
        <w:rPr>
          <w:rStyle w:val="NormalTok"/>
          <w:rFonts w:ascii="楷体" w:hAnsi="楷体" w:hint="eastAsia"/>
          <w:sz w:val="20"/>
          <w:szCs w:val="21"/>
        </w:rPr>
      </w:pPr>
      <w:r w:rsidRPr="00562B94">
        <w:rPr>
          <w:rStyle w:val="NormalTok"/>
          <w:rFonts w:ascii="楷体" w:hAnsi="楷体"/>
          <w:sz w:val="20"/>
          <w:szCs w:val="21"/>
        </w:rPr>
        <w:t>图</w:t>
      </w:r>
      <w:r>
        <w:rPr>
          <w:rStyle w:val="NormalTok"/>
          <w:rFonts w:ascii="楷体" w:hAnsi="楷体" w:hint="eastAsia"/>
          <w:sz w:val="20"/>
          <w:szCs w:val="21"/>
        </w:rPr>
        <w:t>5</w:t>
      </w:r>
      <w:r w:rsidRPr="00562B94">
        <w:rPr>
          <w:rStyle w:val="NormalTok"/>
          <w:rFonts w:ascii="楷体" w:hAnsi="楷体" w:hint="eastAsia"/>
          <w:sz w:val="20"/>
          <w:szCs w:val="21"/>
        </w:rPr>
        <w:t xml:space="preserve"> </w:t>
      </w:r>
      <w:r w:rsidRPr="00562B94">
        <w:rPr>
          <w:rStyle w:val="NormalTok"/>
          <w:rFonts w:ascii="楷体" w:hAnsi="楷体"/>
          <w:sz w:val="20"/>
          <w:szCs w:val="21"/>
        </w:rPr>
        <w:t>按城市聚合</w:t>
      </w:r>
      <w:r>
        <w:rPr>
          <w:rStyle w:val="NormalTok"/>
          <w:rFonts w:ascii="楷体" w:hAnsi="楷体" w:hint="eastAsia"/>
          <w:sz w:val="20"/>
          <w:szCs w:val="21"/>
        </w:rPr>
        <w:t>文件列表形式</w:t>
      </w:r>
    </w:p>
    <w:p w14:paraId="21DEA9C9" w14:textId="3156B355" w:rsidR="00706296" w:rsidRDefault="00CE2EA8" w:rsidP="00CE2EA8">
      <w:pPr>
        <w:pStyle w:val="2"/>
      </w:pPr>
      <w:r w:rsidRPr="00CE2EA8">
        <w:rPr>
          <w:rFonts w:hint="eastAsia"/>
        </w:rPr>
        <w:t>4.</w:t>
      </w:r>
      <w:r>
        <w:rPr>
          <w:rFonts w:hint="eastAsia"/>
        </w:rPr>
        <w:t xml:space="preserve"> </w:t>
      </w:r>
      <w:r w:rsidR="00803498">
        <w:rPr>
          <w:rFonts w:hint="eastAsia"/>
        </w:rPr>
        <w:t>数据到图形的映射</w:t>
      </w:r>
    </w:p>
    <w:p w14:paraId="127029FE" w14:textId="08980AB4" w:rsidR="00CE2EA8" w:rsidRDefault="00CE2EA8" w:rsidP="00CE2EA8">
      <w:pPr>
        <w:pStyle w:val="a0"/>
        <w:rPr>
          <w:rFonts w:ascii="楷体" w:eastAsia="楷体" w:hAnsi="楷体" w:cs="楷体"/>
        </w:rPr>
      </w:pPr>
      <w:r w:rsidRPr="00CE2EA8">
        <w:rPr>
          <w:rFonts w:ascii="楷体" w:eastAsia="楷体" w:hAnsi="楷体" w:cs="楷体" w:hint="eastAsia"/>
        </w:rPr>
        <w:t>目的：</w:t>
      </w:r>
      <w:r w:rsidR="00A8376E">
        <w:rPr>
          <w:rFonts w:ascii="楷体" w:eastAsia="楷体" w:hAnsi="楷体" w:cs="楷体" w:hint="eastAsia"/>
        </w:rPr>
        <w:t>通过将数据合理的映射到图像，</w:t>
      </w:r>
      <w:r w:rsidRPr="00CE2EA8">
        <w:rPr>
          <w:rFonts w:ascii="楷体" w:eastAsia="楷体" w:hAnsi="楷体" w:cs="楷体" w:hint="eastAsia"/>
        </w:rPr>
        <w:t>使大众能直观与直接地感受数据所展示出的某地区某时地污染情况，同时直观地为相关部门与政府展示各地大气污染的情况，结合各地大气污染物差异的比较结果，对其相关措施的有效性与改进建议提供辅助支持；对于相关研究人员与学者，通过数据处理思路与可视化视图与交互的设计，提供大气污染数据分析的新思路。</w:t>
      </w:r>
    </w:p>
    <w:p w14:paraId="50D02D18" w14:textId="4B074B41" w:rsidR="00A8376E" w:rsidRDefault="00A8376E" w:rsidP="00A8376E">
      <w:pPr>
        <w:pStyle w:val="3"/>
      </w:pPr>
      <w:r>
        <w:rPr>
          <w:rFonts w:hint="eastAsia"/>
        </w:rPr>
        <w:t>4.1</w:t>
      </w:r>
      <w:r>
        <w:rPr>
          <w:rFonts w:hint="eastAsia"/>
        </w:rPr>
        <w:t>城市小时数据展示</w:t>
      </w:r>
    </w:p>
    <w:p w14:paraId="3A808F7B" w14:textId="098D2220" w:rsidR="00A8376E" w:rsidRDefault="00A8376E" w:rsidP="00A8376E">
      <w:pPr>
        <w:pStyle w:val="a0"/>
        <w:rPr>
          <w:rFonts w:ascii="楷体" w:eastAsia="楷体" w:hAnsi="楷体" w:cs="楷体"/>
        </w:rPr>
      </w:pPr>
      <w:r w:rsidRPr="00A8376E">
        <w:rPr>
          <w:rFonts w:ascii="楷体" w:eastAsia="楷体" w:hAnsi="楷体" w:cs="楷体" w:hint="eastAsia"/>
        </w:rPr>
        <w:t>实现细节</w:t>
      </w:r>
      <w:r>
        <w:rPr>
          <w:rFonts w:ascii="楷体" w:eastAsia="楷体" w:hAnsi="楷体" w:cs="楷体" w:hint="eastAsia"/>
        </w:rPr>
        <w:t>：</w:t>
      </w:r>
    </w:p>
    <w:p w14:paraId="17805F85" w14:textId="143F37D0" w:rsidR="00A8376E" w:rsidRPr="00A8376E" w:rsidRDefault="00A8376E" w:rsidP="00A8376E">
      <w:pPr>
        <w:pStyle w:val="a0"/>
        <w:ind w:firstLine="720"/>
        <w:rPr>
          <w:rFonts w:ascii="楷体" w:eastAsia="楷体" w:hAnsi="楷体" w:cs="楷体" w:hint="eastAsia"/>
        </w:rPr>
      </w:pPr>
      <w:r>
        <w:rPr>
          <w:rFonts w:ascii="楷体" w:eastAsia="楷体" w:hAnsi="楷体" w:cs="楷体" w:hint="eastAsia"/>
        </w:rPr>
        <w:lastRenderedPageBreak/>
        <w:t>通过读取按城市划分的数据，实现快速高效的展示出具体城市的相关污染指标和其他空气质量参数，目前只实现了部分数据映射和基本的图形展示，尚未进行交互优化和图形美化</w:t>
      </w:r>
    </w:p>
    <w:p w14:paraId="5762F894" w14:textId="6E0C6E38" w:rsidR="00803498" w:rsidRPr="00706296" w:rsidRDefault="00A8376E" w:rsidP="00A8376E">
      <w:pPr>
        <w:pStyle w:val="SourceCode"/>
        <w:rPr>
          <w:rFonts w:hint="eastAsia"/>
          <w:color w:val="0F4761" w:themeColor="accent1" w:themeShade="BF"/>
          <w:sz w:val="28"/>
          <w:szCs w:val="28"/>
        </w:rPr>
      </w:pPr>
      <w:r w:rsidRPr="00A8376E">
        <w:rPr>
          <w:color w:val="0F4761" w:themeColor="accent1" w:themeShade="BF"/>
          <w:sz w:val="28"/>
          <w:szCs w:val="28"/>
        </w:rPr>
        <w:drawing>
          <wp:inline distT="0" distB="0" distL="0" distR="0" wp14:anchorId="6DED41AB" wp14:editId="2D0DFB40">
            <wp:extent cx="5486400" cy="21272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127250"/>
                    </a:xfrm>
                    <a:prstGeom prst="rect">
                      <a:avLst/>
                    </a:prstGeom>
                  </pic:spPr>
                </pic:pic>
              </a:graphicData>
            </a:graphic>
          </wp:inline>
        </w:drawing>
      </w:r>
    </w:p>
    <w:p w14:paraId="4F8C9A5C" w14:textId="089E35D2" w:rsidR="0072410F" w:rsidRPr="00A8376E" w:rsidRDefault="00A8376E" w:rsidP="00A8376E">
      <w:pPr>
        <w:jc w:val="center"/>
        <w:rPr>
          <w:rStyle w:val="NormalTok"/>
          <w:rFonts w:ascii="楷体" w:hAnsi="楷体" w:hint="eastAsia"/>
          <w:sz w:val="20"/>
          <w:szCs w:val="21"/>
        </w:rPr>
      </w:pPr>
      <w:r w:rsidRPr="00A8376E">
        <w:rPr>
          <w:rStyle w:val="NormalTok"/>
          <w:rFonts w:ascii="楷体" w:hAnsi="楷体" w:hint="eastAsia"/>
          <w:sz w:val="20"/>
          <w:szCs w:val="21"/>
        </w:rPr>
        <w:t>图</w:t>
      </w:r>
      <w:r w:rsidRPr="00A8376E">
        <w:rPr>
          <w:rStyle w:val="NormalTok"/>
          <w:rFonts w:ascii="楷体" w:hAnsi="楷体" w:hint="eastAsia"/>
          <w:sz w:val="20"/>
          <w:szCs w:val="21"/>
        </w:rPr>
        <w:t xml:space="preserve">6 </w:t>
      </w:r>
      <w:r w:rsidRPr="00A8376E">
        <w:rPr>
          <w:rStyle w:val="NormalTok"/>
          <w:rFonts w:ascii="楷体" w:hAnsi="楷体" w:hint="eastAsia"/>
          <w:sz w:val="20"/>
          <w:szCs w:val="21"/>
        </w:rPr>
        <w:t>以城市为粒度的</w:t>
      </w:r>
      <w:r w:rsidRPr="00A8376E">
        <w:rPr>
          <w:rStyle w:val="NormalTok"/>
          <w:rFonts w:ascii="楷体" w:hAnsi="楷体" w:hint="eastAsia"/>
          <w:sz w:val="20"/>
          <w:szCs w:val="21"/>
        </w:rPr>
        <w:t>AQI</w:t>
      </w:r>
      <w:r w:rsidRPr="00A8376E">
        <w:rPr>
          <w:rStyle w:val="NormalTok"/>
          <w:rFonts w:ascii="楷体" w:hAnsi="楷体"/>
          <w:sz w:val="20"/>
          <w:szCs w:val="21"/>
        </w:rPr>
        <w:t>总览折线图和</w:t>
      </w:r>
      <w:r w:rsidRPr="00A8376E">
        <w:rPr>
          <w:rStyle w:val="NormalTok"/>
          <w:rFonts w:ascii="楷体" w:hAnsi="楷体" w:hint="eastAsia"/>
          <w:sz w:val="20"/>
          <w:szCs w:val="21"/>
        </w:rPr>
        <w:t>24</w:t>
      </w:r>
      <w:r w:rsidRPr="00A8376E">
        <w:rPr>
          <w:rStyle w:val="NormalTok"/>
          <w:rFonts w:ascii="楷体" w:hAnsi="楷体"/>
          <w:sz w:val="20"/>
          <w:szCs w:val="21"/>
        </w:rPr>
        <w:t>小时污染数据环</w:t>
      </w:r>
    </w:p>
    <w:sectPr w:rsidR="0072410F" w:rsidRPr="00A8376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B90D8" w14:textId="77777777" w:rsidR="00FA2FA9" w:rsidRDefault="00FA2FA9">
      <w:pPr>
        <w:spacing w:after="0"/>
      </w:pPr>
      <w:r>
        <w:separator/>
      </w:r>
    </w:p>
  </w:endnote>
  <w:endnote w:type="continuationSeparator" w:id="0">
    <w:p w14:paraId="32A30701" w14:textId="77777777" w:rsidR="00FA2FA9" w:rsidRDefault="00FA2F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egoe Print"/>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74DC9" w14:textId="77777777" w:rsidR="00FA2FA9" w:rsidRDefault="00FA2FA9">
      <w:pPr>
        <w:spacing w:after="0"/>
      </w:pPr>
      <w:r>
        <w:separator/>
      </w:r>
    </w:p>
  </w:footnote>
  <w:footnote w:type="continuationSeparator" w:id="0">
    <w:p w14:paraId="7348820B" w14:textId="77777777" w:rsidR="00FA2FA9" w:rsidRDefault="00FA2F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00A99413"/>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C3F09D4"/>
    <w:multiLevelType w:val="hybridMultilevel"/>
    <w:tmpl w:val="BCDCDC66"/>
    <w:lvl w:ilvl="0" w:tplc="7E4A80C6">
      <w:start w:val="1"/>
      <w:numFmt w:val="decimal"/>
      <w:lvlText w:val="%1."/>
      <w:lvlJc w:val="left"/>
      <w:pPr>
        <w:ind w:left="1080" w:hanging="360"/>
      </w:pPr>
      <w:rPr>
        <w:rFonts w:hint="default"/>
      </w:r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356062E3"/>
    <w:multiLevelType w:val="multilevel"/>
    <w:tmpl w:val="00A99413"/>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61CB066B"/>
    <w:multiLevelType w:val="multilevel"/>
    <w:tmpl w:val="00A99413"/>
    <w:lvl w:ilvl="0">
      <w:start w:val="3"/>
      <w:numFmt w:val="decimal"/>
      <w:lvlText w:val="%1."/>
      <w:lvlJc w:val="left"/>
      <w:pPr>
        <w:ind w:left="720" w:hanging="360"/>
      </w:pPr>
      <w:rPr>
        <w:rFonts w:hint="default"/>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start w:val="3"/>
      <w:numFmt w:val="decimal"/>
      <w:lvlText w:val="%5."/>
      <w:lvlJc w:val="left"/>
      <w:pPr>
        <w:ind w:left="3600" w:hanging="360"/>
      </w:pPr>
      <w:rPr>
        <w:rFonts w:hint="default"/>
      </w:rPr>
    </w:lvl>
    <w:lvl w:ilvl="5">
      <w:start w:val="3"/>
      <w:numFmt w:val="decimal"/>
      <w:lvlText w:val="%6."/>
      <w:lvlJc w:val="left"/>
      <w:pPr>
        <w:ind w:left="4320" w:hanging="360"/>
      </w:pPr>
      <w:rPr>
        <w:rFonts w:hint="default"/>
      </w:rPr>
    </w:lvl>
    <w:lvl w:ilvl="6">
      <w:start w:val="3"/>
      <w:numFmt w:val="decimal"/>
      <w:lvlText w:val="%7."/>
      <w:lvlJc w:val="left"/>
      <w:pPr>
        <w:ind w:left="5040" w:hanging="360"/>
      </w:pPr>
      <w:rPr>
        <w:rFonts w:hint="default"/>
      </w:rPr>
    </w:lvl>
    <w:lvl w:ilvl="7">
      <w:start w:val="3"/>
      <w:numFmt w:val="decimal"/>
      <w:lvlText w:val="%8."/>
      <w:lvlJc w:val="left"/>
      <w:pPr>
        <w:ind w:left="5760" w:hanging="360"/>
      </w:pPr>
      <w:rPr>
        <w:rFonts w:hint="default"/>
      </w:rPr>
    </w:lvl>
    <w:lvl w:ilvl="8">
      <w:start w:val="3"/>
      <w:numFmt w:val="decimal"/>
      <w:lvlText w:val="%9."/>
      <w:lvlJc w:val="left"/>
      <w:pPr>
        <w:ind w:left="6480" w:hanging="360"/>
      </w:pPr>
      <w:rPr>
        <w:rFonts w:hint="default"/>
      </w:rPr>
    </w:lvl>
  </w:abstractNum>
  <w:num w:numId="1" w16cid:durableId="52239500">
    <w:abstractNumId w:val="1"/>
  </w:num>
  <w:num w:numId="2" w16cid:durableId="1828932362">
    <w:abstractNumId w:val="0"/>
  </w:num>
  <w:num w:numId="3" w16cid:durableId="363143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1565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850106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399136075">
    <w:abstractNumId w:val="4"/>
  </w:num>
  <w:num w:numId="7" w16cid:durableId="1406220390">
    <w:abstractNumId w:val="6"/>
  </w:num>
  <w:num w:numId="8" w16cid:durableId="1603490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bordersDoNotSurroundHeader/>
  <w:bordersDoNotSurroundFooter/>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72410F"/>
    <w:rsid w:val="00037800"/>
    <w:rsid w:val="000B2C06"/>
    <w:rsid w:val="00403E59"/>
    <w:rsid w:val="00546F14"/>
    <w:rsid w:val="00562B94"/>
    <w:rsid w:val="006407E9"/>
    <w:rsid w:val="00657C28"/>
    <w:rsid w:val="00706296"/>
    <w:rsid w:val="0072410F"/>
    <w:rsid w:val="00743ADB"/>
    <w:rsid w:val="00803498"/>
    <w:rsid w:val="008545C1"/>
    <w:rsid w:val="00893D6A"/>
    <w:rsid w:val="00A370F5"/>
    <w:rsid w:val="00A8376E"/>
    <w:rsid w:val="00CE2EA8"/>
    <w:rsid w:val="00D71070"/>
    <w:rsid w:val="00F31928"/>
    <w:rsid w:val="00FA2FA9"/>
    <w:rsid w:val="15393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0D4E7"/>
  <w15:docId w15:val="{8F823955-9A6D-468C-9225-CDDA02506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style>
  <w:style w:type="paragraph" w:styleId="TOC3">
    <w:name w:val="toc 3"/>
    <w:basedOn w:val="a"/>
    <w:next w:val="a"/>
    <w:pPr>
      <w:ind w:leftChars="400" w:left="84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contextualSpacing/>
      <w:jc w:val="center"/>
    </w:pPr>
    <w:rPr>
      <w:rFonts w:asciiTheme="majorHAnsi" w:eastAsiaTheme="majorEastAsia" w:hAnsiTheme="majorHAnsi" w:cstheme="majorBidi"/>
      <w:sz w:val="56"/>
      <w:szCs w:val="56"/>
    </w:rPr>
  </w:style>
  <w:style w:type="paragraph" w:styleId="TOC1">
    <w:name w:val="toc 1"/>
    <w:basedOn w:val="a"/>
    <w:next w:val="a"/>
  </w:style>
  <w:style w:type="paragraph" w:styleId="aa">
    <w:name w:val="Subtitle"/>
    <w:basedOn w:val="a8"/>
    <w:next w:val="a0"/>
    <w:link w:val="ab"/>
    <w:uiPriority w:val="11"/>
    <w:qFormat/>
    <w:rPr>
      <w:spacing w:val="15"/>
      <w:sz w:val="28"/>
      <w:szCs w:val="28"/>
    </w:rPr>
  </w:style>
  <w:style w:type="paragraph" w:styleId="ac">
    <w:name w:val="footnote text"/>
    <w:basedOn w:val="a"/>
    <w:uiPriority w:val="9"/>
    <w:unhideWhenUsed/>
    <w:qFormat/>
  </w:style>
  <w:style w:type="paragraph" w:styleId="TOC2">
    <w:name w:val="toc 2"/>
    <w:basedOn w:val="a"/>
    <w:next w:val="a"/>
    <w:pPr>
      <w:ind w:leftChars="200" w:left="420"/>
    </w:pPr>
  </w:style>
  <w:style w:type="character" w:styleId="ad">
    <w:name w:val="Hyperlink"/>
    <w:basedOn w:val="a4"/>
    <w:qFormat/>
    <w:rPr>
      <w:color w:val="156082" w:themeColor="accent1"/>
    </w:rPr>
  </w:style>
  <w:style w:type="character" w:customStyle="1" w:styleId="a4">
    <w:name w:val="正文文本 字符"/>
    <w:basedOn w:val="a1"/>
    <w:link w:val="a0"/>
    <w:qFormat/>
  </w:style>
  <w:style w:type="character" w:styleId="ae">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b">
    <w:name w:val="副标题 字符"/>
    <w:basedOn w:val="a1"/>
    <w:link w:val="aa"/>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5"/>
    <w:qFormat/>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qFormat/>
    <w:pPr>
      <w:keepNext/>
    </w:pPr>
  </w:style>
  <w:style w:type="character" w:customStyle="1" w:styleId="VerbatimChar">
    <w:name w:val="Verbatim Char"/>
    <w:basedOn w:val="a4"/>
    <w:link w:val="SourceCode"/>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style>
  <w:style w:type="paragraph" w:customStyle="1" w:styleId="TOC10">
    <w:name w:val="TOC 标题1"/>
    <w:basedOn w:val="1"/>
    <w:next w:val="a0"/>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af">
    <w:name w:val="Normal (Web)"/>
    <w:basedOn w:val="a"/>
    <w:rsid w:val="000B2C06"/>
    <w:rPr>
      <w:rFonts w:ascii="Times New Roman" w:hAnsi="Times New Roman" w:cs="Times New Roman"/>
    </w:rPr>
  </w:style>
  <w:style w:type="table" w:styleId="af0">
    <w:name w:val="Table Grid"/>
    <w:basedOn w:val="a2"/>
    <w:rsid w:val="00803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28282">
      <w:bodyDiv w:val="1"/>
      <w:marLeft w:val="0"/>
      <w:marRight w:val="0"/>
      <w:marTop w:val="0"/>
      <w:marBottom w:val="0"/>
      <w:divBdr>
        <w:top w:val="none" w:sz="0" w:space="0" w:color="auto"/>
        <w:left w:val="none" w:sz="0" w:space="0" w:color="auto"/>
        <w:bottom w:val="none" w:sz="0" w:space="0" w:color="auto"/>
        <w:right w:val="none" w:sz="0" w:space="0" w:color="auto"/>
      </w:divBdr>
    </w:div>
    <w:div w:id="233053636">
      <w:bodyDiv w:val="1"/>
      <w:marLeft w:val="0"/>
      <w:marRight w:val="0"/>
      <w:marTop w:val="0"/>
      <w:marBottom w:val="0"/>
      <w:divBdr>
        <w:top w:val="none" w:sz="0" w:space="0" w:color="auto"/>
        <w:left w:val="none" w:sz="0" w:space="0" w:color="auto"/>
        <w:bottom w:val="none" w:sz="0" w:space="0" w:color="auto"/>
        <w:right w:val="none" w:sz="0" w:space="0" w:color="auto"/>
      </w:divBdr>
    </w:div>
    <w:div w:id="317654236">
      <w:bodyDiv w:val="1"/>
      <w:marLeft w:val="0"/>
      <w:marRight w:val="0"/>
      <w:marTop w:val="0"/>
      <w:marBottom w:val="0"/>
      <w:divBdr>
        <w:top w:val="none" w:sz="0" w:space="0" w:color="auto"/>
        <w:left w:val="none" w:sz="0" w:space="0" w:color="auto"/>
        <w:bottom w:val="none" w:sz="0" w:space="0" w:color="auto"/>
        <w:right w:val="none" w:sz="0" w:space="0" w:color="auto"/>
      </w:divBdr>
    </w:div>
    <w:div w:id="482163815">
      <w:bodyDiv w:val="1"/>
      <w:marLeft w:val="0"/>
      <w:marRight w:val="0"/>
      <w:marTop w:val="0"/>
      <w:marBottom w:val="0"/>
      <w:divBdr>
        <w:top w:val="none" w:sz="0" w:space="0" w:color="auto"/>
        <w:left w:val="none" w:sz="0" w:space="0" w:color="auto"/>
        <w:bottom w:val="none" w:sz="0" w:space="0" w:color="auto"/>
        <w:right w:val="none" w:sz="0" w:space="0" w:color="auto"/>
      </w:divBdr>
    </w:div>
    <w:div w:id="524027647">
      <w:bodyDiv w:val="1"/>
      <w:marLeft w:val="0"/>
      <w:marRight w:val="0"/>
      <w:marTop w:val="0"/>
      <w:marBottom w:val="0"/>
      <w:divBdr>
        <w:top w:val="none" w:sz="0" w:space="0" w:color="auto"/>
        <w:left w:val="none" w:sz="0" w:space="0" w:color="auto"/>
        <w:bottom w:val="none" w:sz="0" w:space="0" w:color="auto"/>
        <w:right w:val="none" w:sz="0" w:space="0" w:color="auto"/>
      </w:divBdr>
      <w:divsChild>
        <w:div w:id="125396169">
          <w:marLeft w:val="0"/>
          <w:marRight w:val="0"/>
          <w:marTop w:val="0"/>
          <w:marBottom w:val="0"/>
          <w:divBdr>
            <w:top w:val="none" w:sz="0" w:space="0" w:color="auto"/>
            <w:left w:val="none" w:sz="0" w:space="0" w:color="auto"/>
            <w:bottom w:val="none" w:sz="0" w:space="0" w:color="auto"/>
            <w:right w:val="none" w:sz="0" w:space="0" w:color="auto"/>
          </w:divBdr>
        </w:div>
        <w:div w:id="678123479">
          <w:marLeft w:val="0"/>
          <w:marRight w:val="0"/>
          <w:marTop w:val="0"/>
          <w:marBottom w:val="0"/>
          <w:divBdr>
            <w:top w:val="none" w:sz="0" w:space="0" w:color="auto"/>
            <w:left w:val="none" w:sz="0" w:space="0" w:color="auto"/>
            <w:bottom w:val="none" w:sz="0" w:space="0" w:color="auto"/>
            <w:right w:val="none" w:sz="0" w:space="0" w:color="auto"/>
          </w:divBdr>
        </w:div>
        <w:div w:id="1879313499">
          <w:marLeft w:val="0"/>
          <w:marRight w:val="0"/>
          <w:marTop w:val="0"/>
          <w:marBottom w:val="0"/>
          <w:divBdr>
            <w:top w:val="none" w:sz="0" w:space="0" w:color="auto"/>
            <w:left w:val="none" w:sz="0" w:space="0" w:color="auto"/>
            <w:bottom w:val="none" w:sz="0" w:space="0" w:color="auto"/>
            <w:right w:val="none" w:sz="0" w:space="0" w:color="auto"/>
          </w:divBdr>
        </w:div>
      </w:divsChild>
    </w:div>
    <w:div w:id="621763444">
      <w:bodyDiv w:val="1"/>
      <w:marLeft w:val="0"/>
      <w:marRight w:val="0"/>
      <w:marTop w:val="0"/>
      <w:marBottom w:val="0"/>
      <w:divBdr>
        <w:top w:val="none" w:sz="0" w:space="0" w:color="auto"/>
        <w:left w:val="none" w:sz="0" w:space="0" w:color="auto"/>
        <w:bottom w:val="none" w:sz="0" w:space="0" w:color="auto"/>
        <w:right w:val="none" w:sz="0" w:space="0" w:color="auto"/>
      </w:divBdr>
    </w:div>
    <w:div w:id="660694507">
      <w:bodyDiv w:val="1"/>
      <w:marLeft w:val="0"/>
      <w:marRight w:val="0"/>
      <w:marTop w:val="0"/>
      <w:marBottom w:val="0"/>
      <w:divBdr>
        <w:top w:val="none" w:sz="0" w:space="0" w:color="auto"/>
        <w:left w:val="none" w:sz="0" w:space="0" w:color="auto"/>
        <w:bottom w:val="none" w:sz="0" w:space="0" w:color="auto"/>
        <w:right w:val="none" w:sz="0" w:space="0" w:color="auto"/>
      </w:divBdr>
    </w:div>
    <w:div w:id="765688533">
      <w:bodyDiv w:val="1"/>
      <w:marLeft w:val="0"/>
      <w:marRight w:val="0"/>
      <w:marTop w:val="0"/>
      <w:marBottom w:val="0"/>
      <w:divBdr>
        <w:top w:val="none" w:sz="0" w:space="0" w:color="auto"/>
        <w:left w:val="none" w:sz="0" w:space="0" w:color="auto"/>
        <w:bottom w:val="none" w:sz="0" w:space="0" w:color="auto"/>
        <w:right w:val="none" w:sz="0" w:space="0" w:color="auto"/>
      </w:divBdr>
    </w:div>
    <w:div w:id="824207137">
      <w:bodyDiv w:val="1"/>
      <w:marLeft w:val="0"/>
      <w:marRight w:val="0"/>
      <w:marTop w:val="0"/>
      <w:marBottom w:val="0"/>
      <w:divBdr>
        <w:top w:val="none" w:sz="0" w:space="0" w:color="auto"/>
        <w:left w:val="none" w:sz="0" w:space="0" w:color="auto"/>
        <w:bottom w:val="none" w:sz="0" w:space="0" w:color="auto"/>
        <w:right w:val="none" w:sz="0" w:space="0" w:color="auto"/>
      </w:divBdr>
      <w:divsChild>
        <w:div w:id="303390263">
          <w:marLeft w:val="0"/>
          <w:marRight w:val="0"/>
          <w:marTop w:val="0"/>
          <w:marBottom w:val="0"/>
          <w:divBdr>
            <w:top w:val="none" w:sz="0" w:space="0" w:color="auto"/>
            <w:left w:val="none" w:sz="0" w:space="0" w:color="auto"/>
            <w:bottom w:val="none" w:sz="0" w:space="0" w:color="auto"/>
            <w:right w:val="none" w:sz="0" w:space="0" w:color="auto"/>
          </w:divBdr>
        </w:div>
        <w:div w:id="308941470">
          <w:marLeft w:val="0"/>
          <w:marRight w:val="0"/>
          <w:marTop w:val="0"/>
          <w:marBottom w:val="0"/>
          <w:divBdr>
            <w:top w:val="none" w:sz="0" w:space="0" w:color="auto"/>
            <w:left w:val="none" w:sz="0" w:space="0" w:color="auto"/>
            <w:bottom w:val="none" w:sz="0" w:space="0" w:color="auto"/>
            <w:right w:val="none" w:sz="0" w:space="0" w:color="auto"/>
          </w:divBdr>
        </w:div>
        <w:div w:id="1126851575">
          <w:marLeft w:val="0"/>
          <w:marRight w:val="0"/>
          <w:marTop w:val="0"/>
          <w:marBottom w:val="0"/>
          <w:divBdr>
            <w:top w:val="none" w:sz="0" w:space="0" w:color="auto"/>
            <w:left w:val="none" w:sz="0" w:space="0" w:color="auto"/>
            <w:bottom w:val="none" w:sz="0" w:space="0" w:color="auto"/>
            <w:right w:val="none" w:sz="0" w:space="0" w:color="auto"/>
          </w:divBdr>
        </w:div>
        <w:div w:id="570308168">
          <w:marLeft w:val="0"/>
          <w:marRight w:val="0"/>
          <w:marTop w:val="0"/>
          <w:marBottom w:val="0"/>
          <w:divBdr>
            <w:top w:val="none" w:sz="0" w:space="0" w:color="auto"/>
            <w:left w:val="none" w:sz="0" w:space="0" w:color="auto"/>
            <w:bottom w:val="none" w:sz="0" w:space="0" w:color="auto"/>
            <w:right w:val="none" w:sz="0" w:space="0" w:color="auto"/>
          </w:divBdr>
        </w:div>
        <w:div w:id="2135977277">
          <w:marLeft w:val="0"/>
          <w:marRight w:val="0"/>
          <w:marTop w:val="0"/>
          <w:marBottom w:val="0"/>
          <w:divBdr>
            <w:top w:val="none" w:sz="0" w:space="0" w:color="auto"/>
            <w:left w:val="none" w:sz="0" w:space="0" w:color="auto"/>
            <w:bottom w:val="none" w:sz="0" w:space="0" w:color="auto"/>
            <w:right w:val="none" w:sz="0" w:space="0" w:color="auto"/>
          </w:divBdr>
        </w:div>
        <w:div w:id="1672950585">
          <w:marLeft w:val="0"/>
          <w:marRight w:val="0"/>
          <w:marTop w:val="0"/>
          <w:marBottom w:val="0"/>
          <w:divBdr>
            <w:top w:val="none" w:sz="0" w:space="0" w:color="auto"/>
            <w:left w:val="none" w:sz="0" w:space="0" w:color="auto"/>
            <w:bottom w:val="none" w:sz="0" w:space="0" w:color="auto"/>
            <w:right w:val="none" w:sz="0" w:space="0" w:color="auto"/>
          </w:divBdr>
        </w:div>
        <w:div w:id="709886290">
          <w:marLeft w:val="0"/>
          <w:marRight w:val="0"/>
          <w:marTop w:val="0"/>
          <w:marBottom w:val="0"/>
          <w:divBdr>
            <w:top w:val="none" w:sz="0" w:space="0" w:color="auto"/>
            <w:left w:val="none" w:sz="0" w:space="0" w:color="auto"/>
            <w:bottom w:val="none" w:sz="0" w:space="0" w:color="auto"/>
            <w:right w:val="none" w:sz="0" w:space="0" w:color="auto"/>
          </w:divBdr>
        </w:div>
        <w:div w:id="587815098">
          <w:marLeft w:val="0"/>
          <w:marRight w:val="0"/>
          <w:marTop w:val="0"/>
          <w:marBottom w:val="0"/>
          <w:divBdr>
            <w:top w:val="none" w:sz="0" w:space="0" w:color="auto"/>
            <w:left w:val="none" w:sz="0" w:space="0" w:color="auto"/>
            <w:bottom w:val="none" w:sz="0" w:space="0" w:color="auto"/>
            <w:right w:val="none" w:sz="0" w:space="0" w:color="auto"/>
          </w:divBdr>
        </w:div>
        <w:div w:id="29114735">
          <w:marLeft w:val="0"/>
          <w:marRight w:val="0"/>
          <w:marTop w:val="0"/>
          <w:marBottom w:val="0"/>
          <w:divBdr>
            <w:top w:val="none" w:sz="0" w:space="0" w:color="auto"/>
            <w:left w:val="none" w:sz="0" w:space="0" w:color="auto"/>
            <w:bottom w:val="none" w:sz="0" w:space="0" w:color="auto"/>
            <w:right w:val="none" w:sz="0" w:space="0" w:color="auto"/>
          </w:divBdr>
        </w:div>
        <w:div w:id="1590692460">
          <w:marLeft w:val="0"/>
          <w:marRight w:val="0"/>
          <w:marTop w:val="0"/>
          <w:marBottom w:val="0"/>
          <w:divBdr>
            <w:top w:val="none" w:sz="0" w:space="0" w:color="auto"/>
            <w:left w:val="none" w:sz="0" w:space="0" w:color="auto"/>
            <w:bottom w:val="none" w:sz="0" w:space="0" w:color="auto"/>
            <w:right w:val="none" w:sz="0" w:space="0" w:color="auto"/>
          </w:divBdr>
        </w:div>
      </w:divsChild>
    </w:div>
    <w:div w:id="897284483">
      <w:bodyDiv w:val="1"/>
      <w:marLeft w:val="0"/>
      <w:marRight w:val="0"/>
      <w:marTop w:val="0"/>
      <w:marBottom w:val="0"/>
      <w:divBdr>
        <w:top w:val="none" w:sz="0" w:space="0" w:color="auto"/>
        <w:left w:val="none" w:sz="0" w:space="0" w:color="auto"/>
        <w:bottom w:val="none" w:sz="0" w:space="0" w:color="auto"/>
        <w:right w:val="none" w:sz="0" w:space="0" w:color="auto"/>
      </w:divBdr>
    </w:div>
    <w:div w:id="981079688">
      <w:bodyDiv w:val="1"/>
      <w:marLeft w:val="0"/>
      <w:marRight w:val="0"/>
      <w:marTop w:val="0"/>
      <w:marBottom w:val="0"/>
      <w:divBdr>
        <w:top w:val="none" w:sz="0" w:space="0" w:color="auto"/>
        <w:left w:val="none" w:sz="0" w:space="0" w:color="auto"/>
        <w:bottom w:val="none" w:sz="0" w:space="0" w:color="auto"/>
        <w:right w:val="none" w:sz="0" w:space="0" w:color="auto"/>
      </w:divBdr>
    </w:div>
    <w:div w:id="1066956542">
      <w:bodyDiv w:val="1"/>
      <w:marLeft w:val="0"/>
      <w:marRight w:val="0"/>
      <w:marTop w:val="0"/>
      <w:marBottom w:val="0"/>
      <w:divBdr>
        <w:top w:val="none" w:sz="0" w:space="0" w:color="auto"/>
        <w:left w:val="none" w:sz="0" w:space="0" w:color="auto"/>
        <w:bottom w:val="none" w:sz="0" w:space="0" w:color="auto"/>
        <w:right w:val="none" w:sz="0" w:space="0" w:color="auto"/>
      </w:divBdr>
    </w:div>
    <w:div w:id="1100218747">
      <w:bodyDiv w:val="1"/>
      <w:marLeft w:val="0"/>
      <w:marRight w:val="0"/>
      <w:marTop w:val="0"/>
      <w:marBottom w:val="0"/>
      <w:divBdr>
        <w:top w:val="none" w:sz="0" w:space="0" w:color="auto"/>
        <w:left w:val="none" w:sz="0" w:space="0" w:color="auto"/>
        <w:bottom w:val="none" w:sz="0" w:space="0" w:color="auto"/>
        <w:right w:val="none" w:sz="0" w:space="0" w:color="auto"/>
      </w:divBdr>
    </w:div>
    <w:div w:id="1243416130">
      <w:bodyDiv w:val="1"/>
      <w:marLeft w:val="0"/>
      <w:marRight w:val="0"/>
      <w:marTop w:val="0"/>
      <w:marBottom w:val="0"/>
      <w:divBdr>
        <w:top w:val="none" w:sz="0" w:space="0" w:color="auto"/>
        <w:left w:val="none" w:sz="0" w:space="0" w:color="auto"/>
        <w:bottom w:val="none" w:sz="0" w:space="0" w:color="auto"/>
        <w:right w:val="none" w:sz="0" w:space="0" w:color="auto"/>
      </w:divBdr>
      <w:divsChild>
        <w:div w:id="1629974110">
          <w:marLeft w:val="0"/>
          <w:marRight w:val="0"/>
          <w:marTop w:val="0"/>
          <w:marBottom w:val="0"/>
          <w:divBdr>
            <w:top w:val="none" w:sz="0" w:space="0" w:color="auto"/>
            <w:left w:val="none" w:sz="0" w:space="0" w:color="auto"/>
            <w:bottom w:val="none" w:sz="0" w:space="0" w:color="auto"/>
            <w:right w:val="none" w:sz="0" w:space="0" w:color="auto"/>
          </w:divBdr>
        </w:div>
      </w:divsChild>
    </w:div>
    <w:div w:id="1308895362">
      <w:bodyDiv w:val="1"/>
      <w:marLeft w:val="0"/>
      <w:marRight w:val="0"/>
      <w:marTop w:val="0"/>
      <w:marBottom w:val="0"/>
      <w:divBdr>
        <w:top w:val="none" w:sz="0" w:space="0" w:color="auto"/>
        <w:left w:val="none" w:sz="0" w:space="0" w:color="auto"/>
        <w:bottom w:val="none" w:sz="0" w:space="0" w:color="auto"/>
        <w:right w:val="none" w:sz="0" w:space="0" w:color="auto"/>
      </w:divBdr>
    </w:div>
    <w:div w:id="1345863779">
      <w:bodyDiv w:val="1"/>
      <w:marLeft w:val="0"/>
      <w:marRight w:val="0"/>
      <w:marTop w:val="0"/>
      <w:marBottom w:val="0"/>
      <w:divBdr>
        <w:top w:val="none" w:sz="0" w:space="0" w:color="auto"/>
        <w:left w:val="none" w:sz="0" w:space="0" w:color="auto"/>
        <w:bottom w:val="none" w:sz="0" w:space="0" w:color="auto"/>
        <w:right w:val="none" w:sz="0" w:space="0" w:color="auto"/>
      </w:divBdr>
    </w:div>
    <w:div w:id="1364477334">
      <w:bodyDiv w:val="1"/>
      <w:marLeft w:val="0"/>
      <w:marRight w:val="0"/>
      <w:marTop w:val="0"/>
      <w:marBottom w:val="0"/>
      <w:divBdr>
        <w:top w:val="none" w:sz="0" w:space="0" w:color="auto"/>
        <w:left w:val="none" w:sz="0" w:space="0" w:color="auto"/>
        <w:bottom w:val="none" w:sz="0" w:space="0" w:color="auto"/>
        <w:right w:val="none" w:sz="0" w:space="0" w:color="auto"/>
      </w:divBdr>
    </w:div>
    <w:div w:id="1506431218">
      <w:bodyDiv w:val="1"/>
      <w:marLeft w:val="0"/>
      <w:marRight w:val="0"/>
      <w:marTop w:val="0"/>
      <w:marBottom w:val="0"/>
      <w:divBdr>
        <w:top w:val="none" w:sz="0" w:space="0" w:color="auto"/>
        <w:left w:val="none" w:sz="0" w:space="0" w:color="auto"/>
        <w:bottom w:val="none" w:sz="0" w:space="0" w:color="auto"/>
        <w:right w:val="none" w:sz="0" w:space="0" w:color="auto"/>
      </w:divBdr>
    </w:div>
    <w:div w:id="1512451280">
      <w:bodyDiv w:val="1"/>
      <w:marLeft w:val="0"/>
      <w:marRight w:val="0"/>
      <w:marTop w:val="0"/>
      <w:marBottom w:val="0"/>
      <w:divBdr>
        <w:top w:val="none" w:sz="0" w:space="0" w:color="auto"/>
        <w:left w:val="none" w:sz="0" w:space="0" w:color="auto"/>
        <w:bottom w:val="none" w:sz="0" w:space="0" w:color="auto"/>
        <w:right w:val="none" w:sz="0" w:space="0" w:color="auto"/>
      </w:divBdr>
    </w:div>
    <w:div w:id="1523350528">
      <w:bodyDiv w:val="1"/>
      <w:marLeft w:val="0"/>
      <w:marRight w:val="0"/>
      <w:marTop w:val="0"/>
      <w:marBottom w:val="0"/>
      <w:divBdr>
        <w:top w:val="none" w:sz="0" w:space="0" w:color="auto"/>
        <w:left w:val="none" w:sz="0" w:space="0" w:color="auto"/>
        <w:bottom w:val="none" w:sz="0" w:space="0" w:color="auto"/>
        <w:right w:val="none" w:sz="0" w:space="0" w:color="auto"/>
      </w:divBdr>
    </w:div>
    <w:div w:id="1541355949">
      <w:bodyDiv w:val="1"/>
      <w:marLeft w:val="0"/>
      <w:marRight w:val="0"/>
      <w:marTop w:val="0"/>
      <w:marBottom w:val="0"/>
      <w:divBdr>
        <w:top w:val="none" w:sz="0" w:space="0" w:color="auto"/>
        <w:left w:val="none" w:sz="0" w:space="0" w:color="auto"/>
        <w:bottom w:val="none" w:sz="0" w:space="0" w:color="auto"/>
        <w:right w:val="none" w:sz="0" w:space="0" w:color="auto"/>
      </w:divBdr>
    </w:div>
    <w:div w:id="1597012530">
      <w:bodyDiv w:val="1"/>
      <w:marLeft w:val="0"/>
      <w:marRight w:val="0"/>
      <w:marTop w:val="0"/>
      <w:marBottom w:val="0"/>
      <w:divBdr>
        <w:top w:val="none" w:sz="0" w:space="0" w:color="auto"/>
        <w:left w:val="none" w:sz="0" w:space="0" w:color="auto"/>
        <w:bottom w:val="none" w:sz="0" w:space="0" w:color="auto"/>
        <w:right w:val="none" w:sz="0" w:space="0" w:color="auto"/>
      </w:divBdr>
      <w:divsChild>
        <w:div w:id="993491534">
          <w:marLeft w:val="0"/>
          <w:marRight w:val="0"/>
          <w:marTop w:val="0"/>
          <w:marBottom w:val="0"/>
          <w:divBdr>
            <w:top w:val="none" w:sz="0" w:space="0" w:color="auto"/>
            <w:left w:val="none" w:sz="0" w:space="0" w:color="auto"/>
            <w:bottom w:val="none" w:sz="0" w:space="0" w:color="auto"/>
            <w:right w:val="none" w:sz="0" w:space="0" w:color="auto"/>
          </w:divBdr>
        </w:div>
        <w:div w:id="1016538523">
          <w:marLeft w:val="0"/>
          <w:marRight w:val="0"/>
          <w:marTop w:val="0"/>
          <w:marBottom w:val="0"/>
          <w:divBdr>
            <w:top w:val="none" w:sz="0" w:space="0" w:color="auto"/>
            <w:left w:val="none" w:sz="0" w:space="0" w:color="auto"/>
            <w:bottom w:val="none" w:sz="0" w:space="0" w:color="auto"/>
            <w:right w:val="none" w:sz="0" w:space="0" w:color="auto"/>
          </w:divBdr>
        </w:div>
        <w:div w:id="1358237165">
          <w:marLeft w:val="0"/>
          <w:marRight w:val="0"/>
          <w:marTop w:val="0"/>
          <w:marBottom w:val="0"/>
          <w:divBdr>
            <w:top w:val="none" w:sz="0" w:space="0" w:color="auto"/>
            <w:left w:val="none" w:sz="0" w:space="0" w:color="auto"/>
            <w:bottom w:val="none" w:sz="0" w:space="0" w:color="auto"/>
            <w:right w:val="none" w:sz="0" w:space="0" w:color="auto"/>
          </w:divBdr>
        </w:div>
      </w:divsChild>
    </w:div>
    <w:div w:id="1625698064">
      <w:bodyDiv w:val="1"/>
      <w:marLeft w:val="0"/>
      <w:marRight w:val="0"/>
      <w:marTop w:val="0"/>
      <w:marBottom w:val="0"/>
      <w:divBdr>
        <w:top w:val="none" w:sz="0" w:space="0" w:color="auto"/>
        <w:left w:val="none" w:sz="0" w:space="0" w:color="auto"/>
        <w:bottom w:val="none" w:sz="0" w:space="0" w:color="auto"/>
        <w:right w:val="none" w:sz="0" w:space="0" w:color="auto"/>
      </w:divBdr>
    </w:div>
    <w:div w:id="1701934366">
      <w:bodyDiv w:val="1"/>
      <w:marLeft w:val="0"/>
      <w:marRight w:val="0"/>
      <w:marTop w:val="0"/>
      <w:marBottom w:val="0"/>
      <w:divBdr>
        <w:top w:val="none" w:sz="0" w:space="0" w:color="auto"/>
        <w:left w:val="none" w:sz="0" w:space="0" w:color="auto"/>
        <w:bottom w:val="none" w:sz="0" w:space="0" w:color="auto"/>
        <w:right w:val="none" w:sz="0" w:space="0" w:color="auto"/>
      </w:divBdr>
      <w:divsChild>
        <w:div w:id="1965230776">
          <w:marLeft w:val="0"/>
          <w:marRight w:val="0"/>
          <w:marTop w:val="0"/>
          <w:marBottom w:val="0"/>
          <w:divBdr>
            <w:top w:val="none" w:sz="0" w:space="0" w:color="auto"/>
            <w:left w:val="none" w:sz="0" w:space="0" w:color="auto"/>
            <w:bottom w:val="none" w:sz="0" w:space="0" w:color="auto"/>
            <w:right w:val="none" w:sz="0" w:space="0" w:color="auto"/>
          </w:divBdr>
        </w:div>
        <w:div w:id="1053776032">
          <w:marLeft w:val="0"/>
          <w:marRight w:val="0"/>
          <w:marTop w:val="0"/>
          <w:marBottom w:val="0"/>
          <w:divBdr>
            <w:top w:val="none" w:sz="0" w:space="0" w:color="auto"/>
            <w:left w:val="none" w:sz="0" w:space="0" w:color="auto"/>
            <w:bottom w:val="none" w:sz="0" w:space="0" w:color="auto"/>
            <w:right w:val="none" w:sz="0" w:space="0" w:color="auto"/>
          </w:divBdr>
        </w:div>
        <w:div w:id="607155281">
          <w:marLeft w:val="0"/>
          <w:marRight w:val="0"/>
          <w:marTop w:val="0"/>
          <w:marBottom w:val="0"/>
          <w:divBdr>
            <w:top w:val="none" w:sz="0" w:space="0" w:color="auto"/>
            <w:left w:val="none" w:sz="0" w:space="0" w:color="auto"/>
            <w:bottom w:val="none" w:sz="0" w:space="0" w:color="auto"/>
            <w:right w:val="none" w:sz="0" w:space="0" w:color="auto"/>
          </w:divBdr>
        </w:div>
        <w:div w:id="1898197157">
          <w:marLeft w:val="0"/>
          <w:marRight w:val="0"/>
          <w:marTop w:val="0"/>
          <w:marBottom w:val="0"/>
          <w:divBdr>
            <w:top w:val="none" w:sz="0" w:space="0" w:color="auto"/>
            <w:left w:val="none" w:sz="0" w:space="0" w:color="auto"/>
            <w:bottom w:val="none" w:sz="0" w:space="0" w:color="auto"/>
            <w:right w:val="none" w:sz="0" w:space="0" w:color="auto"/>
          </w:divBdr>
        </w:div>
        <w:div w:id="1079519894">
          <w:marLeft w:val="0"/>
          <w:marRight w:val="0"/>
          <w:marTop w:val="0"/>
          <w:marBottom w:val="0"/>
          <w:divBdr>
            <w:top w:val="none" w:sz="0" w:space="0" w:color="auto"/>
            <w:left w:val="none" w:sz="0" w:space="0" w:color="auto"/>
            <w:bottom w:val="none" w:sz="0" w:space="0" w:color="auto"/>
            <w:right w:val="none" w:sz="0" w:space="0" w:color="auto"/>
          </w:divBdr>
        </w:div>
        <w:div w:id="1067875543">
          <w:marLeft w:val="0"/>
          <w:marRight w:val="0"/>
          <w:marTop w:val="0"/>
          <w:marBottom w:val="0"/>
          <w:divBdr>
            <w:top w:val="none" w:sz="0" w:space="0" w:color="auto"/>
            <w:left w:val="none" w:sz="0" w:space="0" w:color="auto"/>
            <w:bottom w:val="none" w:sz="0" w:space="0" w:color="auto"/>
            <w:right w:val="none" w:sz="0" w:space="0" w:color="auto"/>
          </w:divBdr>
        </w:div>
        <w:div w:id="1695959564">
          <w:marLeft w:val="0"/>
          <w:marRight w:val="0"/>
          <w:marTop w:val="0"/>
          <w:marBottom w:val="0"/>
          <w:divBdr>
            <w:top w:val="none" w:sz="0" w:space="0" w:color="auto"/>
            <w:left w:val="none" w:sz="0" w:space="0" w:color="auto"/>
            <w:bottom w:val="none" w:sz="0" w:space="0" w:color="auto"/>
            <w:right w:val="none" w:sz="0" w:space="0" w:color="auto"/>
          </w:divBdr>
        </w:div>
        <w:div w:id="1265384292">
          <w:marLeft w:val="0"/>
          <w:marRight w:val="0"/>
          <w:marTop w:val="0"/>
          <w:marBottom w:val="0"/>
          <w:divBdr>
            <w:top w:val="none" w:sz="0" w:space="0" w:color="auto"/>
            <w:left w:val="none" w:sz="0" w:space="0" w:color="auto"/>
            <w:bottom w:val="none" w:sz="0" w:space="0" w:color="auto"/>
            <w:right w:val="none" w:sz="0" w:space="0" w:color="auto"/>
          </w:divBdr>
        </w:div>
        <w:div w:id="329677876">
          <w:marLeft w:val="0"/>
          <w:marRight w:val="0"/>
          <w:marTop w:val="0"/>
          <w:marBottom w:val="0"/>
          <w:divBdr>
            <w:top w:val="none" w:sz="0" w:space="0" w:color="auto"/>
            <w:left w:val="none" w:sz="0" w:space="0" w:color="auto"/>
            <w:bottom w:val="none" w:sz="0" w:space="0" w:color="auto"/>
            <w:right w:val="none" w:sz="0" w:space="0" w:color="auto"/>
          </w:divBdr>
        </w:div>
        <w:div w:id="323245899">
          <w:marLeft w:val="0"/>
          <w:marRight w:val="0"/>
          <w:marTop w:val="0"/>
          <w:marBottom w:val="0"/>
          <w:divBdr>
            <w:top w:val="none" w:sz="0" w:space="0" w:color="auto"/>
            <w:left w:val="none" w:sz="0" w:space="0" w:color="auto"/>
            <w:bottom w:val="none" w:sz="0" w:space="0" w:color="auto"/>
            <w:right w:val="none" w:sz="0" w:space="0" w:color="auto"/>
          </w:divBdr>
        </w:div>
      </w:divsChild>
    </w:div>
    <w:div w:id="1782262233">
      <w:bodyDiv w:val="1"/>
      <w:marLeft w:val="0"/>
      <w:marRight w:val="0"/>
      <w:marTop w:val="0"/>
      <w:marBottom w:val="0"/>
      <w:divBdr>
        <w:top w:val="none" w:sz="0" w:space="0" w:color="auto"/>
        <w:left w:val="none" w:sz="0" w:space="0" w:color="auto"/>
        <w:bottom w:val="none" w:sz="0" w:space="0" w:color="auto"/>
        <w:right w:val="none" w:sz="0" w:space="0" w:color="auto"/>
      </w:divBdr>
    </w:div>
    <w:div w:id="1864904453">
      <w:bodyDiv w:val="1"/>
      <w:marLeft w:val="0"/>
      <w:marRight w:val="0"/>
      <w:marTop w:val="0"/>
      <w:marBottom w:val="0"/>
      <w:divBdr>
        <w:top w:val="none" w:sz="0" w:space="0" w:color="auto"/>
        <w:left w:val="none" w:sz="0" w:space="0" w:color="auto"/>
        <w:bottom w:val="none" w:sz="0" w:space="0" w:color="auto"/>
        <w:right w:val="none" w:sz="0" w:space="0" w:color="auto"/>
      </w:divBdr>
    </w:div>
    <w:div w:id="1866820350">
      <w:bodyDiv w:val="1"/>
      <w:marLeft w:val="0"/>
      <w:marRight w:val="0"/>
      <w:marTop w:val="0"/>
      <w:marBottom w:val="0"/>
      <w:divBdr>
        <w:top w:val="none" w:sz="0" w:space="0" w:color="auto"/>
        <w:left w:val="none" w:sz="0" w:space="0" w:color="auto"/>
        <w:bottom w:val="none" w:sz="0" w:space="0" w:color="auto"/>
        <w:right w:val="none" w:sz="0" w:space="0" w:color="auto"/>
      </w:divBdr>
      <w:divsChild>
        <w:div w:id="1829858477">
          <w:marLeft w:val="0"/>
          <w:marRight w:val="0"/>
          <w:marTop w:val="0"/>
          <w:marBottom w:val="0"/>
          <w:divBdr>
            <w:top w:val="none" w:sz="0" w:space="0" w:color="auto"/>
            <w:left w:val="none" w:sz="0" w:space="0" w:color="auto"/>
            <w:bottom w:val="none" w:sz="0" w:space="0" w:color="auto"/>
            <w:right w:val="none" w:sz="0" w:space="0" w:color="auto"/>
          </w:divBdr>
        </w:div>
        <w:div w:id="1204487447">
          <w:marLeft w:val="0"/>
          <w:marRight w:val="0"/>
          <w:marTop w:val="0"/>
          <w:marBottom w:val="0"/>
          <w:divBdr>
            <w:top w:val="none" w:sz="0" w:space="0" w:color="auto"/>
            <w:left w:val="none" w:sz="0" w:space="0" w:color="auto"/>
            <w:bottom w:val="none" w:sz="0" w:space="0" w:color="auto"/>
            <w:right w:val="none" w:sz="0" w:space="0" w:color="auto"/>
          </w:divBdr>
        </w:div>
        <w:div w:id="1576166635">
          <w:marLeft w:val="0"/>
          <w:marRight w:val="0"/>
          <w:marTop w:val="0"/>
          <w:marBottom w:val="0"/>
          <w:divBdr>
            <w:top w:val="none" w:sz="0" w:space="0" w:color="auto"/>
            <w:left w:val="none" w:sz="0" w:space="0" w:color="auto"/>
            <w:bottom w:val="none" w:sz="0" w:space="0" w:color="auto"/>
            <w:right w:val="none" w:sz="0" w:space="0" w:color="auto"/>
          </w:divBdr>
        </w:div>
        <w:div w:id="749500031">
          <w:marLeft w:val="0"/>
          <w:marRight w:val="0"/>
          <w:marTop w:val="0"/>
          <w:marBottom w:val="0"/>
          <w:divBdr>
            <w:top w:val="none" w:sz="0" w:space="0" w:color="auto"/>
            <w:left w:val="none" w:sz="0" w:space="0" w:color="auto"/>
            <w:bottom w:val="none" w:sz="0" w:space="0" w:color="auto"/>
            <w:right w:val="none" w:sz="0" w:space="0" w:color="auto"/>
          </w:divBdr>
        </w:div>
        <w:div w:id="195196247">
          <w:marLeft w:val="0"/>
          <w:marRight w:val="0"/>
          <w:marTop w:val="0"/>
          <w:marBottom w:val="0"/>
          <w:divBdr>
            <w:top w:val="none" w:sz="0" w:space="0" w:color="auto"/>
            <w:left w:val="none" w:sz="0" w:space="0" w:color="auto"/>
            <w:bottom w:val="none" w:sz="0" w:space="0" w:color="auto"/>
            <w:right w:val="none" w:sz="0" w:space="0" w:color="auto"/>
          </w:divBdr>
        </w:div>
        <w:div w:id="958267894">
          <w:marLeft w:val="0"/>
          <w:marRight w:val="0"/>
          <w:marTop w:val="0"/>
          <w:marBottom w:val="0"/>
          <w:divBdr>
            <w:top w:val="none" w:sz="0" w:space="0" w:color="auto"/>
            <w:left w:val="none" w:sz="0" w:space="0" w:color="auto"/>
            <w:bottom w:val="none" w:sz="0" w:space="0" w:color="auto"/>
            <w:right w:val="none" w:sz="0" w:space="0" w:color="auto"/>
          </w:divBdr>
        </w:div>
        <w:div w:id="811871735">
          <w:marLeft w:val="0"/>
          <w:marRight w:val="0"/>
          <w:marTop w:val="0"/>
          <w:marBottom w:val="0"/>
          <w:divBdr>
            <w:top w:val="none" w:sz="0" w:space="0" w:color="auto"/>
            <w:left w:val="none" w:sz="0" w:space="0" w:color="auto"/>
            <w:bottom w:val="none" w:sz="0" w:space="0" w:color="auto"/>
            <w:right w:val="none" w:sz="0" w:space="0" w:color="auto"/>
          </w:divBdr>
        </w:div>
        <w:div w:id="1823884845">
          <w:marLeft w:val="0"/>
          <w:marRight w:val="0"/>
          <w:marTop w:val="0"/>
          <w:marBottom w:val="0"/>
          <w:divBdr>
            <w:top w:val="none" w:sz="0" w:space="0" w:color="auto"/>
            <w:left w:val="none" w:sz="0" w:space="0" w:color="auto"/>
            <w:bottom w:val="none" w:sz="0" w:space="0" w:color="auto"/>
            <w:right w:val="none" w:sz="0" w:space="0" w:color="auto"/>
          </w:divBdr>
        </w:div>
        <w:div w:id="1029643023">
          <w:marLeft w:val="0"/>
          <w:marRight w:val="0"/>
          <w:marTop w:val="0"/>
          <w:marBottom w:val="0"/>
          <w:divBdr>
            <w:top w:val="none" w:sz="0" w:space="0" w:color="auto"/>
            <w:left w:val="none" w:sz="0" w:space="0" w:color="auto"/>
            <w:bottom w:val="none" w:sz="0" w:space="0" w:color="auto"/>
            <w:right w:val="none" w:sz="0" w:space="0" w:color="auto"/>
          </w:divBdr>
        </w:div>
        <w:div w:id="728918845">
          <w:marLeft w:val="0"/>
          <w:marRight w:val="0"/>
          <w:marTop w:val="0"/>
          <w:marBottom w:val="0"/>
          <w:divBdr>
            <w:top w:val="none" w:sz="0" w:space="0" w:color="auto"/>
            <w:left w:val="none" w:sz="0" w:space="0" w:color="auto"/>
            <w:bottom w:val="none" w:sz="0" w:space="0" w:color="auto"/>
            <w:right w:val="none" w:sz="0" w:space="0" w:color="auto"/>
          </w:divBdr>
        </w:div>
      </w:divsChild>
    </w:div>
    <w:div w:id="1950045320">
      <w:bodyDiv w:val="1"/>
      <w:marLeft w:val="0"/>
      <w:marRight w:val="0"/>
      <w:marTop w:val="0"/>
      <w:marBottom w:val="0"/>
      <w:divBdr>
        <w:top w:val="none" w:sz="0" w:space="0" w:color="auto"/>
        <w:left w:val="none" w:sz="0" w:space="0" w:color="auto"/>
        <w:bottom w:val="none" w:sz="0" w:space="0" w:color="auto"/>
        <w:right w:val="none" w:sz="0" w:space="0" w:color="auto"/>
      </w:divBdr>
      <w:divsChild>
        <w:div w:id="2002080992">
          <w:marLeft w:val="0"/>
          <w:marRight w:val="0"/>
          <w:marTop w:val="0"/>
          <w:marBottom w:val="0"/>
          <w:divBdr>
            <w:top w:val="none" w:sz="0" w:space="0" w:color="auto"/>
            <w:left w:val="none" w:sz="0" w:space="0" w:color="auto"/>
            <w:bottom w:val="none" w:sz="0" w:space="0" w:color="auto"/>
            <w:right w:val="none" w:sz="0" w:space="0" w:color="auto"/>
          </w:divBdr>
        </w:div>
      </w:divsChild>
    </w:div>
    <w:div w:id="1996378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ncdc.ac.cn/portal/metadata/ce051692-a881-43e8-b416-0ee86db4c1b0"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9</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Markdown编辑环境搭建</dc:title>
  <dc:creator>zkd</dc:creator>
  <cp:lastModifiedBy>yin xun</cp:lastModifiedBy>
  <cp:revision>3</cp:revision>
  <dcterms:created xsi:type="dcterms:W3CDTF">2025-11-13T14:22:00Z</dcterms:created>
  <dcterms:modified xsi:type="dcterms:W3CDTF">2025-11-15T03:44:00Z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方正苏新诗柳楷简体-yolan latex 选项</vt:lpwstr>
  </property>
  <property fmtid="{D5CDD505-2E9C-101B-9397-08002B2CF9AE}" pid="3" name="citecolor">
    <vt:lpwstr>cyan</vt:lpwstr>
  </property>
  <property fmtid="{D5CDD505-2E9C-101B-9397-08002B2CF9AE}" pid="4" name="date">
    <vt:lpwstr>2025年11月13日</vt:lpwstr>
  </property>
  <property fmtid="{D5CDD505-2E9C-101B-9397-08002B2CF9AE}" pid="5" name="documentclass">
    <vt:lpwstr>article</vt:lpwstr>
  </property>
  <property fmtid="{D5CDD505-2E9C-101B-9397-08002B2CF9AE}" pid="6" name="filecolor">
    <vt:lpwstr>magenta</vt:lpwstr>
  </property>
  <property fmtid="{D5CDD505-2E9C-101B-9397-08002B2CF9AE}" pid="7" name="fontsize">
    <vt:lpwstr>12pt</vt:lpwstr>
  </property>
  <property fmtid="{D5CDD505-2E9C-101B-9397-08002B2CF9AE}" pid="8" name="geometry">
    <vt:lpwstr>margin=0.3in</vt:lpwstr>
  </property>
  <property fmtid="{D5CDD505-2E9C-101B-9397-08002B2CF9AE}" pid="9" name="linkcolor">
    <vt:lpwstr>blue</vt:lpwstr>
  </property>
  <property fmtid="{D5CDD505-2E9C-101B-9397-08002B2CF9AE}" pid="10" name="output">
    <vt:lpwstr>word_document</vt:lpwstr>
  </property>
  <property fmtid="{D5CDD505-2E9C-101B-9397-08002B2CF9AE}" pid="11" name="papersize">
    <vt:lpwstr>A4</vt:lpwstr>
  </property>
  <property fmtid="{D5CDD505-2E9C-101B-9397-08002B2CF9AE}" pid="12" name="toccolor">
    <vt:lpwstr>red</vt:lpwstr>
  </property>
  <property fmtid="{D5CDD505-2E9C-101B-9397-08002B2CF9AE}" pid="13" name="urlcolor">
    <vt:lpwstr>green</vt:lpwstr>
  </property>
  <property fmtid="{D5CDD505-2E9C-101B-9397-08002B2CF9AE}" pid="14" name="KSOTemplateDocerSaveRecord">
    <vt:lpwstr>eyJoZGlkIjoiYTU0ZTlmZjcwNjg2ZWRmYzg1MDQ1Y2I2ODgyMjhiYjUiLCJ1c2VySWQiOiIxNTIxNDAwOTQ5In0=</vt:lpwstr>
  </property>
  <property fmtid="{D5CDD505-2E9C-101B-9397-08002B2CF9AE}" pid="15" name="KSOProductBuildVer">
    <vt:lpwstr>2052-12.1.0.21541</vt:lpwstr>
  </property>
  <property fmtid="{D5CDD505-2E9C-101B-9397-08002B2CF9AE}" pid="16" name="ICV">
    <vt:lpwstr>2FF5EE90F40043FBB8A3377CA22111F5_12</vt:lpwstr>
  </property>
</Properties>
</file>