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105D" w14:textId="77777777" w:rsidR="00580DCB" w:rsidRDefault="00580DCB" w:rsidP="00AC0DF2">
      <w:pPr>
        <w:spacing w:after="0" w:line="240" w:lineRule="auto"/>
        <w:rPr>
          <w:b/>
          <w:color w:val="002060"/>
          <w:sz w:val="24"/>
          <w:szCs w:val="24"/>
        </w:rPr>
      </w:pPr>
      <w:r w:rsidRPr="00580DCB">
        <w:rPr>
          <w:b/>
          <w:color w:val="002060"/>
          <w:sz w:val="24"/>
          <w:szCs w:val="24"/>
        </w:rPr>
        <w:t>Patient-Specific Total Hip Replacement</w:t>
      </w:r>
    </w:p>
    <w:p w14:paraId="6C16D8B6" w14:textId="77777777" w:rsidR="00580DCB" w:rsidRDefault="00580DCB" w:rsidP="00AC0DF2">
      <w:pPr>
        <w:spacing w:after="0" w:line="240" w:lineRule="auto"/>
        <w:rPr>
          <w:b/>
          <w:bCs/>
          <w:i/>
          <w:iCs/>
        </w:rPr>
      </w:pPr>
      <w:r w:rsidRPr="00580DCB">
        <w:rPr>
          <w:b/>
          <w:bCs/>
          <w:i/>
          <w:iCs/>
        </w:rPr>
        <w:t>Personalised surgical planning designed around your individual hip anatomy</w:t>
      </w:r>
    </w:p>
    <w:p w14:paraId="4A11DCEA" w14:textId="379F0F33" w:rsidR="006816E1" w:rsidRDefault="00580DCB" w:rsidP="00AC0DF2">
      <w:pPr>
        <w:spacing w:after="0" w:line="240" w:lineRule="auto"/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96DA1F0" wp14:editId="795C9043">
            <wp:simplePos x="0" y="0"/>
            <wp:positionH relativeFrom="column">
              <wp:posOffset>5591175</wp:posOffset>
            </wp:positionH>
            <wp:positionV relativeFrom="paragraph">
              <wp:posOffset>108585</wp:posOffset>
            </wp:positionV>
            <wp:extent cx="4112260" cy="3674745"/>
            <wp:effectExtent l="0" t="0" r="2540" b="1905"/>
            <wp:wrapThrough wrapText="bothSides">
              <wp:wrapPolygon edited="0">
                <wp:start x="0" y="112"/>
                <wp:lineTo x="0" y="21499"/>
                <wp:lineTo x="21513" y="21499"/>
                <wp:lineTo x="21513" y="112"/>
                <wp:lineTo x="0" y="112"/>
              </wp:wrapPolygon>
            </wp:wrapThrough>
            <wp:docPr id="8863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2699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t="-158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0" cy="367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3ED9E" w14:textId="5A03A1D5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 xml:space="preserve">Every hip joint is unique. The size, shape, alignment, and movement of the hip can vary significantly between individuals. </w:t>
      </w:r>
      <w:r w:rsidRPr="00580DCB">
        <w:rPr>
          <w:b/>
          <w:bCs/>
          <w:lang w:val="en-GB"/>
        </w:rPr>
        <w:t>Patient-specific total hip replacement</w:t>
      </w:r>
      <w:r w:rsidRPr="00580DCB">
        <w:rPr>
          <w:lang w:val="en-GB"/>
        </w:rPr>
        <w:t xml:space="preserve"> </w:t>
      </w:r>
      <w:r w:rsidR="00104B66" w:rsidRPr="00104B66">
        <w:rPr>
          <w:b/>
          <w:bCs/>
          <w:lang w:val="en-GB"/>
        </w:rPr>
        <w:t>(PSI)</w:t>
      </w:r>
      <w:r w:rsidR="00104B66">
        <w:rPr>
          <w:lang w:val="en-GB"/>
        </w:rPr>
        <w:t xml:space="preserve"> </w:t>
      </w:r>
      <w:r w:rsidRPr="00580DCB">
        <w:rPr>
          <w:lang w:val="en-GB"/>
        </w:rPr>
        <w:t>refers to the use of detailed imaging and digital planning tools to help tailor hip replacement surgery to each patient’s anatomy.</w:t>
      </w:r>
    </w:p>
    <w:p w14:paraId="23B7A3D9" w14:textId="77777777" w:rsidR="00580DCB" w:rsidRDefault="00580DCB" w:rsidP="00580DCB">
      <w:pPr>
        <w:tabs>
          <w:tab w:val="left" w:pos="4320"/>
        </w:tabs>
        <w:spacing w:after="0"/>
        <w:rPr>
          <w:lang w:val="en-GB"/>
        </w:rPr>
      </w:pPr>
    </w:p>
    <w:p w14:paraId="711F7C32" w14:textId="47FF2EEA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 xml:space="preserve">Rather than relying on standard measurements alone, patient-specific planning allows Dr Harvie to evaluate the </w:t>
      </w:r>
      <w:r w:rsidRPr="00580DCB">
        <w:rPr>
          <w:b/>
          <w:bCs/>
          <w:lang w:val="en-GB"/>
        </w:rPr>
        <w:t>three-dimensional structure of your hip joint</w:t>
      </w:r>
      <w:r w:rsidRPr="00580DCB">
        <w:rPr>
          <w:lang w:val="en-GB"/>
        </w:rPr>
        <w:t xml:space="preserve"> before surgery. This information helps guide decisions about implant size, positioning, and overall surgical technique.</w:t>
      </w:r>
    </w:p>
    <w:p w14:paraId="6CA997E0" w14:textId="77777777" w:rsidR="00580DCB" w:rsidRDefault="00580DCB" w:rsidP="00580DCB">
      <w:pPr>
        <w:tabs>
          <w:tab w:val="left" w:pos="4320"/>
        </w:tabs>
        <w:spacing w:after="0"/>
        <w:rPr>
          <w:lang w:val="en-GB"/>
        </w:rPr>
      </w:pPr>
    </w:p>
    <w:p w14:paraId="5FEC7409" w14:textId="57157154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>By carefully analysing your individual anatomy, the aim is to support accurate implant positioning and help recreate the natural movement of the hip joint.</w:t>
      </w:r>
    </w:p>
    <w:p w14:paraId="2E45D08B" w14:textId="7FC0F484" w:rsidR="00AC0DF2" w:rsidRPr="00AC0DF2" w:rsidRDefault="00AC0DF2" w:rsidP="00AC0DF2">
      <w:pPr>
        <w:tabs>
          <w:tab w:val="left" w:pos="4320"/>
        </w:tabs>
        <w:spacing w:after="0"/>
        <w:rPr>
          <w:lang w:val="en-GB"/>
        </w:rPr>
      </w:pPr>
    </w:p>
    <w:p w14:paraId="3F165F7C" w14:textId="77777777" w:rsidR="00580DCB" w:rsidRDefault="00580DCB" w:rsidP="00AC0DF2">
      <w:pPr>
        <w:tabs>
          <w:tab w:val="left" w:pos="4320"/>
        </w:tabs>
        <w:spacing w:after="0"/>
        <w:rPr>
          <w:b/>
          <w:bCs/>
          <w:lang w:val="en-GB"/>
        </w:rPr>
      </w:pPr>
      <w:r w:rsidRPr="00580DCB">
        <w:rPr>
          <w:b/>
          <w:bCs/>
          <w:highlight w:val="lightGray"/>
          <w:lang w:val="en-GB"/>
        </w:rPr>
        <w:t>Why Personalised Planning Matters</w:t>
      </w:r>
    </w:p>
    <w:p w14:paraId="1DC0C66F" w14:textId="117E2BA5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>
        <w:rPr>
          <w:lang w:val="en-GB"/>
        </w:rPr>
        <w:t>T</w:t>
      </w:r>
      <w:r w:rsidRPr="00580DCB">
        <w:rPr>
          <w:lang w:val="en-GB"/>
        </w:rPr>
        <w:t>he hip joint is a complex structure that plays an important role in walking, balance, and everyday movement. When planning hip replacement surgery, careful consideration of joint alignment and component positioning is important.</w:t>
      </w:r>
    </w:p>
    <w:p w14:paraId="008F0A0F" w14:textId="77777777" w:rsidR="00580DCB" w:rsidRDefault="00580DCB" w:rsidP="00580DCB">
      <w:pPr>
        <w:tabs>
          <w:tab w:val="left" w:pos="4320"/>
        </w:tabs>
        <w:spacing w:after="0"/>
        <w:rPr>
          <w:lang w:val="en-GB"/>
        </w:rPr>
      </w:pPr>
    </w:p>
    <w:p w14:paraId="07894CF2" w14:textId="305D2632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>Patient-specific planning may assist Dr Harvie in assessing:</w:t>
      </w:r>
    </w:p>
    <w:p w14:paraId="3959915E" w14:textId="77777777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>• The natural alignment of your hip joint</w:t>
      </w:r>
      <w:r w:rsidRPr="00580DCB">
        <w:rPr>
          <w:lang w:val="en-GB"/>
        </w:rPr>
        <w:br/>
        <w:t>• The relationship between the pelvis and femur</w:t>
      </w:r>
      <w:r w:rsidRPr="00580DCB">
        <w:rPr>
          <w:lang w:val="en-GB"/>
        </w:rPr>
        <w:br/>
        <w:t>• The shape and orientation of the hip socket</w:t>
      </w:r>
      <w:r w:rsidRPr="00580DCB">
        <w:rPr>
          <w:lang w:val="en-GB"/>
        </w:rPr>
        <w:br/>
        <w:t>• Leg length and hip biomechanics</w:t>
      </w:r>
      <w:r w:rsidRPr="00580DCB">
        <w:rPr>
          <w:lang w:val="en-GB"/>
        </w:rPr>
        <w:br/>
        <w:t>• The most suitable implant size and positioning</w:t>
      </w:r>
    </w:p>
    <w:p w14:paraId="286ED772" w14:textId="77777777" w:rsidR="00580DCB" w:rsidRDefault="00580DCB" w:rsidP="00580DCB">
      <w:pPr>
        <w:tabs>
          <w:tab w:val="left" w:pos="4320"/>
        </w:tabs>
        <w:spacing w:after="0"/>
        <w:rPr>
          <w:lang w:val="en-GB"/>
        </w:rPr>
      </w:pPr>
    </w:p>
    <w:p w14:paraId="3C2A987E" w14:textId="0A819647" w:rsidR="00580DCB" w:rsidRPr="00580DCB" w:rsidRDefault="00580DCB" w:rsidP="00580DCB">
      <w:pPr>
        <w:tabs>
          <w:tab w:val="left" w:pos="4320"/>
        </w:tabs>
        <w:spacing w:after="0"/>
        <w:rPr>
          <w:lang w:val="en-GB"/>
        </w:rPr>
      </w:pPr>
      <w:r w:rsidRPr="00580DCB">
        <w:rPr>
          <w:lang w:val="en-GB"/>
        </w:rPr>
        <w:t>This personalised approach helps guide surgical planning so that the hip replacement can be tailored to your individual joint anatomy.</w:t>
      </w:r>
    </w:p>
    <w:p w14:paraId="5FFCE73B" w14:textId="3F4BF17D" w:rsidR="0061562F" w:rsidRDefault="0061562F">
      <w:pPr>
        <w:rPr>
          <w:b/>
          <w:bCs/>
          <w:highlight w:val="lightGray"/>
          <w:lang w:val="en-GB"/>
        </w:rPr>
      </w:pPr>
    </w:p>
    <w:p w14:paraId="79324AC9" w14:textId="77777777" w:rsidR="00580DCB" w:rsidRDefault="00580DCB">
      <w:pPr>
        <w:rPr>
          <w:b/>
          <w:bCs/>
        </w:rPr>
      </w:pPr>
      <w:r>
        <w:rPr>
          <w:b/>
          <w:bCs/>
        </w:rPr>
        <w:br w:type="page"/>
      </w:r>
    </w:p>
    <w:p w14:paraId="603B0133" w14:textId="03F6477B" w:rsidR="00AC0DF2" w:rsidRPr="00AC0DF2" w:rsidRDefault="00580DCB" w:rsidP="00AC0DF2">
      <w:pPr>
        <w:tabs>
          <w:tab w:val="left" w:pos="4320"/>
        </w:tabs>
        <w:spacing w:after="0"/>
        <w:rPr>
          <w:b/>
          <w:bCs/>
          <w:lang w:val="en-GB"/>
        </w:rPr>
      </w:pPr>
      <w:r w:rsidRPr="00104B66">
        <w:rPr>
          <w:b/>
          <w:bCs/>
          <w:highlight w:val="lightGray"/>
        </w:rPr>
        <w:lastRenderedPageBreak/>
        <w:t>Imaging and Pre-operative Planning</w:t>
      </w:r>
      <w:r w:rsidRPr="00104B66">
        <w:rPr>
          <w:b/>
          <w:bCs/>
          <w:highlight w:val="lightGray"/>
        </w:rPr>
        <w:t xml:space="preserve"> for </w:t>
      </w:r>
      <w:r w:rsidRPr="00104B66">
        <w:rPr>
          <w:b/>
          <w:bCs/>
          <w:highlight w:val="lightGray"/>
          <w:lang w:val="en-GB"/>
        </w:rPr>
        <w:t xml:space="preserve">Total Hip </w:t>
      </w:r>
      <w:r w:rsidR="00104B66" w:rsidRPr="00104B66">
        <w:rPr>
          <w:b/>
          <w:bCs/>
          <w:highlight w:val="lightGray"/>
          <w:lang w:val="en-GB"/>
        </w:rPr>
        <w:t>R</w:t>
      </w:r>
      <w:r w:rsidRPr="00104B66">
        <w:rPr>
          <w:b/>
          <w:bCs/>
          <w:highlight w:val="lightGray"/>
          <w:lang w:val="en-GB"/>
        </w:rPr>
        <w:t>eplacement</w:t>
      </w:r>
    </w:p>
    <w:p w14:paraId="3541545A" w14:textId="08F60A23" w:rsidR="00104B66" w:rsidRPr="00104B66" w:rsidRDefault="00104B66" w:rsidP="00104B66">
      <w:pPr>
        <w:tabs>
          <w:tab w:val="left" w:pos="4320"/>
        </w:tabs>
        <w:spacing w:after="0"/>
        <w:rPr>
          <w:lang w:val="en-GB"/>
        </w:rPr>
      </w:pPr>
      <w:r w:rsidRPr="00104B66">
        <w:rPr>
          <w:lang w:val="en-GB"/>
        </w:rPr>
        <w:t xml:space="preserve">Prior to surgery, Dr Harvie reviews detailed imaging of </w:t>
      </w:r>
      <w:r w:rsidRPr="00104B66">
        <w:rPr>
          <w:b/>
          <w:bCs/>
          <w:lang w:val="en-GB"/>
        </w:rPr>
        <w:t>your hip joint</w:t>
      </w:r>
      <w:r w:rsidRPr="00104B66">
        <w:rPr>
          <w:lang w:val="en-GB"/>
        </w:rPr>
        <w:t xml:space="preserve">. This typically includes </w:t>
      </w:r>
      <w:r w:rsidRPr="00104B66">
        <w:rPr>
          <w:b/>
          <w:bCs/>
          <w:lang w:val="en-GB"/>
        </w:rPr>
        <w:t>X-rays and, in some cases, additional imaging</w:t>
      </w:r>
      <w:r w:rsidRPr="00104B66">
        <w:rPr>
          <w:lang w:val="en-GB"/>
        </w:rPr>
        <w:t>, which helps him better understand the structure and alignment of your hip.</w:t>
      </w:r>
      <w:r>
        <w:rPr>
          <w:lang w:val="en-GB"/>
        </w:rPr>
        <w:t xml:space="preserve"> </w:t>
      </w:r>
      <w:r w:rsidRPr="00104B66">
        <w:rPr>
          <w:lang w:val="en-GB"/>
        </w:rPr>
        <w:t xml:space="preserve">Digital planning software may then be used to create a </w:t>
      </w:r>
      <w:r w:rsidRPr="00104B66">
        <w:rPr>
          <w:b/>
          <w:bCs/>
          <w:lang w:val="en-GB"/>
        </w:rPr>
        <w:t>patient-specific surgical plan</w:t>
      </w:r>
      <w:r w:rsidRPr="00104B66">
        <w:rPr>
          <w:lang w:val="en-GB"/>
        </w:rPr>
        <w:t xml:space="preserve">. This allows Dr Harvie to evaluate implant positioning, joint alignment, and component size </w:t>
      </w:r>
      <w:r w:rsidRPr="00104B66">
        <w:rPr>
          <w:b/>
          <w:bCs/>
          <w:lang w:val="en-GB"/>
        </w:rPr>
        <w:t>before your procedure takes place</w:t>
      </w:r>
      <w:r w:rsidRPr="00104B66">
        <w:rPr>
          <w:lang w:val="en-GB"/>
        </w:rPr>
        <w:t>.</w:t>
      </w:r>
    </w:p>
    <w:p w14:paraId="3D0CA4E2" w14:textId="77777777" w:rsidR="00104B66" w:rsidRDefault="00104B66" w:rsidP="00104B66">
      <w:pPr>
        <w:tabs>
          <w:tab w:val="left" w:pos="4320"/>
        </w:tabs>
        <w:spacing w:after="0"/>
        <w:rPr>
          <w:lang w:val="en-GB"/>
        </w:rPr>
      </w:pPr>
    </w:p>
    <w:p w14:paraId="264DE002" w14:textId="61EF86A0" w:rsidR="00104B66" w:rsidRPr="00104B66" w:rsidRDefault="00104B66" w:rsidP="00104B66">
      <w:pPr>
        <w:tabs>
          <w:tab w:val="left" w:pos="4320"/>
        </w:tabs>
        <w:spacing w:after="0"/>
        <w:rPr>
          <w:lang w:val="en-GB"/>
        </w:rPr>
      </w:pPr>
      <w:r w:rsidRPr="00104B66">
        <w:rPr>
          <w:lang w:val="en-GB"/>
        </w:rPr>
        <w:t>Careful pre-operative planning helps guide surgical decision-making and supports accurate placement of the hip replacement components during surgery.</w:t>
      </w:r>
    </w:p>
    <w:p w14:paraId="23F4311C" w14:textId="77777777" w:rsidR="00AC0DF2" w:rsidRDefault="00AC0DF2" w:rsidP="00AC0DF2">
      <w:pPr>
        <w:tabs>
          <w:tab w:val="left" w:pos="4320"/>
        </w:tabs>
        <w:spacing w:after="0"/>
      </w:pPr>
    </w:p>
    <w:p w14:paraId="5B9038FB" w14:textId="5F51AB9A" w:rsidR="00104B66" w:rsidRPr="00104B66" w:rsidRDefault="00104B66" w:rsidP="00104B66">
      <w:pPr>
        <w:tabs>
          <w:tab w:val="left" w:pos="4320"/>
        </w:tabs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 xml:space="preserve">PSI </w:t>
      </w:r>
      <w:r w:rsidRPr="00104B66">
        <w:rPr>
          <w:b/>
          <w:bCs/>
          <w:lang w:val="en-GB"/>
        </w:rPr>
        <w:t>Integration with Contemporary Surgical Techniques</w:t>
      </w:r>
    </w:p>
    <w:p w14:paraId="46E6CBF3" w14:textId="77777777" w:rsidR="00104B66" w:rsidRPr="00104B66" w:rsidRDefault="00104B66" w:rsidP="00104B66">
      <w:pPr>
        <w:tabs>
          <w:tab w:val="left" w:pos="4320"/>
        </w:tabs>
        <w:spacing w:after="0"/>
        <w:rPr>
          <w:lang w:val="en-GB"/>
        </w:rPr>
      </w:pPr>
      <w:r w:rsidRPr="00104B66">
        <w:rPr>
          <w:lang w:val="en-GB"/>
        </w:rPr>
        <w:t xml:space="preserve">Patient-specific planning is often used alongside contemporary surgical techniques such as the </w:t>
      </w:r>
      <w:r w:rsidRPr="00104B66">
        <w:rPr>
          <w:b/>
          <w:bCs/>
          <w:highlight w:val="yellow"/>
          <w:lang w:val="en-GB"/>
        </w:rPr>
        <w:t>anterior approach to hip replacement</w:t>
      </w:r>
      <w:r w:rsidRPr="00104B66">
        <w:rPr>
          <w:lang w:val="en-GB"/>
        </w:rPr>
        <w:t>.</w:t>
      </w:r>
    </w:p>
    <w:p w14:paraId="1F2B1028" w14:textId="77777777" w:rsidR="00104B66" w:rsidRPr="00104B66" w:rsidRDefault="00104B66" w:rsidP="00104B66">
      <w:pPr>
        <w:tabs>
          <w:tab w:val="left" w:pos="4320"/>
        </w:tabs>
        <w:spacing w:after="0"/>
        <w:rPr>
          <w:lang w:val="en-GB"/>
        </w:rPr>
      </w:pPr>
      <w:r w:rsidRPr="00104B66">
        <w:rPr>
          <w:lang w:val="en-GB"/>
        </w:rPr>
        <w:t>Combining personalised planning with modern surgical approaches allows the surgical plan to be tailored to the patient’s anatomy while maintaining a structured and carefully planned procedure.</w:t>
      </w:r>
    </w:p>
    <w:p w14:paraId="6D8E2D9F" w14:textId="77777777" w:rsidR="00104B66" w:rsidRDefault="00104B66" w:rsidP="00104B66">
      <w:pPr>
        <w:tabs>
          <w:tab w:val="left" w:pos="4320"/>
        </w:tabs>
        <w:spacing w:after="0"/>
        <w:rPr>
          <w:lang w:val="en-GB"/>
        </w:rPr>
      </w:pPr>
    </w:p>
    <w:p w14:paraId="52179111" w14:textId="670CB525" w:rsidR="00104B66" w:rsidRPr="00104B66" w:rsidRDefault="00104B66" w:rsidP="00104B66">
      <w:pPr>
        <w:tabs>
          <w:tab w:val="left" w:pos="4320"/>
        </w:tabs>
        <w:spacing w:after="0"/>
        <w:rPr>
          <w:lang w:val="en-GB"/>
        </w:rPr>
      </w:pPr>
      <w:r w:rsidRPr="00104B66">
        <w:rPr>
          <w:lang w:val="en-GB"/>
        </w:rPr>
        <w:t>Dr Harvie will determine the most appropriate surgical technique based on your hip condition, anatomy, and overall treatment goals.</w:t>
      </w:r>
    </w:p>
    <w:p w14:paraId="72FCD44D" w14:textId="77777777" w:rsidR="00104B66" w:rsidRDefault="00104B66" w:rsidP="00AC0DF2">
      <w:pPr>
        <w:tabs>
          <w:tab w:val="left" w:pos="4320"/>
        </w:tabs>
        <w:spacing w:after="0"/>
      </w:pPr>
    </w:p>
    <w:p w14:paraId="2F49D4D7" w14:textId="40DD8D4A" w:rsidR="00583B34" w:rsidRPr="00583B34" w:rsidRDefault="00583B34" w:rsidP="00AC0DF2">
      <w:pPr>
        <w:tabs>
          <w:tab w:val="left" w:pos="4320"/>
        </w:tabs>
        <w:spacing w:after="0"/>
        <w:rPr>
          <w:b/>
          <w:bCs/>
        </w:rPr>
      </w:pPr>
      <w:r w:rsidRPr="00583B34">
        <w:rPr>
          <w:b/>
          <w:bCs/>
          <w:highlight w:val="yellow"/>
        </w:rPr>
        <w:t>LEARN MORE ABOUT TOTAL HIP REPLACEMENT SURGERY</w:t>
      </w:r>
    </w:p>
    <w:sectPr w:rsidR="00583B34" w:rsidRPr="00583B34" w:rsidSect="00D54879">
      <w:headerReference w:type="default" r:id="rId8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E6EEE" w14:textId="77777777" w:rsidR="00795ED7" w:rsidRDefault="00795ED7" w:rsidP="00F05846">
      <w:pPr>
        <w:spacing w:after="0" w:line="240" w:lineRule="auto"/>
      </w:pPr>
      <w:r>
        <w:separator/>
      </w:r>
    </w:p>
  </w:endnote>
  <w:endnote w:type="continuationSeparator" w:id="0">
    <w:p w14:paraId="3923BF3C" w14:textId="77777777" w:rsidR="00795ED7" w:rsidRDefault="00795ED7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1A1A" w14:textId="77777777" w:rsidR="00795ED7" w:rsidRDefault="00795ED7" w:rsidP="00F05846">
      <w:pPr>
        <w:spacing w:after="0" w:line="240" w:lineRule="auto"/>
      </w:pPr>
      <w:r>
        <w:separator/>
      </w:r>
    </w:p>
  </w:footnote>
  <w:footnote w:type="continuationSeparator" w:id="0">
    <w:p w14:paraId="56604064" w14:textId="77777777" w:rsidR="00795ED7" w:rsidRDefault="00795ED7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07D768A2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>HIP | 3.</w:t>
    </w:r>
    <w:r w:rsidR="003E4A53">
      <w:rPr>
        <w:rFonts w:cstheme="minorHAnsi"/>
        <w:b/>
        <w:bCs/>
        <w:szCs w:val="20"/>
      </w:rPr>
      <w:t>2</w:t>
    </w:r>
    <w:r>
      <w:rPr>
        <w:rFonts w:cstheme="minorHAnsi"/>
        <w:b/>
        <w:bCs/>
        <w:szCs w:val="20"/>
      </w:rPr>
      <w:t xml:space="preserve"> HIP </w:t>
    </w:r>
    <w:r w:rsidR="003E4A53">
      <w:rPr>
        <w:rFonts w:cstheme="minorHAnsi"/>
        <w:b/>
        <w:bCs/>
        <w:szCs w:val="20"/>
      </w:rPr>
      <w:t>SURGERY</w:t>
    </w:r>
    <w:r>
      <w:rPr>
        <w:rFonts w:cstheme="minorHAnsi"/>
        <w:b/>
        <w:bCs/>
        <w:szCs w:val="20"/>
      </w:rPr>
      <w:t xml:space="preserve"> | </w:t>
    </w:r>
    <w:r w:rsidR="003E4A53" w:rsidRPr="003E4A53">
      <w:rPr>
        <w:rFonts w:cstheme="minorHAnsi"/>
        <w:b/>
        <w:bCs/>
        <w:szCs w:val="20"/>
      </w:rPr>
      <w:t>3.2.1</w:t>
    </w:r>
    <w:r w:rsidR="00D406A2">
      <w:rPr>
        <w:rFonts w:cstheme="minorHAnsi"/>
        <w:b/>
        <w:bCs/>
        <w:szCs w:val="20"/>
      </w:rPr>
      <w:t>.</w:t>
    </w:r>
    <w:r w:rsidR="00580DCB">
      <w:rPr>
        <w:rFonts w:cstheme="minorHAnsi"/>
        <w:b/>
        <w:bCs/>
        <w:szCs w:val="20"/>
      </w:rPr>
      <w:t>3</w:t>
    </w:r>
    <w:r w:rsidR="003E4A53" w:rsidRPr="003E4A53">
      <w:rPr>
        <w:rFonts w:cstheme="minorHAnsi"/>
        <w:b/>
        <w:bCs/>
        <w:szCs w:val="20"/>
      </w:rPr>
      <w:t xml:space="preserve"> </w:t>
    </w:r>
    <w:r w:rsidR="00580DCB" w:rsidRPr="00580DCB">
      <w:rPr>
        <w:rFonts w:cstheme="minorHAnsi"/>
        <w:b/>
        <w:bCs/>
        <w:szCs w:val="20"/>
      </w:rPr>
      <w:t xml:space="preserve">Patient-Specific </w:t>
    </w:r>
    <w:r w:rsidR="00D406A2" w:rsidRPr="00D406A2">
      <w:rPr>
        <w:rFonts w:cstheme="minorHAnsi"/>
        <w:b/>
        <w:bCs/>
        <w:szCs w:val="20"/>
      </w:rPr>
      <w:t>Total Hip Replacement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57FC4"/>
    <w:multiLevelType w:val="hybridMultilevel"/>
    <w:tmpl w:val="92BCB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0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9"/>
  </w:num>
  <w:num w:numId="2" w16cid:durableId="2128812626">
    <w:abstractNumId w:val="31"/>
  </w:num>
  <w:num w:numId="3" w16cid:durableId="2043701003">
    <w:abstractNumId w:val="37"/>
  </w:num>
  <w:num w:numId="4" w16cid:durableId="867910374">
    <w:abstractNumId w:val="18"/>
  </w:num>
  <w:num w:numId="5" w16cid:durableId="1890073800">
    <w:abstractNumId w:val="12"/>
  </w:num>
  <w:num w:numId="6" w16cid:durableId="966665239">
    <w:abstractNumId w:val="22"/>
  </w:num>
  <w:num w:numId="7" w16cid:durableId="1665742198">
    <w:abstractNumId w:val="19"/>
  </w:num>
  <w:num w:numId="8" w16cid:durableId="636567254">
    <w:abstractNumId w:val="16"/>
  </w:num>
  <w:num w:numId="9" w16cid:durableId="1479107165">
    <w:abstractNumId w:val="29"/>
  </w:num>
  <w:num w:numId="10" w16cid:durableId="322708226">
    <w:abstractNumId w:val="3"/>
  </w:num>
  <w:num w:numId="11" w16cid:durableId="1441225033">
    <w:abstractNumId w:val="0"/>
  </w:num>
  <w:num w:numId="12" w16cid:durableId="643462910">
    <w:abstractNumId w:val="5"/>
  </w:num>
  <w:num w:numId="13" w16cid:durableId="372271540">
    <w:abstractNumId w:val="33"/>
  </w:num>
  <w:num w:numId="14" w16cid:durableId="951596388">
    <w:abstractNumId w:val="39"/>
  </w:num>
  <w:num w:numId="15" w16cid:durableId="730425935">
    <w:abstractNumId w:val="10"/>
  </w:num>
  <w:num w:numId="16" w16cid:durableId="475611279">
    <w:abstractNumId w:val="34"/>
  </w:num>
  <w:num w:numId="17" w16cid:durableId="2097897090">
    <w:abstractNumId w:val="26"/>
  </w:num>
  <w:num w:numId="18" w16cid:durableId="59179564">
    <w:abstractNumId w:val="14"/>
  </w:num>
  <w:num w:numId="19" w16cid:durableId="752316553">
    <w:abstractNumId w:val="21"/>
  </w:num>
  <w:num w:numId="20" w16cid:durableId="1348214335">
    <w:abstractNumId w:val="20"/>
  </w:num>
  <w:num w:numId="21" w16cid:durableId="1670058131">
    <w:abstractNumId w:val="30"/>
  </w:num>
  <w:num w:numId="22" w16cid:durableId="1120875910">
    <w:abstractNumId w:val="24"/>
  </w:num>
  <w:num w:numId="23" w16cid:durableId="853807983">
    <w:abstractNumId w:val="8"/>
  </w:num>
  <w:num w:numId="24" w16cid:durableId="1627271264">
    <w:abstractNumId w:val="13"/>
  </w:num>
  <w:num w:numId="25" w16cid:durableId="1876383341">
    <w:abstractNumId w:val="35"/>
  </w:num>
  <w:num w:numId="26" w16cid:durableId="1070615775">
    <w:abstractNumId w:val="27"/>
  </w:num>
  <w:num w:numId="27" w16cid:durableId="281542897">
    <w:abstractNumId w:val="15"/>
  </w:num>
  <w:num w:numId="28" w16cid:durableId="933829459">
    <w:abstractNumId w:val="41"/>
  </w:num>
  <w:num w:numId="29" w16cid:durableId="745304209">
    <w:abstractNumId w:val="36"/>
  </w:num>
  <w:num w:numId="30" w16cid:durableId="512108327">
    <w:abstractNumId w:val="25"/>
  </w:num>
  <w:num w:numId="31" w16cid:durableId="415170671">
    <w:abstractNumId w:val="38"/>
  </w:num>
  <w:num w:numId="32" w16cid:durableId="831028706">
    <w:abstractNumId w:val="2"/>
  </w:num>
  <w:num w:numId="33" w16cid:durableId="1438911055">
    <w:abstractNumId w:val="7"/>
  </w:num>
  <w:num w:numId="34" w16cid:durableId="555699358">
    <w:abstractNumId w:val="17"/>
  </w:num>
  <w:num w:numId="35" w16cid:durableId="817307317">
    <w:abstractNumId w:val="11"/>
  </w:num>
  <w:num w:numId="36" w16cid:durableId="691536345">
    <w:abstractNumId w:val="6"/>
  </w:num>
  <w:num w:numId="37" w16cid:durableId="1139418293">
    <w:abstractNumId w:val="28"/>
  </w:num>
  <w:num w:numId="38" w16cid:durableId="1053966735">
    <w:abstractNumId w:val="23"/>
  </w:num>
  <w:num w:numId="39" w16cid:durableId="1004167163">
    <w:abstractNumId w:val="40"/>
  </w:num>
  <w:num w:numId="40" w16cid:durableId="1039934388">
    <w:abstractNumId w:val="4"/>
  </w:num>
  <w:num w:numId="41" w16cid:durableId="1409115569">
    <w:abstractNumId w:val="32"/>
  </w:num>
  <w:num w:numId="42" w16cid:durableId="1519807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26A1A"/>
    <w:rsid w:val="00033096"/>
    <w:rsid w:val="000402F2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6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836"/>
    <w:rsid w:val="00280B66"/>
    <w:rsid w:val="00284BBA"/>
    <w:rsid w:val="00285F52"/>
    <w:rsid w:val="00290526"/>
    <w:rsid w:val="00291B9A"/>
    <w:rsid w:val="00297CEF"/>
    <w:rsid w:val="002A060C"/>
    <w:rsid w:val="002A7684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2601C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A53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93DED"/>
    <w:rsid w:val="004B09A6"/>
    <w:rsid w:val="004B70B8"/>
    <w:rsid w:val="004C4CEB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0DCB"/>
    <w:rsid w:val="00581A3B"/>
    <w:rsid w:val="00582667"/>
    <w:rsid w:val="00583B34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11C97"/>
    <w:rsid w:val="0061562F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C4F96"/>
    <w:rsid w:val="006D5883"/>
    <w:rsid w:val="006E716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95ED7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12D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B6FAB"/>
    <w:rsid w:val="008D3FCD"/>
    <w:rsid w:val="008E1500"/>
    <w:rsid w:val="008E48F9"/>
    <w:rsid w:val="0090160F"/>
    <w:rsid w:val="009066FD"/>
    <w:rsid w:val="00911064"/>
    <w:rsid w:val="0091463C"/>
    <w:rsid w:val="00920532"/>
    <w:rsid w:val="00924AC9"/>
    <w:rsid w:val="00924D33"/>
    <w:rsid w:val="0093277D"/>
    <w:rsid w:val="00942D3B"/>
    <w:rsid w:val="009473EC"/>
    <w:rsid w:val="00951055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0DF2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373B0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6A1F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06A2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A7B"/>
    <w:rsid w:val="00DA7D6F"/>
    <w:rsid w:val="00DB763B"/>
    <w:rsid w:val="00DB7E5E"/>
    <w:rsid w:val="00DC64D0"/>
    <w:rsid w:val="00DD752A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029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2026-03-12T04:28:00Z</dcterms:created>
  <dcterms:modified xsi:type="dcterms:W3CDTF">2026-03-12T04:39:00Z</dcterms:modified>
</cp:coreProperties>
</file>