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E1" w:rsidRPr="001456E1" w:rsidRDefault="001456E1" w:rsidP="001456E1">
      <w:pPr>
        <w:pBdr>
          <w:top w:val="dotted" w:sz="6" w:space="7" w:color="274138"/>
        </w:pBdr>
        <w:shd w:val="clear" w:color="auto" w:fill="FFFFFF"/>
        <w:spacing w:after="24" w:line="288" w:lineRule="atLeast"/>
        <w:outlineLvl w:val="1"/>
        <w:rPr>
          <w:rFonts w:ascii="Arial Black" w:eastAsia="Times New Roman" w:hAnsi="Arial Black" w:cs="Tahoma"/>
          <w:b/>
          <w:bCs/>
          <w:color w:val="333333"/>
          <w:sz w:val="28"/>
          <w:szCs w:val="28"/>
          <w:lang w:eastAsia="es-ES"/>
        </w:rPr>
      </w:pPr>
      <w:r w:rsidRPr="001456E1">
        <w:rPr>
          <w:rFonts w:ascii="Arial Black" w:eastAsia="Times New Roman" w:hAnsi="Arial Black" w:cs="Tahoma"/>
          <w:b/>
          <w:bCs/>
          <w:color w:val="333333"/>
          <w:sz w:val="28"/>
          <w:szCs w:val="28"/>
          <w:lang w:eastAsia="es-ES"/>
        </w:rPr>
        <w:t>Altas y bajas de Integrantes en Proyectos I+D y PPID</w:t>
      </w:r>
      <w:r w:rsidRPr="001456E1">
        <w:rPr>
          <w:rFonts w:ascii="Arial Black" w:eastAsia="Times New Roman" w:hAnsi="Arial Black" w:cs="Arial"/>
          <w:b/>
          <w:bCs/>
          <w:i/>
          <w:iCs/>
          <w:color w:val="888888"/>
          <w:sz w:val="28"/>
          <w:szCs w:val="28"/>
          <w:lang w:eastAsia="es-ES"/>
        </w:rPr>
        <w:t xml:space="preserve"> </w:t>
      </w:r>
    </w:p>
    <w:p w:rsidR="001456E1" w:rsidRPr="001456E1" w:rsidRDefault="001456E1" w:rsidP="001456E1">
      <w:pPr>
        <w:shd w:val="clear" w:color="auto" w:fill="FFFFFF"/>
        <w:spacing w:after="360" w:line="396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 comunica a los docentes investigadores que l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Secretaría de Ciencia y Técnica de la UNLP informa que está habilitado el sistema WEBPROYECTOS a través del cual se realizan los trámites de incorporación de integrantes, cambios de colaborador a integrante y/o bajas de integrantes en proyectos de investigación, para los siguientes casos:</w:t>
      </w:r>
    </w:p>
    <w:p w:rsidR="001456E1" w:rsidRPr="001456E1" w:rsidRDefault="001456E1" w:rsidP="001456E1">
      <w:pPr>
        <w:shd w:val="clear" w:color="auto" w:fill="FFFFFF"/>
        <w:spacing w:after="0" w:line="396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Bajas de integrantes y cambios de dedicaciones horarias a partir del 1/1/2019</w:t>
      </w:r>
    </w:p>
    <w:p w:rsidR="001456E1" w:rsidRPr="001456E1" w:rsidRDefault="001456E1" w:rsidP="001456E1">
      <w:pPr>
        <w:numPr>
          <w:ilvl w:val="0"/>
          <w:numId w:val="1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 podrán realizar en todos los proyectos en ejecución, con excepción de los proyectos que se inician el 1/1/2019, los cuales se encuentran en proceso de acreditación.</w:t>
      </w:r>
    </w:p>
    <w:p w:rsidR="001456E1" w:rsidRPr="001456E1" w:rsidRDefault="001456E1" w:rsidP="001456E1">
      <w:pPr>
        <w:numPr>
          <w:ilvl w:val="0"/>
          <w:numId w:val="1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sistema permanecerá habilitado en forma permanente para realizar bajas en el año en curso.</w:t>
      </w:r>
    </w:p>
    <w:p w:rsidR="001456E1" w:rsidRPr="001456E1" w:rsidRDefault="001456E1" w:rsidP="001456E1">
      <w:pPr>
        <w:shd w:val="clear" w:color="auto" w:fill="FFFFFF"/>
        <w:spacing w:after="0" w:line="396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Incorporaciones de integrantes y cambios de colaborador a integrante a partir del 1/1/2019</w:t>
      </w:r>
    </w:p>
    <w:p w:rsidR="001456E1" w:rsidRPr="001456E1" w:rsidRDefault="001456E1" w:rsidP="001456E1">
      <w:pPr>
        <w:numPr>
          <w:ilvl w:val="0"/>
          <w:numId w:val="2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 podrán realizar en los proyectos en ejecución, con excepción de los proyectos que se inician el 1/1/2019, los cuales se encuentran en proceso de acreditación.</w:t>
      </w:r>
    </w:p>
    <w:p w:rsidR="001456E1" w:rsidRPr="001456E1" w:rsidRDefault="001456E1" w:rsidP="001456E1">
      <w:pPr>
        <w:numPr>
          <w:ilvl w:val="0"/>
          <w:numId w:val="2"/>
        </w:numPr>
        <w:shd w:val="clear" w:color="auto" w:fill="FFFFFF"/>
        <w:spacing w:after="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El sistema estará habilitado hasta el día miércoles 17 de abril de 2019 a las 18 horas.</w:t>
      </w:r>
    </w:p>
    <w:p w:rsidR="001456E1" w:rsidRPr="001456E1" w:rsidRDefault="001456E1" w:rsidP="001456E1">
      <w:pPr>
        <w:shd w:val="clear" w:color="auto" w:fill="FFFFFF"/>
        <w:spacing w:after="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456E1" w:rsidRPr="001456E1" w:rsidRDefault="001456E1" w:rsidP="001456E1">
      <w:pPr>
        <w:shd w:val="clear" w:color="auto" w:fill="FFFFFF"/>
        <w:spacing w:after="0" w:line="396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Documentación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 xml:space="preserve"> a presentar en nuestra</w:t>
      </w: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 xml:space="preserve"> Unidad Académica</w:t>
      </w:r>
    </w:p>
    <w:p w:rsidR="001456E1" w:rsidRPr="001456E1" w:rsidRDefault="001456E1" w:rsidP="001456E1">
      <w:pPr>
        <w:numPr>
          <w:ilvl w:val="0"/>
          <w:numId w:val="3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Planillas impresas por el director desde el sistema web, con las firmas correspondientes.</w:t>
      </w:r>
    </w:p>
    <w:p w:rsidR="001456E1" w:rsidRPr="001456E1" w:rsidRDefault="001456E1" w:rsidP="001456E1">
      <w:pPr>
        <w:numPr>
          <w:ilvl w:val="0"/>
          <w:numId w:val="3"/>
        </w:numPr>
        <w:shd w:val="clear" w:color="auto" w:fill="FFFFFF"/>
        <w:spacing w:after="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as planillas de incorporación de integrantes y cambios de colaborador a integrante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se 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deben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presentar </w:t>
      </w:r>
      <w:r w:rsidRPr="001456E1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hasta el 23 de abril en nuestra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 xml:space="preserve"> Unidad Académica</w:t>
      </w:r>
    </w:p>
    <w:p w:rsidR="001456E1" w:rsidRPr="001456E1" w:rsidRDefault="001456E1" w:rsidP="001456E1">
      <w:pPr>
        <w:numPr>
          <w:ilvl w:val="0"/>
          <w:numId w:val="3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Las planillas de bajas de integrantes se </w:t>
      </w:r>
      <w:proofErr w:type="spellStart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recepcionarán</w:t>
      </w:r>
      <w:proofErr w:type="spellEnd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todo el año.</w:t>
      </w:r>
    </w:p>
    <w:p w:rsidR="001456E1" w:rsidRPr="001456E1" w:rsidRDefault="001456E1" w:rsidP="001456E1">
      <w:pPr>
        <w:shd w:val="clear" w:color="auto" w:fill="FFFFFF"/>
        <w:spacing w:after="0" w:line="396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Tener en cuenta: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trámites sólo se harán efectivos si el Director lo realiza vía web y la Secretaría de Ciencia y Téc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nica de la Facultad eleva a la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Secretaría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 la UNLP 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la planilla papel </w:t>
      </w:r>
      <w:proofErr w:type="gramStart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impresa</w:t>
      </w:r>
      <w:proofErr w:type="gramEnd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sistema web, con las firmas 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correspondientes. </w:t>
      </w: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No se aceptarán planillas manuales ni planillas con la leyenda “vista preliminar”.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CV que debe adjuntarse a través del sistema debe ser en formato SIGEVA UNLP.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Los becarios deberán adjuntar la resolución de designación de su beca.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únicos trámites que se aceptarán a través de expedientes de las Unidades Académicas son los referidos a Movimientos de Directores y Codirectores, los cuales deben incluir nota con las causales y justificación del cambio </w:t>
      </w:r>
      <w:proofErr w:type="gramStart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solicitado ,</w:t>
      </w:r>
      <w:proofErr w:type="gramEnd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su impacto en el desarrollo del proyecto, consentimiento de los interesados, copia de </w:t>
      </w:r>
      <w:proofErr w:type="spellStart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Curriculum</w:t>
      </w:r>
      <w:proofErr w:type="spellEnd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Vitae (SIGEVA UNLP) y planilla de incorporación en caso de no ser integrante del proyecto.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respecto a las solicitudes de bajas se debe tener en cuenta que, a los efectos del cobro de incentivos, el Ministerio no permite que los docentes investigadores cambien de proyecto. Cada docente investigador es asociado a un proyecto hasta su finalización y no puede solicitar incentivos por otro proyecto.</w:t>
      </w:r>
    </w:p>
    <w:p w:rsidR="001456E1" w:rsidRPr="001456E1" w:rsidRDefault="001456E1" w:rsidP="001456E1">
      <w:pPr>
        <w:numPr>
          <w:ilvl w:val="0"/>
          <w:numId w:val="4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Ante cualquier dificultad detectada en el funcionamiento del sistema, comunicarse a través de correo electrónico a la siguiente dirección: proyectos.secyt@presi.unlp.edu.ar</w:t>
      </w:r>
    </w:p>
    <w:p w:rsidR="001456E1" w:rsidRPr="001456E1" w:rsidRDefault="001456E1" w:rsidP="001456E1">
      <w:pPr>
        <w:shd w:val="clear" w:color="auto" w:fill="FFFFFF"/>
        <w:spacing w:after="0" w:line="396" w:lineRule="atLeast"/>
        <w:jc w:val="center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PROCEDIMIENTO RESUMEN</w:t>
      </w:r>
    </w:p>
    <w:p w:rsidR="001456E1" w:rsidRPr="001456E1" w:rsidRDefault="001456E1" w:rsidP="001456E1">
      <w:pPr>
        <w:numPr>
          <w:ilvl w:val="0"/>
          <w:numId w:val="5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sistema WEBPROYECTOS para bajas de integrantes y cambios de dedicaciones horarias en proyectos en ejecución (con excepción de los proyectos que se inician el 1/1/2019) permanecerá habilitado durante todo el año (aceptará bajas durante el año en curso).</w:t>
      </w:r>
    </w:p>
    <w:p w:rsidR="001456E1" w:rsidRPr="001456E1" w:rsidRDefault="001456E1" w:rsidP="001456E1">
      <w:pPr>
        <w:numPr>
          <w:ilvl w:val="0"/>
          <w:numId w:val="5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sistema WEBPROYECTOS para incorporaciones de integrantes y cambios de colaborador a integrante en proyectos en ejecución (con excepción de los proyectos que se inician el 1/1/2019) estará habilitado hasta el día miércoles 17 de abril de 2019 a las 18 </w:t>
      </w:r>
      <w:proofErr w:type="gramStart"/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horas .</w:t>
      </w:r>
      <w:proofErr w:type="gramEnd"/>
    </w:p>
    <w:p w:rsidR="001456E1" w:rsidRPr="001456E1" w:rsidRDefault="001456E1" w:rsidP="001456E1">
      <w:pPr>
        <w:numPr>
          <w:ilvl w:val="0"/>
          <w:numId w:val="5"/>
        </w:numPr>
        <w:shd w:val="clear" w:color="auto" w:fill="FFFFFF"/>
        <w:spacing w:after="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respecto al acceso al sistema: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– Si el Director ha utilizado el sistema “Solicitud de Subsidios Jóvenes Investigadores” o “Solicitud de Subsidios Viajes y Estadías”, debe usar esa contraseña (independientemente de haber utilizado el “Sistema de Gestión de Proyectos”).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– Si el Director no ha utilizado el sistema de “Solicitud de Subsidios Jóvenes Investigadores” o “Solicitud de Subsidios Viajes y Estadías”, pero ha utilizado el “Sistema de Gestión de Proyectos”, debe usar la contraseña de este sitio.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– Si el Director no ha utilizado ninguno de los sistemas mencionados en los ítems anteriores, debe registrarse.</w:t>
      </w:r>
    </w:p>
    <w:p w:rsidR="001456E1" w:rsidRPr="001456E1" w:rsidRDefault="001456E1" w:rsidP="001456E1">
      <w:pPr>
        <w:numPr>
          <w:ilvl w:val="0"/>
          <w:numId w:val="5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Finalizada la carga, cada Director deberá imprimir la planilla del sistema y entregarla en la Unidad Académica, debidamente firmada (deben constar las firmas del Director y de los integrantes involucrados).</w:t>
      </w:r>
    </w:p>
    <w:p w:rsidR="001456E1" w:rsidRPr="001456E1" w:rsidRDefault="001456E1" w:rsidP="001456E1">
      <w:pPr>
        <w:numPr>
          <w:ilvl w:val="0"/>
          <w:numId w:val="5"/>
        </w:numPr>
        <w:shd w:val="clear" w:color="auto" w:fill="FFFFFF"/>
        <w:spacing w:after="120" w:line="396" w:lineRule="atLeast"/>
        <w:ind w:left="272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fecha límite para la presentación de la documentación papel,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 el </w:t>
      </w:r>
      <w:r w:rsidRPr="001456E1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día 23 de abril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456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correspondiente a incorporaciones y cambios. La documentación papel correspondiente a las bajas podrán elevarse durante todo el año.</w:t>
      </w:r>
    </w:p>
    <w:p w:rsidR="00D57151" w:rsidRPr="001456E1" w:rsidRDefault="001456E1">
      <w:pPr>
        <w:rPr>
          <w:sz w:val="24"/>
          <w:szCs w:val="24"/>
        </w:rPr>
      </w:pPr>
    </w:p>
    <w:sectPr w:rsidR="00D57151" w:rsidRPr="001456E1" w:rsidSect="00D76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27E9C"/>
    <w:multiLevelType w:val="multilevel"/>
    <w:tmpl w:val="0A025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90EEA"/>
    <w:multiLevelType w:val="multilevel"/>
    <w:tmpl w:val="AFB4F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C1511"/>
    <w:multiLevelType w:val="multilevel"/>
    <w:tmpl w:val="3E8E4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614BFB"/>
    <w:multiLevelType w:val="multilevel"/>
    <w:tmpl w:val="2828F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02448"/>
    <w:multiLevelType w:val="multilevel"/>
    <w:tmpl w:val="0CA8C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456E1"/>
    <w:rsid w:val="001456E1"/>
    <w:rsid w:val="00482716"/>
    <w:rsid w:val="007A5D85"/>
    <w:rsid w:val="00D7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6D"/>
  </w:style>
  <w:style w:type="paragraph" w:styleId="Ttulo2">
    <w:name w:val="heading 2"/>
    <w:basedOn w:val="Normal"/>
    <w:link w:val="Ttulo2Car"/>
    <w:uiPriority w:val="9"/>
    <w:qFormat/>
    <w:rsid w:val="00145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456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456E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456E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456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456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681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</dc:creator>
  <cp:lastModifiedBy>SYT</cp:lastModifiedBy>
  <cp:revision>1</cp:revision>
  <dcterms:created xsi:type="dcterms:W3CDTF">2019-03-08T10:33:00Z</dcterms:created>
  <dcterms:modified xsi:type="dcterms:W3CDTF">2019-03-08T10:43:00Z</dcterms:modified>
</cp:coreProperties>
</file>