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行政基本情報データ連携モデル-郵便番号"/>
    <w:p>
      <w:pPr>
        <w:pStyle w:val="Heading1"/>
      </w:pPr>
      <w:r>
        <w:t xml:space="preserve">行政基本情報データ連携モデル 郵便番号</w:t>
      </w:r>
    </w:p>
    <w:p>
      <w:pPr>
        <w:numPr>
          <w:ilvl w:val="0"/>
          <w:numId w:val="1001"/>
        </w:numPr>
        <w:pStyle w:val="Compact"/>
      </w:pPr>
      <w:r>
        <w:t xml:space="preserve">標準ガイドライン群 ID：1015-3</w:t>
      </w:r>
    </w:p>
    <w:p>
      <w:pPr>
        <w:numPr>
          <w:ilvl w:val="0"/>
          <w:numId w:val="1001"/>
        </w:numPr>
        <w:pStyle w:val="Compact"/>
      </w:pPr>
      <w:r>
        <w:t xml:space="preserve">2019-03-28</w:t>
      </w:r>
    </w:p>
    <w:p>
      <w:pPr>
        <w:numPr>
          <w:ilvl w:val="0"/>
          <w:numId w:val="1001"/>
        </w:numPr>
        <w:pStyle w:val="Compact"/>
      </w:pPr>
      <w:r>
        <w:t xml:space="preserve">https://cio.go.jp/sites/default/files/uploads/documents/1015-3_gyousei_data_model_postal_code.pdf</w:t>
      </w:r>
    </w:p>
    <w:p>
      <w:pPr>
        <w:numPr>
          <w:ilvl w:val="0"/>
          <w:numId w:val="1001"/>
        </w:numPr>
        <w:pStyle w:val="Compact"/>
      </w:pPr>
      <w:r>
        <w:t xml:space="preserve">https://cio.go.jp/sites/default/files/uploads/documents/1015-3_gyousei_data_model_postal_code.docx</w:t>
      </w:r>
    </w:p>
    <w:p>
      <w:pPr>
        <w:pStyle w:val="FirstParagraph"/>
      </w:pPr>
      <w:r>
        <w:t xml:space="preserve">郵便番号のデータは、以下のとおりとする。</w:t>
      </w:r>
    </w:p>
    <w:bookmarkStart w:id="20" w:name="郵便番号"/>
    <w:p>
      <w:pPr>
        <w:pStyle w:val="Heading2"/>
      </w:pPr>
      <w:r>
        <w:t xml:space="preserve">1. 郵便番号</w:t>
      </w:r>
    </w:p>
    <w:p>
      <w:pPr>
        <w:pStyle w:val="FirstParagraph"/>
      </w:pPr>
      <w:r>
        <w:t xml:space="preserve">郵便番号のデータは以下の形式とする。</w:t>
      </w:r>
    </w:p>
    <w:p>
      <w:pPr>
        <w:numPr>
          <w:ilvl w:val="0"/>
          <w:numId w:val="1002"/>
        </w:numPr>
        <w:pStyle w:val="Compact"/>
      </w:pPr>
      <w:r>
        <w:t xml:space="preserve">9999999</w:t>
      </w:r>
    </w:p>
    <w:bookmarkEnd w:id="20"/>
    <w:bookmarkStart w:id="21" w:name="解説"/>
    <w:p>
      <w:pPr>
        <w:pStyle w:val="Heading2"/>
      </w:pPr>
      <w:r>
        <w:t xml:space="preserve">2. 解説</w:t>
      </w:r>
    </w:p>
    <w:p>
      <w:pPr>
        <w:pStyle w:val="FirstParagraph"/>
      </w:pPr>
      <w:r>
        <w:t xml:space="preserve">国内では一般に 999-9999 のハイフン接続が郵便番号の表記で使われる。</w:t>
      </w:r>
    </w:p>
    <w:p>
      <w:pPr>
        <w:pStyle w:val="BodyText"/>
      </w:pPr>
      <w:r>
        <w:t xml:space="preserve">しかし、本標準においては、以下の理由により、9999999 の区切りなし番号を指定する。</w:t>
      </w:r>
    </w:p>
    <w:p>
      <w:pPr>
        <w:numPr>
          <w:ilvl w:val="0"/>
          <w:numId w:val="1003"/>
        </w:numPr>
        <w:pStyle w:val="Compact"/>
      </w:pPr>
      <w:r>
        <w:t xml:space="preserve">多くのシステムにおいてハイフンを省略した入力を可能にしている。</w:t>
      </w:r>
    </w:p>
    <w:p>
      <w:pPr>
        <w:numPr>
          <w:ilvl w:val="0"/>
          <w:numId w:val="1003"/>
        </w:numPr>
        <w:pStyle w:val="Compact"/>
      </w:pPr>
      <w:r>
        <w:t xml:space="preserve">郵便番号は 3 桁+4 桁という定型書式であり、連続番号で入力しても分離した表現が可能である。</w:t>
      </w:r>
    </w:p>
    <w:p>
      <w:pPr>
        <w:numPr>
          <w:ilvl w:val="0"/>
          <w:numId w:val="1003"/>
        </w:numPr>
        <w:pStyle w:val="Compact"/>
      </w:pPr>
      <w:r>
        <w:t xml:space="preserve">データが 9999999 であっても 999-9999 に表記を変換するのは容易である。</w:t>
      </w:r>
    </w:p>
    <w:bookmarkEnd w:id="21"/>
    <w:bookmarkStart w:id="22" w:name="特記事項"/>
    <w:p>
      <w:pPr>
        <w:pStyle w:val="Heading2"/>
      </w:pPr>
      <w:r>
        <w:t xml:space="preserve">3. 特記事項</w:t>
      </w:r>
    </w:p>
    <w:p>
      <w:pPr>
        <w:pStyle w:val="FirstParagraph"/>
      </w:pPr>
      <w:r>
        <w:t xml:space="preserve">なんらかの事由により、7 桁以外（3 桁や 5 桁）の郵便番号を保持する必要がある場合、システムの更改や他システムとの連携を考慮し、7 桁の郵便番号との対応表を作成するなど、データの非互換を回避する対応を推奨する。</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2021-06-28T14:34:50Z</dcterms:created>
  <dcterms:modified xsi:type="dcterms:W3CDTF">2021-06-28T14:34:50Z</dcterms:modified>
</cp:coreProperties>
</file>

<file path=docProps/custom.xml><?xml version="1.0" encoding="utf-8"?>
<Properties xmlns="http://schemas.openxmlformats.org/officeDocument/2006/custom-properties" xmlns:vt="http://schemas.openxmlformats.org/officeDocument/2006/docPropsVTypes"/>
</file>