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行政基本情報データ連携モデル-poiコード"/>
    <w:p>
      <w:pPr>
        <w:pStyle w:val="Heading1"/>
      </w:pPr>
      <w:r>
        <w:t xml:space="preserve">行政基本情報データ連携モデル POIコード</w:t>
      </w:r>
    </w:p>
    <w:p>
      <w:pPr>
        <w:numPr>
          <w:ilvl w:val="0"/>
          <w:numId w:val="1001"/>
        </w:numPr>
        <w:pStyle w:val="Compact"/>
      </w:pPr>
      <w:r>
        <w:t xml:space="preserve">標準ガイドライン群 ID：1015-6</w:t>
      </w:r>
    </w:p>
    <w:p>
      <w:pPr>
        <w:numPr>
          <w:ilvl w:val="0"/>
          <w:numId w:val="1001"/>
        </w:numPr>
        <w:pStyle w:val="Compact"/>
      </w:pPr>
      <w:r>
        <w:t xml:space="preserve">2019-03-28</w:t>
      </w:r>
    </w:p>
    <w:p>
      <w:pPr>
        <w:numPr>
          <w:ilvl w:val="0"/>
          <w:numId w:val="1001"/>
        </w:numPr>
        <w:pStyle w:val="Compact"/>
      </w:pPr>
      <w:r>
        <w:t xml:space="preserve">https://cio.go.jp/sites/default/files/uploads/documents/1015-6_gyousei_data_model_poi.pdf</w:t>
      </w:r>
    </w:p>
    <w:p>
      <w:pPr>
        <w:numPr>
          <w:ilvl w:val="0"/>
          <w:numId w:val="1001"/>
        </w:numPr>
        <w:pStyle w:val="Compact"/>
      </w:pPr>
      <w:r>
        <w:t xml:space="preserve">https://cio.go.jp/sites/default/files/uploads/documents/1015-6_gyousei_data_model_poi.docx</w:t>
      </w:r>
    </w:p>
    <w:p>
      <w:pPr>
        <w:pStyle w:val="FirstParagraph"/>
      </w:pPr>
      <w:r>
        <w:t xml:space="preserve">観光施設、公共施設など地理的目標物を POI（Point Of Interest）と呼び、既存の施設コード、自然物コード等を比較し、以下のとおり整理する。</w:t>
      </w:r>
    </w:p>
    <w:bookmarkStart w:id="22" w:name="poiコード"/>
    <w:p>
      <w:pPr>
        <w:pStyle w:val="Heading2"/>
      </w:pPr>
      <w:r>
        <w:t xml:space="preserve">1. POIコード</w:t>
      </w:r>
    </w:p>
    <w:p>
      <w:pPr>
        <w:numPr>
          <w:ilvl w:val="0"/>
          <w:numId w:val="1002"/>
        </w:numPr>
        <w:pStyle w:val="Compact"/>
      </w:pPr>
      <w:r>
        <w:t xml:space="preserve">観光施設、公共施設など地理的目標物に対する分類コードである。</w:t>
      </w:r>
    </w:p>
    <w:p>
      <w:pPr>
        <w:numPr>
          <w:ilvl w:val="0"/>
          <w:numId w:val="1002"/>
        </w:numPr>
        <w:pStyle w:val="Compact"/>
      </w:pPr>
      <w:r>
        <w:t xml:space="preserve">無意コード4桁でありコードは別表に示す。</w:t>
      </w:r>
    </w:p>
    <w:p>
      <w:pPr>
        <w:numPr>
          <w:ilvl w:val="0"/>
          <w:numId w:val="1002"/>
        </w:numPr>
        <w:pStyle w:val="Compact"/>
      </w:pPr>
      <w:hyperlink r:id="rId20">
        <w:r>
          <w:rPr>
            <w:rStyle w:val="Hyperlink"/>
          </w:rPr>
          <w:t xml:space="preserve">POIコード.csv</w:t>
        </w:r>
      </w:hyperlink>
    </w:p>
    <w:p>
      <w:pPr>
        <w:numPr>
          <w:ilvl w:val="0"/>
          <w:numId w:val="1002"/>
        </w:numPr>
        <w:pStyle w:val="Compact"/>
      </w:pPr>
      <w:hyperlink r:id="rId21">
        <w:r>
          <w:rPr>
            <w:rStyle w:val="Hyperlink"/>
          </w:rPr>
          <w:t xml:space="preserve">根拠コード等対応表.csv</w:t>
        </w:r>
      </w:hyperlink>
    </w:p>
    <w:p>
      <w:pPr>
        <w:numPr>
          <w:ilvl w:val="0"/>
          <w:numId w:val="1002"/>
        </w:numPr>
        <w:pStyle w:val="Compact"/>
      </w:pPr>
      <w:r>
        <w:t xml:space="preserve">https://cio.go.jp/sites/default/files/uploads/documents/1015-6_gyousei_data_poikode_ichiran.pdf</w:t>
      </w:r>
    </w:p>
    <w:p>
      <w:pPr>
        <w:numPr>
          <w:ilvl w:val="0"/>
          <w:numId w:val="1002"/>
        </w:numPr>
        <w:pStyle w:val="Compact"/>
      </w:pPr>
      <w:r>
        <w:t xml:space="preserve">https://cio.go.jp/sites/default/files/uploads/documents/1015-6_gyousei_data_poikode_ichiran.xlsx</w:t>
      </w:r>
    </w:p>
    <w:bookmarkEnd w:id="22"/>
    <w:bookmarkStart w:id="38" w:name="解説"/>
    <w:p>
      <w:pPr>
        <w:pStyle w:val="Heading2"/>
      </w:pPr>
      <w:r>
        <w:t xml:space="preserve">2. 解説</w:t>
      </w:r>
    </w:p>
    <w:bookmarkStart w:id="34" w:name="分類対象の選択"/>
    <w:p>
      <w:pPr>
        <w:pStyle w:val="Heading3"/>
      </w:pPr>
      <w:r>
        <w:t xml:space="preserve">2.1. 分類対象の選択</w:t>
      </w:r>
    </w:p>
    <w:p>
      <w:pPr>
        <w:pStyle w:val="FirstParagraph"/>
      </w:pPr>
      <w:r>
        <w:t xml:space="preserve">既存の施設コード、地理目的コードから選択している。</w:t>
      </w:r>
    </w:p>
    <w:p>
      <w:pPr>
        <w:pStyle w:val="BodyText"/>
      </w:pPr>
      <w:r>
        <w:t xml:space="preserve">基本は以下の４分類を参照している。</w:t>
      </w:r>
      <w:r>
        <w:t xml:space="preserve"> </w:t>
      </w:r>
      <w:r>
        <w:t xml:space="preserve">-</w:t>
      </w:r>
      <w:r>
        <w:t xml:space="preserve"> </w:t>
      </w:r>
      <w:hyperlink r:id="rId23">
        <w:r>
          <w:rPr>
            <w:rStyle w:val="Hyperlink"/>
          </w:rPr>
          <w:t xml:space="preserve">国土地理院 電子国土基本図 地物種別コード</w:t>
        </w:r>
      </w:hyperlink>
      <w:r>
        <w:t xml:space="preserve"> </w:t>
      </w:r>
      <w:r>
        <w:t xml:space="preserve">-</w:t>
      </w:r>
      <w:r>
        <w:t xml:space="preserve"> </w:t>
      </w:r>
      <w:hyperlink r:id="rId24">
        <w:r>
          <w:rPr>
            <w:rStyle w:val="Hyperlink"/>
          </w:rPr>
          <w:t xml:space="preserve">国土交通省 都市計画 GIS 地物一覧</w:t>
        </w:r>
      </w:hyperlink>
      <w:r>
        <w:t xml:space="preserve"> </w:t>
      </w:r>
      <w:r>
        <w:t xml:space="preserve">-</w:t>
      </w:r>
      <w:r>
        <w:t xml:space="preserve"> </w:t>
      </w:r>
      <w:hyperlink r:id="rId25">
        <w:r>
          <w:rPr>
            <w:rStyle w:val="Hyperlink"/>
          </w:rPr>
          <w:t xml:space="preserve">国土交通省 国土数値情報</w:t>
        </w:r>
      </w:hyperlink>
      <w:r>
        <w:t xml:space="preserve"> </w:t>
      </w:r>
      <w:r>
        <w:t xml:space="preserve">-</w:t>
      </w:r>
      <w:r>
        <w:t xml:space="preserve"> </w:t>
      </w:r>
      <w:hyperlink r:id="rId26">
        <w:r>
          <w:rPr>
            <w:rStyle w:val="Hyperlink"/>
          </w:rPr>
          <w:t xml:space="preserve">国土地理院 公共測量標準図式 数値地形図データ取得分類コード表</w:t>
        </w:r>
      </w:hyperlink>
    </w:p>
    <w:p>
      <w:pPr>
        <w:pStyle w:val="BodyText"/>
      </w:pPr>
      <w:r>
        <w:t xml:space="preserve">観光とスポーツ施設について、上記に加えて以下を参照している。</w:t>
      </w:r>
      <w:r>
        <w:t xml:space="preserve"> </w:t>
      </w:r>
      <w:r>
        <w:t xml:space="preserve">-</w:t>
      </w:r>
      <w:r>
        <w:t xml:space="preserve"> </w:t>
      </w:r>
      <w:hyperlink r:id="rId27">
        <w:r>
          <w:rPr>
            <w:rStyle w:val="Hyperlink"/>
          </w:rPr>
          <w:t xml:space="preserve">観光庁 観光入込客統計に関する共通基準 観光地点等分類コード</w:t>
        </w:r>
      </w:hyperlink>
      <w:r>
        <w:t xml:space="preserve"> </w:t>
      </w:r>
      <w:r>
        <w:t xml:space="preserve">-</w:t>
      </w:r>
      <w:r>
        <w:t xml:space="preserve"> </w:t>
      </w:r>
      <w:hyperlink r:id="rId28">
        <w:r>
          <w:rPr>
            <w:rStyle w:val="Hyperlink"/>
          </w:rPr>
          <w:t xml:space="preserve">観光庁 観光立国実現に向けた多言語対応の改善・強化のためのガイドライン</w:t>
        </w:r>
      </w:hyperlink>
      <w:r>
        <w:t xml:space="preserve"> </w:t>
      </w:r>
      <w:r>
        <w:t xml:space="preserve">-</w:t>
      </w:r>
      <w:r>
        <w:t xml:space="preserve"> </w:t>
      </w:r>
      <w:hyperlink r:id="rId29">
        <w:r>
          <w:rPr>
            <w:rStyle w:val="Hyperlink"/>
          </w:rPr>
          <w:t xml:space="preserve">文部科学省 体育・スポーツ施設現況調査 施設種別の定義</w:t>
        </w:r>
      </w:hyperlink>
      <w:r>
        <w:t xml:space="preserve"> </w:t>
      </w:r>
      <w:r>
        <w:t xml:space="preserve">-</w:t>
      </w:r>
      <w:r>
        <w:t xml:space="preserve"> </w:t>
      </w:r>
      <w:hyperlink r:id="rId30">
        <w:r>
          <w:rPr>
            <w:rStyle w:val="Hyperlink"/>
          </w:rPr>
          <w:t xml:space="preserve">東京都 国内外旅行者のためのわかりやすい案内サイン標準化指針【東京都版対訳表】</w:t>
        </w:r>
      </w:hyperlink>
    </w:p>
    <w:p>
      <w:pPr>
        <w:pStyle w:val="BodyText"/>
      </w:pPr>
      <w:r>
        <w:t xml:space="preserve">海外標準との整合性を確保する観点から以下についても参照している。</w:t>
      </w:r>
      <w:r>
        <w:t xml:space="preserve"> </w:t>
      </w:r>
      <w:r>
        <w:t xml:space="preserve">-</w:t>
      </w:r>
      <w:r>
        <w:t xml:space="preserve"> </w:t>
      </w:r>
      <w:hyperlink r:id="rId31">
        <w:r>
          <w:rPr>
            <w:rStyle w:val="Hyperlink"/>
          </w:rPr>
          <w:t xml:space="preserve">OpenStreetMap Wiki, JA:Map Features</w:t>
        </w:r>
      </w:hyperlink>
      <w:r>
        <w:t xml:space="preserve">(2017-11-28)</w:t>
      </w:r>
      <w:r>
        <w:t xml:space="preserve"> </w:t>
      </w:r>
      <w:r>
        <w:t xml:space="preserve">-</w:t>
      </w:r>
      <w:r>
        <w:t xml:space="preserve"> </w:t>
      </w:r>
      <w:hyperlink r:id="rId32">
        <w:r>
          <w:rPr>
            <w:rStyle w:val="Hyperlink"/>
          </w:rPr>
          <w:t xml:space="preserve">schema.org</w:t>
        </w:r>
      </w:hyperlink>
      <w:r>
        <w:t xml:space="preserve">(2017-11-28)</w:t>
      </w:r>
    </w:p>
    <w:p>
      <w:pPr>
        <w:pStyle w:val="BodyText"/>
      </w:pPr>
      <w:r>
        <w:t xml:space="preserve">また、店舗等の産業関連目標物との整合性を確保する観点から、以下についても参照している。</w:t>
      </w:r>
      <w:r>
        <w:t xml:space="preserve"> </w:t>
      </w:r>
      <w:r>
        <w:t xml:space="preserve">-</w:t>
      </w:r>
      <w:r>
        <w:t xml:space="preserve"> </w:t>
      </w:r>
      <w:hyperlink r:id="rId33">
        <w:r>
          <w:rPr>
            <w:rStyle w:val="Hyperlink"/>
          </w:rPr>
          <w:t xml:space="preserve">日本標準産業分類</w:t>
        </w:r>
      </w:hyperlink>
    </w:p>
    <w:bookmarkEnd w:id="34"/>
    <w:bookmarkStart w:id="35" w:name="分類項目名"/>
    <w:p>
      <w:pPr>
        <w:pStyle w:val="Heading3"/>
      </w:pPr>
      <w:r>
        <w:t xml:space="preserve">2.2. 分類項目名</w:t>
      </w:r>
    </w:p>
    <w:p>
      <w:pPr>
        <w:pStyle w:val="FirstParagraph"/>
      </w:pPr>
      <w:r>
        <w:t xml:space="preserve">各項目の分類項目名は、既存の分類項目における定義等を踏まえ、一般的な呼称を選定した。商業施設に関しては、店の呼称は「－屋」「－店」が混在している。これは、一意に分類項目を決めるため一般的な呼称を使用しているもので、「－屋」「－店」との呼称自体が区別やレベル感を表すものではない。</w:t>
      </w:r>
    </w:p>
    <w:p>
      <w:pPr>
        <w:pStyle w:val="BodyText"/>
      </w:pPr>
      <w:r>
        <w:t xml:space="preserve">グローバルな互換性をとるため、日本には存在しない施設等にもコードを付与している。</w:t>
      </w:r>
    </w:p>
    <w:bookmarkEnd w:id="35"/>
    <w:bookmarkStart w:id="36" w:name="複合施設等の扱い"/>
    <w:p>
      <w:pPr>
        <w:pStyle w:val="Heading3"/>
      </w:pPr>
      <w:r>
        <w:t xml:space="preserve">2.3. 複合施設等の扱い</w:t>
      </w:r>
    </w:p>
    <w:p>
      <w:pPr>
        <w:pStyle w:val="FirstParagraph"/>
      </w:pPr>
      <w:r>
        <w:t xml:space="preserve">複合施設は、その他を選択するか最も近いコードを使用することを推奨する。コード利用時の説明には、内部施設について記述する方法、コードを列挙する方法等がある。</w:t>
      </w:r>
    </w:p>
    <w:p>
      <w:pPr>
        <w:pStyle w:val="BodyText"/>
      </w:pPr>
      <w:r>
        <w:t xml:space="preserve">また、コード使用時の目的に応じて使い分ける場合もある。</w:t>
      </w:r>
    </w:p>
    <w:bookmarkEnd w:id="36"/>
    <w:bookmarkStart w:id="37" w:name="地点ではないエリアや点ではない対象物に対する考え方"/>
    <w:p>
      <w:pPr>
        <w:pStyle w:val="Heading3"/>
      </w:pPr>
      <w:r>
        <w:t xml:space="preserve">2.4. 地点ではないエリアや点ではない対象物に対する考え方</w:t>
      </w:r>
    </w:p>
    <w:p>
      <w:pPr>
        <w:pStyle w:val="FirstParagraph"/>
      </w:pPr>
      <w:r>
        <w:t xml:space="preserve">地形に関しては、特定の位置を示すものではなく、範囲を示す対象物であることもある。これらの対象物は、広域な目標物とする場合もあるので、コード表に含まれている。また、遊漁船、ロープウェイ等の出発点を示す場合がある。</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POI&#12467;&#12540;&#12489;.csv" TargetMode="External" /><Relationship Type="http://schemas.openxmlformats.org/officeDocument/2006/relationships/hyperlink" Id="rId25" Target="https://nlftp.mlit.go.jp/ksj/" TargetMode="External" /><Relationship Type="http://schemas.openxmlformats.org/officeDocument/2006/relationships/hyperlink" Id="rId32" Target="https://schema.org/" TargetMode="External" /><Relationship Type="http://schemas.openxmlformats.org/officeDocument/2006/relationships/hyperlink" Id="rId31" Target="https://wiki.openstreetmap.org/wiki/JA:Map_Features" TargetMode="External" /><Relationship Type="http://schemas.openxmlformats.org/officeDocument/2006/relationships/hyperlink" Id="rId23" Target="https://www.gsi.go.jp/common/000189294.pdf" TargetMode="External" /><Relationship Type="http://schemas.openxmlformats.org/officeDocument/2006/relationships/hyperlink" Id="rId29" Target="https://www.mext.go.jp/sports/b_menu/toukei/chousa04/shisetsu/1368149.htm" TargetMode="External" /><Relationship Type="http://schemas.openxmlformats.org/officeDocument/2006/relationships/hyperlink" Id="rId27" Target="https://www.mlit.go.jp/common/000995211.pdf" TargetMode="External" /><Relationship Type="http://schemas.openxmlformats.org/officeDocument/2006/relationships/hyperlink" Id="rId26" Target="https://www.mlit.go.jp/crd/city/sigaiti/materials/sokuryou/fuzokushiryou.pdf" TargetMode="External" /><Relationship Type="http://schemas.openxmlformats.org/officeDocument/2006/relationships/hyperlink" Id="rId24" Target="https://www.mlit.go.jp/crd/tosiko/GISguidance/index.html" TargetMode="External" /><Relationship Type="http://schemas.openxmlformats.org/officeDocument/2006/relationships/hyperlink" Id="rId28" Target="https://www.mlit.go.jp/kankocho/news03_000102.html" TargetMode="External" /><Relationship Type="http://schemas.openxmlformats.org/officeDocument/2006/relationships/hyperlink" Id="rId30" Target="https://www.sangyo-rodo.metro.tokyo.lg.jp/tourism/signs/" TargetMode="External" /><Relationship Type="http://schemas.openxmlformats.org/officeDocument/2006/relationships/hyperlink" Id="rId33" Target="https://www.soumu.go.jp/toukei_toukatsu/index/seido/sangyo/02toukatsu01_03000023.html" TargetMode="External" /><Relationship Type="http://schemas.openxmlformats.org/officeDocument/2006/relationships/hyperlink" Id="rId21" Target="&#26681;&#25312;&#12467;&#12540;&#12489;&#31561;&#23550;&#24540;&#34920;.csv" TargetMode="External" /></Relationships>
</file>

<file path=word/_rels/footnotes.xml.rels><?xml version="1.0" encoding="UTF-8"?><Relationships xmlns="http://schemas.openxmlformats.org/package/2006/relationships"><Relationship Type="http://schemas.openxmlformats.org/officeDocument/2006/relationships/hyperlink" Id="rId20" Target="POI&#12467;&#12540;&#12489;.csv" TargetMode="External" /><Relationship Type="http://schemas.openxmlformats.org/officeDocument/2006/relationships/hyperlink" Id="rId25" Target="https://nlftp.mlit.go.jp/ksj/" TargetMode="External" /><Relationship Type="http://schemas.openxmlformats.org/officeDocument/2006/relationships/hyperlink" Id="rId32" Target="https://schema.org/" TargetMode="External" /><Relationship Type="http://schemas.openxmlformats.org/officeDocument/2006/relationships/hyperlink" Id="rId31" Target="https://wiki.openstreetmap.org/wiki/JA:Map_Features" TargetMode="External" /><Relationship Type="http://schemas.openxmlformats.org/officeDocument/2006/relationships/hyperlink" Id="rId23" Target="https://www.gsi.go.jp/common/000189294.pdf" TargetMode="External" /><Relationship Type="http://schemas.openxmlformats.org/officeDocument/2006/relationships/hyperlink" Id="rId29" Target="https://www.mext.go.jp/sports/b_menu/toukei/chousa04/shisetsu/1368149.htm" TargetMode="External" /><Relationship Type="http://schemas.openxmlformats.org/officeDocument/2006/relationships/hyperlink" Id="rId27" Target="https://www.mlit.go.jp/common/000995211.pdf" TargetMode="External" /><Relationship Type="http://schemas.openxmlformats.org/officeDocument/2006/relationships/hyperlink" Id="rId26" Target="https://www.mlit.go.jp/crd/city/sigaiti/materials/sokuryou/fuzokushiryou.pdf" TargetMode="External" /><Relationship Type="http://schemas.openxmlformats.org/officeDocument/2006/relationships/hyperlink" Id="rId24" Target="https://www.mlit.go.jp/crd/tosiko/GISguidance/index.html" TargetMode="External" /><Relationship Type="http://schemas.openxmlformats.org/officeDocument/2006/relationships/hyperlink" Id="rId28" Target="https://www.mlit.go.jp/kankocho/news03_000102.html" TargetMode="External" /><Relationship Type="http://schemas.openxmlformats.org/officeDocument/2006/relationships/hyperlink" Id="rId30" Target="https://www.sangyo-rodo.metro.tokyo.lg.jp/tourism/signs/" TargetMode="External" /><Relationship Type="http://schemas.openxmlformats.org/officeDocument/2006/relationships/hyperlink" Id="rId33" Target="https://www.soumu.go.jp/toukei_toukatsu/index/seido/sangyo/02toukatsu01_03000023.html" TargetMode="External" /><Relationship Type="http://schemas.openxmlformats.org/officeDocument/2006/relationships/hyperlink" Id="rId21" Target="&#26681;&#25312;&#12467;&#12540;&#12489;&#31561;&#23550;&#24540;&#34920;.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2021-06-28T14:34:51Z</dcterms:created>
  <dcterms:modified xsi:type="dcterms:W3CDTF">2021-06-28T14:34:51Z</dcterms:modified>
</cp:coreProperties>
</file>

<file path=docProps/custom.xml><?xml version="1.0" encoding="utf-8"?>
<Properties xmlns="http://schemas.openxmlformats.org/officeDocument/2006/custom-properties" xmlns:vt="http://schemas.openxmlformats.org/officeDocument/2006/docPropsVTypes"/>
</file>