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346103" w14:textId="77777777" w:rsidR="006954C5" w:rsidRDefault="008E6B02" w:rsidP="00E40DA3">
      <w:pPr>
        <w:jc w:val="center"/>
        <w:rPr>
          <w:rFonts w:ascii="ＭＳ ゴシック" w:eastAsia="ＭＳ ゴシック" w:hAnsi="ＭＳ ゴシック"/>
          <w:sz w:val="40"/>
          <w:szCs w:val="40"/>
        </w:rPr>
      </w:pPr>
      <w:r w:rsidRPr="006954C5">
        <w:rPr>
          <w:rFonts w:ascii="ＭＳ ゴシック" w:eastAsia="ＭＳ ゴシック" w:hAnsi="ＭＳ ゴシック"/>
          <w:sz w:val="40"/>
          <w:szCs w:val="40"/>
        </w:rPr>
        <w:t>AIシステムにおけるデータ利用の特性と</w:t>
      </w:r>
    </w:p>
    <w:p w14:paraId="1CDEB455" w14:textId="1B84D036" w:rsidR="0082354C" w:rsidRPr="006954C5" w:rsidRDefault="008E6B02" w:rsidP="00E40DA3">
      <w:pPr>
        <w:jc w:val="center"/>
        <w:rPr>
          <w:rFonts w:ascii="ＭＳ ゴシック" w:eastAsia="ＭＳ ゴシック" w:hAnsi="ＭＳ ゴシック"/>
          <w:sz w:val="40"/>
          <w:szCs w:val="40"/>
        </w:rPr>
      </w:pPr>
      <w:r w:rsidRPr="006954C5">
        <w:rPr>
          <w:rFonts w:ascii="ＭＳ ゴシック" w:eastAsia="ＭＳ ゴシック" w:hAnsi="ＭＳ ゴシック"/>
          <w:sz w:val="40"/>
          <w:szCs w:val="40"/>
        </w:rPr>
        <w:t>取扱い上の留意点</w:t>
      </w:r>
    </w:p>
    <w:p w14:paraId="26B8D541" w14:textId="2D4FB322" w:rsidR="0082354C" w:rsidRDefault="0082354C" w:rsidP="0082354C"/>
    <w:p w14:paraId="3011ED03" w14:textId="3F8C18A4" w:rsidR="00240E15" w:rsidRDefault="000E461E" w:rsidP="00240E15">
      <w:pPr>
        <w:jc w:val="center"/>
        <w:rPr>
          <w:rFonts w:asciiTheme="majorEastAsia" w:eastAsiaTheme="majorEastAsia" w:hAnsiTheme="majorEastAsia"/>
          <w:szCs w:val="24"/>
        </w:rPr>
      </w:pPr>
      <w:r>
        <w:rPr>
          <w:rFonts w:ascii="ＭＳ ゴシック" w:eastAsia="ＭＳ ゴシック" w:hAnsi="ＭＳ ゴシック" w:hint="eastAsia"/>
          <w:szCs w:val="24"/>
        </w:rPr>
        <w:t>2020</w:t>
      </w:r>
      <w:r w:rsidR="004D5AE5">
        <w:rPr>
          <w:rFonts w:ascii="ＭＳ ゴシック" w:eastAsia="ＭＳ ゴシック" w:hAnsi="ＭＳ ゴシック" w:hint="eastAsia"/>
          <w:szCs w:val="24"/>
        </w:rPr>
        <w:t>年</w:t>
      </w:r>
      <w:r w:rsidR="006954C5">
        <w:rPr>
          <w:rFonts w:ascii="ＭＳ ゴシック" w:eastAsia="ＭＳ ゴシック" w:hAnsi="ＭＳ ゴシック"/>
          <w:szCs w:val="24"/>
        </w:rPr>
        <w:t>6</w:t>
      </w:r>
      <w:r w:rsidR="00240E15">
        <w:rPr>
          <w:rFonts w:ascii="ＭＳ ゴシック" w:eastAsia="ＭＳ ゴシック" w:hAnsi="ＭＳ ゴシック" w:hint="eastAsia"/>
          <w:szCs w:val="24"/>
        </w:rPr>
        <w:t>月</w:t>
      </w:r>
    </w:p>
    <w:p w14:paraId="3ABE62EF" w14:textId="733EF6CB" w:rsidR="00240E15" w:rsidRPr="006954C5" w:rsidRDefault="00240E15" w:rsidP="00240E15">
      <w:pPr>
        <w:jc w:val="center"/>
        <w:rPr>
          <w:rFonts w:asciiTheme="majorEastAsia" w:eastAsiaTheme="majorEastAsia" w:hAnsiTheme="majorEastAsia"/>
          <w:szCs w:val="24"/>
        </w:rPr>
      </w:pPr>
    </w:p>
    <w:p w14:paraId="1953F8C2" w14:textId="7FC4084F" w:rsidR="001F7502" w:rsidRDefault="00240E15" w:rsidP="00240E15">
      <w:pPr>
        <w:jc w:val="center"/>
        <w:rPr>
          <w:rFonts w:asciiTheme="majorEastAsia" w:eastAsiaTheme="majorEastAsia" w:hAnsiTheme="majorEastAsia"/>
          <w:szCs w:val="24"/>
        </w:rPr>
      </w:pPr>
      <w:bookmarkStart w:id="0" w:name="_Ref3380721"/>
      <w:r>
        <w:rPr>
          <w:rFonts w:asciiTheme="majorEastAsia" w:eastAsiaTheme="majorEastAsia" w:hAnsiTheme="majorEastAsia" w:hint="eastAsia"/>
          <w:szCs w:val="24"/>
        </w:rPr>
        <w:t>田丸健三郎</w:t>
      </w:r>
      <w:r w:rsidR="004901E7">
        <w:rPr>
          <w:rFonts w:asciiTheme="majorEastAsia" w:eastAsiaTheme="majorEastAsia" w:hAnsiTheme="majorEastAsia" w:hint="eastAsia"/>
          <w:szCs w:val="24"/>
          <w:vertAlign w:val="superscript"/>
        </w:rPr>
        <w:t>1</w:t>
      </w:r>
      <w:r w:rsidR="001F7502">
        <w:rPr>
          <w:rFonts w:asciiTheme="majorEastAsia" w:eastAsiaTheme="majorEastAsia" w:hAnsiTheme="majorEastAsia" w:hint="eastAsia"/>
          <w:szCs w:val="24"/>
        </w:rPr>
        <w:t>、</w:t>
      </w:r>
      <w:r w:rsidR="0002293B" w:rsidRPr="002E2427">
        <w:rPr>
          <w:rFonts w:asciiTheme="majorEastAsia" w:eastAsiaTheme="majorEastAsia" w:hAnsiTheme="majorEastAsia" w:hint="eastAsia"/>
          <w:szCs w:val="24"/>
        </w:rPr>
        <w:t>満塩</w:t>
      </w:r>
      <w:r w:rsidR="0002293B" w:rsidRPr="002E2427">
        <w:rPr>
          <w:rFonts w:asciiTheme="majorEastAsia" w:eastAsiaTheme="majorEastAsia" w:hAnsiTheme="majorEastAsia"/>
          <w:szCs w:val="24"/>
        </w:rPr>
        <w:t>尚史</w:t>
      </w:r>
      <w:r>
        <w:rPr>
          <w:rStyle w:val="ad"/>
          <w:rFonts w:asciiTheme="majorEastAsia" w:eastAsiaTheme="majorEastAsia" w:hAnsiTheme="majorEastAsia"/>
          <w:szCs w:val="24"/>
        </w:rPr>
        <w:footnoteReference w:id="1"/>
      </w:r>
      <w:bookmarkEnd w:id="0"/>
      <w:r w:rsidR="00680C92">
        <w:rPr>
          <w:rFonts w:asciiTheme="majorEastAsia" w:eastAsiaTheme="majorEastAsia" w:hAnsiTheme="majorEastAsia" w:hint="eastAsia"/>
          <w:szCs w:val="24"/>
        </w:rPr>
        <w:t>、</w:t>
      </w:r>
      <w:r w:rsidR="00680C92" w:rsidRPr="00680C92">
        <w:rPr>
          <w:rFonts w:asciiTheme="majorEastAsia" w:eastAsiaTheme="majorEastAsia" w:hAnsiTheme="majorEastAsia" w:hint="eastAsia"/>
          <w:szCs w:val="24"/>
        </w:rPr>
        <w:t>柳原尚史</w:t>
      </w:r>
      <w:r w:rsidR="00680C92">
        <w:rPr>
          <w:rStyle w:val="ad"/>
          <w:rFonts w:asciiTheme="majorEastAsia" w:eastAsiaTheme="majorEastAsia" w:hAnsiTheme="majorEastAsia"/>
          <w:szCs w:val="24"/>
        </w:rPr>
        <w:footnoteReference w:id="2"/>
      </w:r>
      <w:r w:rsidR="00D26345">
        <w:rPr>
          <w:rFonts w:asciiTheme="majorEastAsia" w:eastAsiaTheme="majorEastAsia" w:hAnsiTheme="majorEastAsia" w:hint="eastAsia"/>
          <w:szCs w:val="24"/>
        </w:rPr>
        <w:t>、高木幸一</w:t>
      </w:r>
      <w:r w:rsidR="00D26345">
        <w:rPr>
          <w:rStyle w:val="ad"/>
          <w:rFonts w:asciiTheme="majorEastAsia" w:eastAsiaTheme="majorEastAsia" w:hAnsiTheme="majorEastAsia"/>
          <w:szCs w:val="24"/>
        </w:rPr>
        <w:footnoteReference w:id="3"/>
      </w:r>
      <w:r w:rsidR="00BC40B9">
        <w:rPr>
          <w:rFonts w:asciiTheme="majorEastAsia" w:eastAsiaTheme="majorEastAsia" w:hAnsiTheme="majorEastAsia" w:hint="eastAsia"/>
          <w:szCs w:val="24"/>
        </w:rPr>
        <w:t>、</w:t>
      </w:r>
    </w:p>
    <w:p w14:paraId="34E6324F" w14:textId="1E7FB816" w:rsidR="00240E15" w:rsidRPr="0002293B" w:rsidRDefault="00BC40B9" w:rsidP="00240E15">
      <w:pPr>
        <w:jc w:val="center"/>
        <w:rPr>
          <w:rFonts w:asciiTheme="majorEastAsia" w:eastAsiaTheme="majorEastAsia" w:hAnsiTheme="majorEastAsia"/>
          <w:szCs w:val="24"/>
        </w:rPr>
      </w:pPr>
      <w:r>
        <w:rPr>
          <w:rFonts w:asciiTheme="majorEastAsia" w:eastAsiaTheme="majorEastAsia" w:hAnsiTheme="majorEastAsia" w:hint="eastAsia"/>
          <w:szCs w:val="24"/>
        </w:rPr>
        <w:t>西村毅</w:t>
      </w:r>
      <w:r>
        <w:rPr>
          <w:rFonts w:asciiTheme="majorEastAsia" w:eastAsiaTheme="majorEastAsia" w:hAnsiTheme="majorEastAsia" w:hint="eastAsia"/>
          <w:szCs w:val="24"/>
          <w:vertAlign w:val="superscript"/>
        </w:rPr>
        <w:t>1</w:t>
      </w:r>
      <w:r>
        <w:rPr>
          <w:rFonts w:asciiTheme="majorEastAsia" w:eastAsiaTheme="majorEastAsia" w:hAnsiTheme="majorEastAsia" w:hint="eastAsia"/>
          <w:szCs w:val="24"/>
        </w:rPr>
        <w:t>、梅谷</w:t>
      </w:r>
      <w:r w:rsidRPr="00771FD0">
        <w:rPr>
          <w:rFonts w:asciiTheme="majorEastAsia" w:eastAsiaTheme="majorEastAsia" w:hAnsiTheme="majorEastAsia" w:hint="eastAsia"/>
          <w:szCs w:val="24"/>
        </w:rPr>
        <w:t>晃宏</w:t>
      </w:r>
      <w:r>
        <w:rPr>
          <w:rFonts w:asciiTheme="majorEastAsia" w:eastAsiaTheme="majorEastAsia" w:hAnsiTheme="majorEastAsia" w:hint="eastAsia"/>
          <w:szCs w:val="24"/>
          <w:vertAlign w:val="superscript"/>
        </w:rPr>
        <w:t>1</w:t>
      </w:r>
      <w:r>
        <w:rPr>
          <w:rFonts w:asciiTheme="majorEastAsia" w:eastAsiaTheme="majorEastAsia" w:hAnsiTheme="majorEastAsia" w:hint="eastAsia"/>
          <w:szCs w:val="24"/>
        </w:rPr>
        <w:t>、楠正憲</w:t>
      </w:r>
      <w:r>
        <w:rPr>
          <w:rFonts w:asciiTheme="majorEastAsia" w:eastAsiaTheme="majorEastAsia" w:hAnsiTheme="majorEastAsia" w:hint="eastAsia"/>
          <w:szCs w:val="24"/>
          <w:vertAlign w:val="superscript"/>
        </w:rPr>
        <w:t>1</w:t>
      </w:r>
      <w:r>
        <w:rPr>
          <w:rFonts w:asciiTheme="majorEastAsia" w:eastAsiaTheme="majorEastAsia" w:hAnsiTheme="majorEastAsia" w:hint="eastAsia"/>
          <w:szCs w:val="24"/>
        </w:rPr>
        <w:t>、細川努</w:t>
      </w:r>
      <w:r>
        <w:rPr>
          <w:rFonts w:asciiTheme="majorEastAsia" w:eastAsiaTheme="majorEastAsia" w:hAnsiTheme="majorEastAsia" w:hint="eastAsia"/>
          <w:szCs w:val="24"/>
          <w:vertAlign w:val="superscript"/>
        </w:rPr>
        <w:t>1</w:t>
      </w:r>
    </w:p>
    <w:p w14:paraId="7E24BF1C" w14:textId="46772B1A" w:rsidR="00240E15" w:rsidRDefault="00240E15" w:rsidP="00240E15">
      <w:pPr>
        <w:rPr>
          <w:rFonts w:asciiTheme="majorEastAsia" w:eastAsiaTheme="majorEastAsia" w:hAnsiTheme="majorEastAsia"/>
          <w:szCs w:val="24"/>
        </w:rPr>
      </w:pPr>
    </w:p>
    <w:p w14:paraId="62C4A123" w14:textId="5D2E798C" w:rsidR="00240E15" w:rsidRDefault="00240E15" w:rsidP="00240E15">
      <w:pPr>
        <w:rPr>
          <w:rFonts w:asciiTheme="majorEastAsia" w:eastAsiaTheme="majorEastAsia" w:hAnsiTheme="majorEastAsia"/>
          <w:szCs w:val="24"/>
        </w:rPr>
      </w:pPr>
    </w:p>
    <w:p w14:paraId="2C66A13F" w14:textId="5E3D4C6E" w:rsidR="00240E15" w:rsidRDefault="00240E15" w:rsidP="00240E15">
      <w:pPr>
        <w:widowControl/>
        <w:jc w:val="left"/>
        <w:rPr>
          <w:rFonts w:ascii="ＭＳ 明朝" w:eastAsia="ＭＳ 明朝"/>
        </w:rPr>
      </w:pPr>
      <w:r>
        <w:rPr>
          <w:rFonts w:hint="eastAsia"/>
        </w:rPr>
        <w:t>要旨</w:t>
      </w:r>
    </w:p>
    <w:p w14:paraId="7844A614" w14:textId="77777777" w:rsidR="00240E15" w:rsidRDefault="00240E15" w:rsidP="00240E15">
      <w:pPr>
        <w:widowControl/>
        <w:jc w:val="left"/>
      </w:pPr>
    </w:p>
    <w:p w14:paraId="0EBFB170" w14:textId="53783A95" w:rsidR="003D0DA0" w:rsidRDefault="005F0AD1" w:rsidP="00E765E9">
      <w:pPr>
        <w:widowControl/>
        <w:ind w:firstLineChars="100" w:firstLine="210"/>
        <w:jc w:val="left"/>
      </w:pPr>
      <w:r>
        <w:rPr>
          <w:rFonts w:hint="eastAsia"/>
        </w:rPr>
        <w:t>AI</w:t>
      </w:r>
      <w:r w:rsidR="006D7289">
        <w:rPr>
          <w:rFonts w:hint="eastAsia"/>
        </w:rPr>
        <w:t>（</w:t>
      </w:r>
      <w:r>
        <w:rPr>
          <w:rFonts w:hint="eastAsia"/>
        </w:rPr>
        <w:t>便宜上、</w:t>
      </w:r>
      <w:r w:rsidR="006D7289">
        <w:rPr>
          <w:rFonts w:hint="eastAsia"/>
        </w:rPr>
        <w:t>本書では、</w:t>
      </w:r>
      <w:r>
        <w:rPr>
          <w:rFonts w:hint="eastAsia"/>
        </w:rPr>
        <w:t>深層学習</w:t>
      </w:r>
      <w:r w:rsidR="003B5B40">
        <w:rPr>
          <w:rFonts w:hint="eastAsia"/>
        </w:rPr>
        <w:t>を含む機械学習を</w:t>
      </w:r>
      <w:r w:rsidR="006D7289">
        <w:rPr>
          <w:rFonts w:hint="eastAsia"/>
        </w:rPr>
        <w:t>「</w:t>
      </w:r>
      <w:r w:rsidR="006D7289">
        <w:rPr>
          <w:rFonts w:hint="eastAsia"/>
        </w:rPr>
        <w:t>AI</w:t>
      </w:r>
      <w:r w:rsidR="006D7289">
        <w:rPr>
          <w:rFonts w:hint="eastAsia"/>
        </w:rPr>
        <w:t>」</w:t>
      </w:r>
      <w:r w:rsidR="003B5B40">
        <w:rPr>
          <w:rFonts w:hint="eastAsia"/>
        </w:rPr>
        <w:t>と表記する</w:t>
      </w:r>
      <w:r w:rsidR="006D7289">
        <w:rPr>
          <w:rFonts w:hint="eastAsia"/>
        </w:rPr>
        <w:t>）</w:t>
      </w:r>
      <w:r w:rsidR="00EF5ECC">
        <w:rPr>
          <w:rFonts w:hint="eastAsia"/>
        </w:rPr>
        <w:t>の研究</w:t>
      </w:r>
      <w:r w:rsidR="007E1731">
        <w:rPr>
          <w:rFonts w:hint="eastAsia"/>
        </w:rPr>
        <w:t>が進むとともに、</w:t>
      </w:r>
      <w:r w:rsidR="003B5B40">
        <w:rPr>
          <w:rFonts w:hint="eastAsia"/>
        </w:rPr>
        <w:t>AI</w:t>
      </w:r>
      <w:r w:rsidR="003B5B40">
        <w:rPr>
          <w:rFonts w:hint="eastAsia"/>
        </w:rPr>
        <w:t>の</w:t>
      </w:r>
      <w:r w:rsidR="007E1731">
        <w:rPr>
          <w:rFonts w:hint="eastAsia"/>
        </w:rPr>
        <w:t>実社会への適用についても</w:t>
      </w:r>
      <w:r w:rsidR="00331088">
        <w:rPr>
          <w:rFonts w:hint="eastAsia"/>
        </w:rPr>
        <w:t>広く</w:t>
      </w:r>
      <w:r w:rsidR="007E1731">
        <w:rPr>
          <w:rFonts w:hint="eastAsia"/>
        </w:rPr>
        <w:t>検討され始めてい</w:t>
      </w:r>
      <w:r w:rsidR="00040CD7">
        <w:rPr>
          <w:rFonts w:hint="eastAsia"/>
        </w:rPr>
        <w:t>ます</w:t>
      </w:r>
      <w:r w:rsidR="0097436F">
        <w:rPr>
          <w:rFonts w:hint="eastAsia"/>
        </w:rPr>
        <w:t>。</w:t>
      </w:r>
      <w:r w:rsidR="006D7289">
        <w:rPr>
          <w:rFonts w:hint="eastAsia"/>
        </w:rPr>
        <w:t>一方で</w:t>
      </w:r>
      <w:r w:rsidR="00B745AD">
        <w:rPr>
          <w:rFonts w:hint="eastAsia"/>
        </w:rPr>
        <w:t>従来のルール、ロジックを基にしたアルゴリズム実装と</w:t>
      </w:r>
      <w:r w:rsidR="00F622A6">
        <w:rPr>
          <w:rFonts w:hint="eastAsia"/>
        </w:rPr>
        <w:t>は</w:t>
      </w:r>
      <w:r w:rsidR="00B745AD">
        <w:rPr>
          <w:rFonts w:hint="eastAsia"/>
        </w:rPr>
        <w:t>異なり</w:t>
      </w:r>
      <w:r w:rsidR="00F622A6">
        <w:rPr>
          <w:rFonts w:hint="eastAsia"/>
        </w:rPr>
        <w:t>、</w:t>
      </w:r>
      <w:r w:rsidR="00371C1B">
        <w:rPr>
          <w:rFonts w:hint="eastAsia"/>
        </w:rPr>
        <w:t>AI</w:t>
      </w:r>
      <w:r w:rsidR="00371C1B">
        <w:rPr>
          <w:rFonts w:hint="eastAsia"/>
        </w:rPr>
        <w:t>の</w:t>
      </w:r>
      <w:r w:rsidR="008377C0">
        <w:rPr>
          <w:rFonts w:hint="eastAsia"/>
        </w:rPr>
        <w:t>推論</w:t>
      </w:r>
      <w:r w:rsidR="001C7370">
        <w:rPr>
          <w:rFonts w:hint="eastAsia"/>
        </w:rPr>
        <w:t>過程</w:t>
      </w:r>
      <w:r w:rsidR="00FC37C1">
        <w:rPr>
          <w:rFonts w:hint="eastAsia"/>
        </w:rPr>
        <w:t>を論理的に人が理解できる内容で説明することは現在の技術では</w:t>
      </w:r>
      <w:r w:rsidR="000E30C0">
        <w:rPr>
          <w:rFonts w:hint="eastAsia"/>
        </w:rPr>
        <w:t>困難</w:t>
      </w:r>
      <w:r w:rsidR="00661CED">
        <w:rPr>
          <w:rFonts w:hint="eastAsia"/>
        </w:rPr>
        <w:t>と考えられてい</w:t>
      </w:r>
      <w:r w:rsidR="00040CD7">
        <w:rPr>
          <w:rFonts w:hint="eastAsia"/>
        </w:rPr>
        <w:t>ます</w:t>
      </w:r>
      <w:r w:rsidR="00661CED">
        <w:rPr>
          <w:rFonts w:hint="eastAsia"/>
        </w:rPr>
        <w:t>。</w:t>
      </w:r>
      <w:r w:rsidR="00267809">
        <w:rPr>
          <w:rFonts w:hint="eastAsia"/>
        </w:rPr>
        <w:t>加えて、学習に用いたデータ</w:t>
      </w:r>
      <w:r w:rsidR="0023302D">
        <w:rPr>
          <w:rFonts w:hint="eastAsia"/>
        </w:rPr>
        <w:t>の品質</w:t>
      </w:r>
      <w:r w:rsidR="00267809">
        <w:rPr>
          <w:rFonts w:hint="eastAsia"/>
        </w:rPr>
        <w:t>が</w:t>
      </w:r>
      <w:r w:rsidR="001C7370">
        <w:rPr>
          <w:rFonts w:hint="eastAsia"/>
        </w:rPr>
        <w:t>AI</w:t>
      </w:r>
      <w:r w:rsidR="001C7370">
        <w:rPr>
          <w:rFonts w:hint="eastAsia"/>
        </w:rPr>
        <w:t>の</w:t>
      </w:r>
      <w:r w:rsidR="00C334E1">
        <w:rPr>
          <w:rFonts w:hint="eastAsia"/>
        </w:rPr>
        <w:t>推論</w:t>
      </w:r>
      <w:r w:rsidR="001C7370">
        <w:rPr>
          <w:rFonts w:hint="eastAsia"/>
        </w:rPr>
        <w:t>結果</w:t>
      </w:r>
      <w:r w:rsidR="00316B29">
        <w:rPr>
          <w:rFonts w:hint="eastAsia"/>
        </w:rPr>
        <w:t>の品質に大きな影響を与え</w:t>
      </w:r>
      <w:r w:rsidR="00627757">
        <w:rPr>
          <w:rFonts w:hint="eastAsia"/>
        </w:rPr>
        <w:t>、データの偏り</w:t>
      </w:r>
      <w:r w:rsidR="001C7370">
        <w:rPr>
          <w:rFonts w:hint="eastAsia"/>
        </w:rPr>
        <w:t>、不適切なアノテーションなど</w:t>
      </w:r>
      <w:r w:rsidR="00627757">
        <w:rPr>
          <w:rFonts w:hint="eastAsia"/>
        </w:rPr>
        <w:t>が</w:t>
      </w:r>
      <w:r w:rsidR="001C7370">
        <w:rPr>
          <w:rFonts w:hint="eastAsia"/>
        </w:rPr>
        <w:t>誤った</w:t>
      </w:r>
      <w:r w:rsidR="001E1B59">
        <w:rPr>
          <w:rFonts w:hint="eastAsia"/>
        </w:rPr>
        <w:t>推論結果</w:t>
      </w:r>
      <w:r w:rsidR="00627757">
        <w:rPr>
          <w:rFonts w:hint="eastAsia"/>
        </w:rPr>
        <w:t>となって</w:t>
      </w:r>
      <w:r w:rsidR="0061144B">
        <w:rPr>
          <w:rFonts w:hint="eastAsia"/>
        </w:rPr>
        <w:t>現れ</w:t>
      </w:r>
      <w:r w:rsidR="00040CD7">
        <w:rPr>
          <w:rFonts w:hint="eastAsia"/>
        </w:rPr>
        <w:t>ます</w:t>
      </w:r>
      <w:r w:rsidR="00627757">
        <w:rPr>
          <w:rFonts w:hint="eastAsia"/>
        </w:rPr>
        <w:t>。</w:t>
      </w:r>
      <w:r w:rsidR="004E20A2">
        <w:rPr>
          <w:rFonts w:hint="eastAsia"/>
        </w:rPr>
        <w:t>このような特性</w:t>
      </w:r>
      <w:r w:rsidR="00DD407A">
        <w:rPr>
          <w:rFonts w:hint="eastAsia"/>
        </w:rPr>
        <w:t>を踏まえ</w:t>
      </w:r>
      <w:r w:rsidR="001C7370">
        <w:rPr>
          <w:rFonts w:hint="eastAsia"/>
        </w:rPr>
        <w:t>、</w:t>
      </w:r>
      <w:r w:rsidR="00294991">
        <w:rPr>
          <w:rFonts w:hint="eastAsia"/>
        </w:rPr>
        <w:t>政府</w:t>
      </w:r>
      <w:r w:rsidR="005A2CFA">
        <w:rPr>
          <w:rFonts w:hint="eastAsia"/>
        </w:rPr>
        <w:t>情報</w:t>
      </w:r>
      <w:r w:rsidR="007662A0">
        <w:rPr>
          <w:rFonts w:hint="eastAsia"/>
        </w:rPr>
        <w:t>システムにおいては、</w:t>
      </w:r>
      <w:r w:rsidR="00217A7D">
        <w:rPr>
          <w:rFonts w:hint="eastAsia"/>
        </w:rPr>
        <w:t>公平性、</w:t>
      </w:r>
      <w:r w:rsidR="00F02FC4">
        <w:rPr>
          <w:rFonts w:hint="eastAsia"/>
        </w:rPr>
        <w:t>安全性</w:t>
      </w:r>
      <w:r w:rsidR="00217A7D">
        <w:rPr>
          <w:rFonts w:hint="eastAsia"/>
        </w:rPr>
        <w:t>、透明性</w:t>
      </w:r>
      <w:r w:rsidR="00F02FC4">
        <w:rPr>
          <w:rFonts w:hint="eastAsia"/>
        </w:rPr>
        <w:t>および</w:t>
      </w:r>
      <w:r w:rsidR="00217A7D">
        <w:rPr>
          <w:rFonts w:hint="eastAsia"/>
        </w:rPr>
        <w:t>セキュリティ</w:t>
      </w:r>
      <w:r w:rsidR="00763CFB">
        <w:rPr>
          <w:rFonts w:hint="eastAsia"/>
        </w:rPr>
        <w:t>への一層の配慮が重要で</w:t>
      </w:r>
      <w:r w:rsidR="00040CD7">
        <w:rPr>
          <w:rFonts w:hint="eastAsia"/>
        </w:rPr>
        <w:t>す</w:t>
      </w:r>
      <w:r w:rsidR="00D2156B">
        <w:rPr>
          <w:rFonts w:hint="eastAsia"/>
        </w:rPr>
        <w:t>。</w:t>
      </w:r>
    </w:p>
    <w:p w14:paraId="75260D6E" w14:textId="466C58B2" w:rsidR="00274180" w:rsidRDefault="004668A5" w:rsidP="00E765E9">
      <w:pPr>
        <w:widowControl/>
        <w:ind w:firstLineChars="100" w:firstLine="210"/>
        <w:jc w:val="left"/>
      </w:pPr>
      <w:r>
        <w:rPr>
          <w:rFonts w:hint="eastAsia"/>
        </w:rPr>
        <w:t>本書では</w:t>
      </w:r>
      <w:r>
        <w:rPr>
          <w:rFonts w:hint="eastAsia"/>
        </w:rPr>
        <w:t>AI</w:t>
      </w:r>
      <w:r>
        <w:rPr>
          <w:rFonts w:hint="eastAsia"/>
        </w:rPr>
        <w:t>を</w:t>
      </w:r>
      <w:r w:rsidR="008529E9">
        <w:rPr>
          <w:rFonts w:hint="eastAsia"/>
        </w:rPr>
        <w:t>政府</w:t>
      </w:r>
      <w:r w:rsidR="005A2CFA">
        <w:rPr>
          <w:rFonts w:hint="eastAsia"/>
        </w:rPr>
        <w:t>情報</w:t>
      </w:r>
      <w:r w:rsidR="008529E9">
        <w:rPr>
          <w:rFonts w:hint="eastAsia"/>
        </w:rPr>
        <w:t>システム</w:t>
      </w:r>
      <w:r w:rsidR="00CC621D">
        <w:rPr>
          <w:rFonts w:hint="eastAsia"/>
        </w:rPr>
        <w:t>または</w:t>
      </w:r>
      <w:r w:rsidR="008529E9">
        <w:rPr>
          <w:rFonts w:hint="eastAsia"/>
        </w:rPr>
        <w:t>政府が提供するサービス等で</w:t>
      </w:r>
      <w:r>
        <w:rPr>
          <w:rFonts w:hint="eastAsia"/>
        </w:rPr>
        <w:t>活用する</w:t>
      </w:r>
      <w:r w:rsidR="00243987">
        <w:rPr>
          <w:rFonts w:hint="eastAsia"/>
        </w:rPr>
        <w:t>際に</w:t>
      </w:r>
      <w:r w:rsidR="001C7370">
        <w:rPr>
          <w:rFonts w:hint="eastAsia"/>
        </w:rPr>
        <w:t>、リスク度に応じて</w:t>
      </w:r>
      <w:r>
        <w:rPr>
          <w:rFonts w:hint="eastAsia"/>
        </w:rPr>
        <w:t>考慮するべき</w:t>
      </w:r>
      <w:r w:rsidR="004A099E">
        <w:rPr>
          <w:rFonts w:hint="eastAsia"/>
        </w:rPr>
        <w:t>AI</w:t>
      </w:r>
      <w:r w:rsidR="004A099E">
        <w:rPr>
          <w:rFonts w:hint="eastAsia"/>
        </w:rPr>
        <w:t>の学習データに関する</w:t>
      </w:r>
      <w:r w:rsidR="001C7370">
        <w:rPr>
          <w:rFonts w:hint="eastAsia"/>
        </w:rPr>
        <w:t>透明性の確保、偏り（バイアス）の排除、データ加工の来歴保管の必要性、権利関係について</w:t>
      </w:r>
      <w:r w:rsidR="003D000B">
        <w:rPr>
          <w:rFonts w:hint="eastAsia"/>
        </w:rPr>
        <w:t>A</w:t>
      </w:r>
      <w:r w:rsidR="003D000B">
        <w:t>I</w:t>
      </w:r>
      <w:r w:rsidR="003D000B">
        <w:rPr>
          <w:rFonts w:hint="eastAsia"/>
        </w:rPr>
        <w:t>を用いたシステム</w:t>
      </w:r>
      <w:r w:rsidR="008E0A8F">
        <w:rPr>
          <w:rFonts w:hint="eastAsia"/>
        </w:rPr>
        <w:t>に</w:t>
      </w:r>
      <w:r w:rsidR="00826FC5">
        <w:rPr>
          <w:rFonts w:hint="eastAsia"/>
        </w:rPr>
        <w:t>求める</w:t>
      </w:r>
      <w:r w:rsidR="00467C84">
        <w:rPr>
          <w:rFonts w:hint="eastAsia"/>
        </w:rPr>
        <w:t>検討</w:t>
      </w:r>
      <w:r w:rsidR="006B7EFA">
        <w:rPr>
          <w:rFonts w:hint="eastAsia"/>
        </w:rPr>
        <w:t>事項</w:t>
      </w:r>
      <w:r w:rsidR="00B72607">
        <w:rPr>
          <w:rFonts w:hint="eastAsia"/>
        </w:rPr>
        <w:t>および</w:t>
      </w:r>
      <w:r w:rsidR="00C87344">
        <w:rPr>
          <w:rFonts w:hint="eastAsia"/>
        </w:rPr>
        <w:t>考え方</w:t>
      </w:r>
      <w:r w:rsidR="00D612AB">
        <w:rPr>
          <w:rFonts w:hint="eastAsia"/>
        </w:rPr>
        <w:t>を</w:t>
      </w:r>
      <w:r w:rsidR="00C87344">
        <w:rPr>
          <w:rFonts w:hint="eastAsia"/>
        </w:rPr>
        <w:t>記述してい</w:t>
      </w:r>
      <w:r w:rsidR="00040CD7">
        <w:rPr>
          <w:rFonts w:hint="eastAsia"/>
        </w:rPr>
        <w:t>ます</w:t>
      </w:r>
      <w:r w:rsidR="00274180">
        <w:rPr>
          <w:rFonts w:hint="eastAsia"/>
        </w:rPr>
        <w:t>。</w:t>
      </w:r>
    </w:p>
    <w:p w14:paraId="1BD9F72E" w14:textId="77777777" w:rsidR="0082354C" w:rsidRPr="0056555E" w:rsidRDefault="0082354C" w:rsidP="0082354C"/>
    <w:tbl>
      <w:tblPr>
        <w:tblStyle w:val="a6"/>
        <w:tblW w:w="0" w:type="auto"/>
        <w:tblLook w:val="04A0" w:firstRow="1" w:lastRow="0" w:firstColumn="1" w:lastColumn="0" w:noHBand="0" w:noVBand="1"/>
      </w:tblPr>
      <w:tblGrid>
        <w:gridCol w:w="8494"/>
      </w:tblGrid>
      <w:tr w:rsidR="00641F6F" w14:paraId="0E81F3DE" w14:textId="77777777" w:rsidTr="00641F6F">
        <w:tc>
          <w:tcPr>
            <w:tcW w:w="8494" w:type="dxa"/>
            <w:tcBorders>
              <w:top w:val="single" w:sz="4" w:space="0" w:color="auto"/>
              <w:left w:val="single" w:sz="4" w:space="0" w:color="auto"/>
              <w:bottom w:val="single" w:sz="4" w:space="0" w:color="auto"/>
              <w:right w:val="single" w:sz="4" w:space="0" w:color="auto"/>
            </w:tcBorders>
            <w:hideMark/>
          </w:tcPr>
          <w:p w14:paraId="082BAC69" w14:textId="44D95E83" w:rsidR="00641F6F" w:rsidRDefault="00641F6F">
            <w:pPr>
              <w:pStyle w:val="af"/>
              <w:ind w:firstLineChars="0" w:firstLine="0"/>
            </w:pPr>
            <w:r>
              <w:rPr>
                <w:rFonts w:hint="eastAsia"/>
              </w:rPr>
              <w:t>本ディスカッションペーパーは、政府CIO補佐官等の有識者による検討内容を取りまとめたもので、論点整理、意見・市場動向の情報収集を通じて、オープンで活発な議論を喚起し、結果として議論の練度の向上を目的としてい</w:t>
            </w:r>
            <w:r w:rsidR="00040CD7">
              <w:rPr>
                <w:rFonts w:hint="eastAsia"/>
              </w:rPr>
              <w:t>ます</w:t>
            </w:r>
            <w:r>
              <w:rPr>
                <w:rFonts w:hint="eastAsia"/>
              </w:rPr>
              <w:t>。そのため、ディスカッションペーパーの内容や意見は、掲載時期の検討内容であり、執筆者個人に属しており、内閣官房　情報通信技術（IT）総合戦略室、政府の公式見解を示すものでは</w:t>
            </w:r>
            <w:r w:rsidR="00040CD7">
              <w:rPr>
                <w:rFonts w:hint="eastAsia"/>
              </w:rPr>
              <w:t>ありません</w:t>
            </w:r>
            <w:r>
              <w:rPr>
                <w:rFonts w:hint="eastAsia"/>
              </w:rPr>
              <w:t>。</w:t>
            </w:r>
          </w:p>
        </w:tc>
      </w:tr>
    </w:tbl>
    <w:p w14:paraId="3A02E0B0" w14:textId="3B88A5C3" w:rsidR="00793D1E" w:rsidRPr="00FD0AFD" w:rsidRDefault="00641F6F" w:rsidP="00454398">
      <w:pPr>
        <w:kinsoku w:val="0"/>
        <w:autoSpaceDE w:val="0"/>
        <w:autoSpaceDN w:val="0"/>
        <w:rPr>
          <w:b/>
          <w:bCs/>
        </w:rPr>
      </w:pPr>
      <w:r>
        <w:rPr>
          <w:rFonts w:ascii="ＭＳ ゴシック" w:eastAsia="ＭＳ ゴシック" w:hAnsi="ＭＳ ゴシック" w:hint="eastAsia"/>
          <w:kern w:val="0"/>
          <w:szCs w:val="24"/>
        </w:rPr>
        <w:br w:type="page"/>
      </w:r>
      <w:r w:rsidR="00FD0AFD" w:rsidRPr="00FD0AFD">
        <w:rPr>
          <w:rFonts w:hint="eastAsia"/>
          <w:b/>
          <w:bCs/>
        </w:rPr>
        <w:lastRenderedPageBreak/>
        <w:t>改定履歴</w:t>
      </w:r>
    </w:p>
    <w:tbl>
      <w:tblPr>
        <w:tblStyle w:val="a6"/>
        <w:tblW w:w="0" w:type="auto"/>
        <w:tblLook w:val="04A0" w:firstRow="1" w:lastRow="0" w:firstColumn="1" w:lastColumn="0" w:noHBand="0" w:noVBand="1"/>
      </w:tblPr>
      <w:tblGrid>
        <w:gridCol w:w="1980"/>
        <w:gridCol w:w="1843"/>
        <w:gridCol w:w="4671"/>
      </w:tblGrid>
      <w:tr w:rsidR="0073551F" w:rsidRPr="00B35A97" w14:paraId="342F0A19" w14:textId="77777777" w:rsidTr="001B2730">
        <w:tc>
          <w:tcPr>
            <w:tcW w:w="1980" w:type="dxa"/>
          </w:tcPr>
          <w:p w14:paraId="71BFFF7E" w14:textId="68DB1D6F" w:rsidR="0073551F" w:rsidRPr="00B35A97" w:rsidRDefault="0073551F" w:rsidP="00FD0AFD">
            <w:pPr>
              <w:jc w:val="left"/>
              <w:rPr>
                <w:rFonts w:asciiTheme="minorEastAsia" w:hAnsiTheme="minorEastAsia"/>
                <w:sz w:val="20"/>
                <w:szCs w:val="21"/>
              </w:rPr>
            </w:pPr>
            <w:r w:rsidRPr="00B35A97">
              <w:rPr>
                <w:rFonts w:asciiTheme="minorEastAsia" w:hAnsiTheme="minorEastAsia" w:hint="eastAsia"/>
                <w:sz w:val="20"/>
                <w:szCs w:val="21"/>
              </w:rPr>
              <w:t>改定年月日</w:t>
            </w:r>
          </w:p>
        </w:tc>
        <w:tc>
          <w:tcPr>
            <w:tcW w:w="1843" w:type="dxa"/>
          </w:tcPr>
          <w:p w14:paraId="6DB96CFF" w14:textId="5C9A932D" w:rsidR="0073551F" w:rsidRPr="00B35A97" w:rsidRDefault="00B35A97" w:rsidP="00FD0AFD">
            <w:pPr>
              <w:jc w:val="left"/>
              <w:rPr>
                <w:rFonts w:asciiTheme="minorEastAsia" w:hAnsiTheme="minorEastAsia"/>
                <w:sz w:val="20"/>
                <w:szCs w:val="21"/>
              </w:rPr>
            </w:pPr>
            <w:r w:rsidRPr="00B35A97">
              <w:rPr>
                <w:rFonts w:asciiTheme="minorEastAsia" w:hAnsiTheme="minorEastAsia" w:hint="eastAsia"/>
                <w:sz w:val="20"/>
                <w:szCs w:val="21"/>
              </w:rPr>
              <w:t>改定箇所</w:t>
            </w:r>
          </w:p>
        </w:tc>
        <w:tc>
          <w:tcPr>
            <w:tcW w:w="4671" w:type="dxa"/>
          </w:tcPr>
          <w:p w14:paraId="7D9765F3" w14:textId="2A410F27" w:rsidR="0073551F" w:rsidRPr="00B35A97" w:rsidRDefault="00B35A97" w:rsidP="00FD0AFD">
            <w:pPr>
              <w:jc w:val="left"/>
              <w:rPr>
                <w:rFonts w:asciiTheme="minorEastAsia" w:hAnsiTheme="minorEastAsia"/>
                <w:sz w:val="20"/>
                <w:szCs w:val="21"/>
              </w:rPr>
            </w:pPr>
            <w:r w:rsidRPr="00B35A97">
              <w:rPr>
                <w:rFonts w:asciiTheme="minorEastAsia" w:hAnsiTheme="minorEastAsia" w:hint="eastAsia"/>
                <w:sz w:val="20"/>
                <w:szCs w:val="21"/>
              </w:rPr>
              <w:t>改定内容</w:t>
            </w:r>
          </w:p>
        </w:tc>
      </w:tr>
      <w:tr w:rsidR="0073551F" w:rsidRPr="00B35A97" w14:paraId="65415DB6" w14:textId="77777777" w:rsidTr="001B2730">
        <w:tc>
          <w:tcPr>
            <w:tcW w:w="1980" w:type="dxa"/>
          </w:tcPr>
          <w:p w14:paraId="0BA32D70" w14:textId="4FF5E170" w:rsidR="0073551F" w:rsidRPr="00B35A97" w:rsidRDefault="0073551F" w:rsidP="00FD0AFD">
            <w:pPr>
              <w:jc w:val="left"/>
              <w:rPr>
                <w:rFonts w:asciiTheme="minorEastAsia" w:hAnsiTheme="minorEastAsia"/>
                <w:sz w:val="20"/>
                <w:szCs w:val="21"/>
              </w:rPr>
            </w:pPr>
            <w:r w:rsidRPr="00B35A97">
              <w:rPr>
                <w:rFonts w:asciiTheme="minorEastAsia" w:hAnsiTheme="minorEastAsia" w:hint="eastAsia"/>
                <w:sz w:val="20"/>
                <w:szCs w:val="21"/>
              </w:rPr>
              <w:t>2</w:t>
            </w:r>
            <w:r w:rsidR="00B35A97" w:rsidRPr="00B35A97">
              <w:rPr>
                <w:rFonts w:asciiTheme="minorEastAsia" w:hAnsiTheme="minorEastAsia"/>
                <w:sz w:val="20"/>
                <w:szCs w:val="21"/>
              </w:rPr>
              <w:t>020</w:t>
            </w:r>
            <w:r w:rsidR="00B35A97" w:rsidRPr="00B35A97">
              <w:rPr>
                <w:rFonts w:asciiTheme="minorEastAsia" w:hAnsiTheme="minorEastAsia" w:hint="eastAsia"/>
                <w:sz w:val="20"/>
                <w:szCs w:val="21"/>
              </w:rPr>
              <w:t>年</w:t>
            </w:r>
            <w:r w:rsidR="001B2730">
              <w:rPr>
                <w:rFonts w:asciiTheme="minorEastAsia" w:hAnsiTheme="minorEastAsia" w:hint="eastAsia"/>
                <w:sz w:val="20"/>
                <w:szCs w:val="21"/>
              </w:rPr>
              <w:t>2</w:t>
            </w:r>
            <w:r w:rsidR="00B35A97" w:rsidRPr="00B35A97">
              <w:rPr>
                <w:rFonts w:asciiTheme="minorEastAsia" w:hAnsiTheme="minorEastAsia" w:hint="eastAsia"/>
                <w:sz w:val="20"/>
                <w:szCs w:val="21"/>
              </w:rPr>
              <w:t>月</w:t>
            </w:r>
            <w:r w:rsidR="001B2730">
              <w:rPr>
                <w:rFonts w:asciiTheme="minorEastAsia" w:hAnsiTheme="minorEastAsia" w:hint="eastAsia"/>
                <w:sz w:val="20"/>
                <w:szCs w:val="21"/>
              </w:rPr>
              <w:t>1</w:t>
            </w:r>
            <w:r w:rsidR="001B2730">
              <w:rPr>
                <w:rFonts w:asciiTheme="minorEastAsia" w:hAnsiTheme="minorEastAsia"/>
                <w:sz w:val="20"/>
                <w:szCs w:val="21"/>
              </w:rPr>
              <w:t>0</w:t>
            </w:r>
            <w:r w:rsidR="00B35A97" w:rsidRPr="00B35A97">
              <w:rPr>
                <w:rFonts w:asciiTheme="minorEastAsia" w:hAnsiTheme="minorEastAsia" w:hint="eastAsia"/>
                <w:sz w:val="20"/>
                <w:szCs w:val="21"/>
              </w:rPr>
              <w:t>日</w:t>
            </w:r>
          </w:p>
        </w:tc>
        <w:tc>
          <w:tcPr>
            <w:tcW w:w="1843" w:type="dxa"/>
          </w:tcPr>
          <w:p w14:paraId="0E12D8B0" w14:textId="77777777" w:rsidR="0073551F" w:rsidRPr="00B35A97" w:rsidRDefault="0073551F" w:rsidP="00FD0AFD">
            <w:pPr>
              <w:jc w:val="left"/>
              <w:rPr>
                <w:rFonts w:asciiTheme="minorEastAsia" w:hAnsiTheme="minorEastAsia"/>
                <w:sz w:val="20"/>
                <w:szCs w:val="21"/>
              </w:rPr>
            </w:pPr>
          </w:p>
        </w:tc>
        <w:tc>
          <w:tcPr>
            <w:tcW w:w="4671" w:type="dxa"/>
          </w:tcPr>
          <w:p w14:paraId="040F97DB" w14:textId="315602C0" w:rsidR="0073551F" w:rsidRPr="00B35A97" w:rsidRDefault="00B35A97" w:rsidP="00FD0AFD">
            <w:pPr>
              <w:jc w:val="left"/>
              <w:rPr>
                <w:rFonts w:asciiTheme="minorEastAsia" w:hAnsiTheme="minorEastAsia"/>
                <w:sz w:val="20"/>
                <w:szCs w:val="21"/>
              </w:rPr>
            </w:pPr>
            <w:r w:rsidRPr="00B35A97">
              <w:rPr>
                <w:rFonts w:asciiTheme="minorEastAsia" w:hAnsiTheme="minorEastAsia" w:hint="eastAsia"/>
                <w:sz w:val="20"/>
                <w:szCs w:val="21"/>
              </w:rPr>
              <w:t>初版</w:t>
            </w:r>
          </w:p>
        </w:tc>
      </w:tr>
      <w:tr w:rsidR="0073551F" w:rsidRPr="00B35A97" w14:paraId="287D409C" w14:textId="77777777" w:rsidTr="001B2730">
        <w:tc>
          <w:tcPr>
            <w:tcW w:w="1980" w:type="dxa"/>
          </w:tcPr>
          <w:p w14:paraId="17B4EEF4" w14:textId="77777777" w:rsidR="0073551F" w:rsidRPr="00B35A97" w:rsidRDefault="0073551F" w:rsidP="00FD0AFD">
            <w:pPr>
              <w:jc w:val="left"/>
              <w:rPr>
                <w:rFonts w:asciiTheme="minorEastAsia" w:hAnsiTheme="minorEastAsia"/>
                <w:sz w:val="20"/>
                <w:szCs w:val="21"/>
              </w:rPr>
            </w:pPr>
          </w:p>
        </w:tc>
        <w:tc>
          <w:tcPr>
            <w:tcW w:w="1843" w:type="dxa"/>
          </w:tcPr>
          <w:p w14:paraId="133FC655" w14:textId="77777777" w:rsidR="0073551F" w:rsidRPr="00B35A97" w:rsidRDefault="0073551F" w:rsidP="00FD0AFD">
            <w:pPr>
              <w:jc w:val="left"/>
              <w:rPr>
                <w:rFonts w:asciiTheme="minorEastAsia" w:hAnsiTheme="minorEastAsia"/>
                <w:sz w:val="20"/>
                <w:szCs w:val="21"/>
              </w:rPr>
            </w:pPr>
          </w:p>
        </w:tc>
        <w:tc>
          <w:tcPr>
            <w:tcW w:w="4671" w:type="dxa"/>
          </w:tcPr>
          <w:p w14:paraId="10A86D7E" w14:textId="77777777" w:rsidR="0073551F" w:rsidRPr="00B35A97" w:rsidRDefault="0073551F" w:rsidP="00FD0AFD">
            <w:pPr>
              <w:jc w:val="left"/>
              <w:rPr>
                <w:rFonts w:asciiTheme="minorEastAsia" w:hAnsiTheme="minorEastAsia"/>
                <w:sz w:val="20"/>
                <w:szCs w:val="21"/>
              </w:rPr>
            </w:pPr>
          </w:p>
        </w:tc>
      </w:tr>
    </w:tbl>
    <w:p w14:paraId="49E80D27" w14:textId="77777777" w:rsidR="0073551F" w:rsidRDefault="0073551F" w:rsidP="00FD0AFD">
      <w:pPr>
        <w:jc w:val="left"/>
      </w:pPr>
    </w:p>
    <w:p w14:paraId="2B804BFD" w14:textId="77777777" w:rsidR="00FD0AFD" w:rsidRDefault="00FD0AFD" w:rsidP="00FD0AFD">
      <w:pPr>
        <w:jc w:val="left"/>
      </w:pPr>
    </w:p>
    <w:p w14:paraId="3F7E6FBE" w14:textId="19E906F8" w:rsidR="00126A91" w:rsidRDefault="00126A91">
      <w:pPr>
        <w:widowControl/>
        <w:jc w:val="left"/>
      </w:pPr>
      <w:r>
        <w:br w:type="page"/>
      </w:r>
    </w:p>
    <w:p w14:paraId="1BBD1CA8" w14:textId="77777777" w:rsidR="00804F01" w:rsidRDefault="00804F01">
      <w:pPr>
        <w:widowControl/>
        <w:jc w:val="left"/>
      </w:pPr>
      <w:bookmarkStart w:id="1" w:name="_GoBack"/>
      <w:bookmarkEnd w:id="1"/>
    </w:p>
    <w:p w14:paraId="66E09504" w14:textId="77777777" w:rsidR="00793D1E" w:rsidRPr="00793D1E" w:rsidRDefault="00793D1E">
      <w:pPr>
        <w:widowControl/>
        <w:jc w:val="left"/>
      </w:pPr>
    </w:p>
    <w:sdt>
      <w:sdtPr>
        <w:rPr>
          <w:rFonts w:asciiTheme="minorHAnsi" w:eastAsiaTheme="minorEastAsia" w:hAnsiTheme="minorHAnsi" w:cstheme="minorBidi"/>
          <w:b w:val="0"/>
          <w:bCs w:val="0"/>
          <w:color w:val="auto"/>
          <w:kern w:val="2"/>
          <w:sz w:val="21"/>
          <w:szCs w:val="22"/>
          <w:lang w:val="ja-JP"/>
        </w:rPr>
        <w:id w:val="-380403536"/>
        <w:docPartObj>
          <w:docPartGallery w:val="Table of Contents"/>
          <w:docPartUnique/>
        </w:docPartObj>
      </w:sdtPr>
      <w:sdtEndPr/>
      <w:sdtContent>
        <w:p w14:paraId="138DE386" w14:textId="2FE80F92" w:rsidR="00126A91" w:rsidRDefault="00126A91" w:rsidP="006B2E9A">
          <w:pPr>
            <w:pStyle w:val="a4"/>
          </w:pPr>
          <w:r>
            <w:rPr>
              <w:lang w:val="ja-JP"/>
            </w:rPr>
            <w:t>目次</w:t>
          </w:r>
        </w:p>
        <w:p w14:paraId="7D5CFA0D" w14:textId="0B0C9AD0" w:rsidR="00454398" w:rsidRDefault="00126A91">
          <w:pPr>
            <w:pStyle w:val="11"/>
            <w:tabs>
              <w:tab w:val="left" w:pos="420"/>
              <w:tab w:val="right" w:leader="dot" w:pos="8494"/>
            </w:tabs>
            <w:rPr>
              <w:noProof/>
            </w:rPr>
          </w:pPr>
          <w:r>
            <w:fldChar w:fldCharType="begin"/>
          </w:r>
          <w:r>
            <w:instrText xml:space="preserve"> TOC \o "1-3" \h \z \u </w:instrText>
          </w:r>
          <w:r>
            <w:fldChar w:fldCharType="separate"/>
          </w:r>
          <w:hyperlink w:anchor="_Toc43902777" w:history="1">
            <w:r w:rsidR="00454398" w:rsidRPr="00951959">
              <w:rPr>
                <w:rStyle w:val="a5"/>
                <w:noProof/>
              </w:rPr>
              <w:t>1</w:t>
            </w:r>
            <w:r w:rsidR="00454398">
              <w:rPr>
                <w:noProof/>
              </w:rPr>
              <w:tab/>
            </w:r>
            <w:r w:rsidR="00454398" w:rsidRPr="00951959">
              <w:rPr>
                <w:rStyle w:val="a5"/>
                <w:noProof/>
              </w:rPr>
              <w:t>はじめに</w:t>
            </w:r>
            <w:r w:rsidR="00454398">
              <w:rPr>
                <w:noProof/>
                <w:webHidden/>
              </w:rPr>
              <w:tab/>
            </w:r>
            <w:r w:rsidR="00454398">
              <w:rPr>
                <w:noProof/>
                <w:webHidden/>
              </w:rPr>
              <w:fldChar w:fldCharType="begin"/>
            </w:r>
            <w:r w:rsidR="00454398">
              <w:rPr>
                <w:noProof/>
                <w:webHidden/>
              </w:rPr>
              <w:instrText xml:space="preserve"> PAGEREF _Toc43902777 \h </w:instrText>
            </w:r>
            <w:r w:rsidR="00454398">
              <w:rPr>
                <w:noProof/>
                <w:webHidden/>
              </w:rPr>
            </w:r>
            <w:r w:rsidR="00454398">
              <w:rPr>
                <w:noProof/>
                <w:webHidden/>
              </w:rPr>
              <w:fldChar w:fldCharType="separate"/>
            </w:r>
            <w:r w:rsidR="00454398">
              <w:rPr>
                <w:noProof/>
                <w:webHidden/>
              </w:rPr>
              <w:t>4</w:t>
            </w:r>
            <w:r w:rsidR="00454398">
              <w:rPr>
                <w:noProof/>
                <w:webHidden/>
              </w:rPr>
              <w:fldChar w:fldCharType="end"/>
            </w:r>
          </w:hyperlink>
        </w:p>
        <w:p w14:paraId="72F1B44A" w14:textId="5F500B8D" w:rsidR="00454398" w:rsidRDefault="00454398">
          <w:pPr>
            <w:pStyle w:val="21"/>
            <w:tabs>
              <w:tab w:val="left" w:pos="840"/>
              <w:tab w:val="right" w:leader="dot" w:pos="8494"/>
            </w:tabs>
            <w:rPr>
              <w:noProof/>
            </w:rPr>
          </w:pPr>
          <w:hyperlink w:anchor="_Toc43902778" w:history="1">
            <w:r w:rsidRPr="00951959">
              <w:rPr>
                <w:rStyle w:val="a5"/>
                <w:noProof/>
              </w:rPr>
              <w:t>1.1</w:t>
            </w:r>
            <w:r>
              <w:rPr>
                <w:noProof/>
              </w:rPr>
              <w:tab/>
            </w:r>
            <w:r w:rsidRPr="00951959">
              <w:rPr>
                <w:rStyle w:val="a5"/>
                <w:noProof/>
              </w:rPr>
              <w:t>背景と目的</w:t>
            </w:r>
            <w:r>
              <w:rPr>
                <w:noProof/>
                <w:webHidden/>
              </w:rPr>
              <w:tab/>
            </w:r>
            <w:r>
              <w:rPr>
                <w:noProof/>
                <w:webHidden/>
              </w:rPr>
              <w:fldChar w:fldCharType="begin"/>
            </w:r>
            <w:r>
              <w:rPr>
                <w:noProof/>
                <w:webHidden/>
              </w:rPr>
              <w:instrText xml:space="preserve"> PAGEREF _Toc43902778 \h </w:instrText>
            </w:r>
            <w:r>
              <w:rPr>
                <w:noProof/>
                <w:webHidden/>
              </w:rPr>
            </w:r>
            <w:r>
              <w:rPr>
                <w:noProof/>
                <w:webHidden/>
              </w:rPr>
              <w:fldChar w:fldCharType="separate"/>
            </w:r>
            <w:r>
              <w:rPr>
                <w:noProof/>
                <w:webHidden/>
              </w:rPr>
              <w:t>4</w:t>
            </w:r>
            <w:r>
              <w:rPr>
                <w:noProof/>
                <w:webHidden/>
              </w:rPr>
              <w:fldChar w:fldCharType="end"/>
            </w:r>
          </w:hyperlink>
        </w:p>
        <w:p w14:paraId="3D9E668E" w14:textId="27026E12" w:rsidR="00454398" w:rsidRDefault="00454398">
          <w:pPr>
            <w:pStyle w:val="21"/>
            <w:tabs>
              <w:tab w:val="left" w:pos="840"/>
              <w:tab w:val="right" w:leader="dot" w:pos="8494"/>
            </w:tabs>
            <w:rPr>
              <w:noProof/>
            </w:rPr>
          </w:pPr>
          <w:hyperlink w:anchor="_Toc43902779" w:history="1">
            <w:r w:rsidRPr="00951959">
              <w:rPr>
                <w:rStyle w:val="a5"/>
                <w:noProof/>
              </w:rPr>
              <w:t>1.2</w:t>
            </w:r>
            <w:r>
              <w:rPr>
                <w:noProof/>
              </w:rPr>
              <w:tab/>
            </w:r>
            <w:r w:rsidRPr="00951959">
              <w:rPr>
                <w:rStyle w:val="a5"/>
                <w:noProof/>
              </w:rPr>
              <w:t>説明可能な</w:t>
            </w:r>
            <w:r w:rsidRPr="00951959">
              <w:rPr>
                <w:rStyle w:val="a5"/>
                <w:noProof/>
              </w:rPr>
              <w:t xml:space="preserve">AI </w:t>
            </w:r>
            <w:r w:rsidRPr="00951959">
              <w:rPr>
                <w:rStyle w:val="a5"/>
                <w:noProof/>
              </w:rPr>
              <w:t>（</w:t>
            </w:r>
            <w:r w:rsidRPr="00951959">
              <w:rPr>
                <w:rStyle w:val="a5"/>
                <w:noProof/>
              </w:rPr>
              <w:t>Explainable AI</w:t>
            </w:r>
            <w:r w:rsidRPr="00951959">
              <w:rPr>
                <w:rStyle w:val="a5"/>
                <w:noProof/>
              </w:rPr>
              <w:t>）</w:t>
            </w:r>
            <w:r>
              <w:rPr>
                <w:noProof/>
                <w:webHidden/>
              </w:rPr>
              <w:tab/>
            </w:r>
            <w:r>
              <w:rPr>
                <w:noProof/>
                <w:webHidden/>
              </w:rPr>
              <w:fldChar w:fldCharType="begin"/>
            </w:r>
            <w:r>
              <w:rPr>
                <w:noProof/>
                <w:webHidden/>
              </w:rPr>
              <w:instrText xml:space="preserve"> PAGEREF _Toc43902779 \h </w:instrText>
            </w:r>
            <w:r>
              <w:rPr>
                <w:noProof/>
                <w:webHidden/>
              </w:rPr>
            </w:r>
            <w:r>
              <w:rPr>
                <w:noProof/>
                <w:webHidden/>
              </w:rPr>
              <w:fldChar w:fldCharType="separate"/>
            </w:r>
            <w:r>
              <w:rPr>
                <w:noProof/>
                <w:webHidden/>
              </w:rPr>
              <w:t>5</w:t>
            </w:r>
            <w:r>
              <w:rPr>
                <w:noProof/>
                <w:webHidden/>
              </w:rPr>
              <w:fldChar w:fldCharType="end"/>
            </w:r>
          </w:hyperlink>
        </w:p>
        <w:p w14:paraId="00D1302E" w14:textId="382408E6" w:rsidR="00454398" w:rsidRDefault="00454398">
          <w:pPr>
            <w:pStyle w:val="21"/>
            <w:tabs>
              <w:tab w:val="left" w:pos="840"/>
              <w:tab w:val="right" w:leader="dot" w:pos="8494"/>
            </w:tabs>
            <w:rPr>
              <w:noProof/>
            </w:rPr>
          </w:pPr>
          <w:hyperlink w:anchor="_Toc43902780" w:history="1">
            <w:r w:rsidRPr="00951959">
              <w:rPr>
                <w:rStyle w:val="a5"/>
                <w:noProof/>
              </w:rPr>
              <w:t>1.3</w:t>
            </w:r>
            <w:r>
              <w:rPr>
                <w:noProof/>
              </w:rPr>
              <w:tab/>
            </w:r>
            <w:r w:rsidRPr="00951959">
              <w:rPr>
                <w:rStyle w:val="a5"/>
                <w:noProof/>
              </w:rPr>
              <w:t>用語</w:t>
            </w:r>
            <w:r>
              <w:rPr>
                <w:noProof/>
                <w:webHidden/>
              </w:rPr>
              <w:tab/>
            </w:r>
            <w:r>
              <w:rPr>
                <w:noProof/>
                <w:webHidden/>
              </w:rPr>
              <w:fldChar w:fldCharType="begin"/>
            </w:r>
            <w:r>
              <w:rPr>
                <w:noProof/>
                <w:webHidden/>
              </w:rPr>
              <w:instrText xml:space="preserve"> PAGEREF _Toc43902780 \h </w:instrText>
            </w:r>
            <w:r>
              <w:rPr>
                <w:noProof/>
                <w:webHidden/>
              </w:rPr>
            </w:r>
            <w:r>
              <w:rPr>
                <w:noProof/>
                <w:webHidden/>
              </w:rPr>
              <w:fldChar w:fldCharType="separate"/>
            </w:r>
            <w:r>
              <w:rPr>
                <w:noProof/>
                <w:webHidden/>
              </w:rPr>
              <w:t>6</w:t>
            </w:r>
            <w:r>
              <w:rPr>
                <w:noProof/>
                <w:webHidden/>
              </w:rPr>
              <w:fldChar w:fldCharType="end"/>
            </w:r>
          </w:hyperlink>
        </w:p>
        <w:p w14:paraId="7431F8F9" w14:textId="28819DFC" w:rsidR="00454398" w:rsidRDefault="00454398">
          <w:pPr>
            <w:pStyle w:val="11"/>
            <w:tabs>
              <w:tab w:val="left" w:pos="420"/>
              <w:tab w:val="right" w:leader="dot" w:pos="8494"/>
            </w:tabs>
            <w:rPr>
              <w:noProof/>
            </w:rPr>
          </w:pPr>
          <w:hyperlink w:anchor="_Toc43902781" w:history="1">
            <w:r w:rsidRPr="00951959">
              <w:rPr>
                <w:rStyle w:val="a5"/>
                <w:noProof/>
              </w:rPr>
              <w:t>2</w:t>
            </w:r>
            <w:r>
              <w:rPr>
                <w:noProof/>
              </w:rPr>
              <w:tab/>
            </w:r>
            <w:r w:rsidRPr="00951959">
              <w:rPr>
                <w:rStyle w:val="a5"/>
                <w:noProof/>
              </w:rPr>
              <w:t>想定される課題</w:t>
            </w:r>
            <w:r>
              <w:rPr>
                <w:noProof/>
                <w:webHidden/>
              </w:rPr>
              <w:tab/>
            </w:r>
            <w:r>
              <w:rPr>
                <w:noProof/>
                <w:webHidden/>
              </w:rPr>
              <w:fldChar w:fldCharType="begin"/>
            </w:r>
            <w:r>
              <w:rPr>
                <w:noProof/>
                <w:webHidden/>
              </w:rPr>
              <w:instrText xml:space="preserve"> PAGEREF _Toc43902781 \h </w:instrText>
            </w:r>
            <w:r>
              <w:rPr>
                <w:noProof/>
                <w:webHidden/>
              </w:rPr>
            </w:r>
            <w:r>
              <w:rPr>
                <w:noProof/>
                <w:webHidden/>
              </w:rPr>
              <w:fldChar w:fldCharType="separate"/>
            </w:r>
            <w:r>
              <w:rPr>
                <w:noProof/>
                <w:webHidden/>
              </w:rPr>
              <w:t>7</w:t>
            </w:r>
            <w:r>
              <w:rPr>
                <w:noProof/>
                <w:webHidden/>
              </w:rPr>
              <w:fldChar w:fldCharType="end"/>
            </w:r>
          </w:hyperlink>
        </w:p>
        <w:p w14:paraId="3C29655D" w14:textId="1ECDD46B" w:rsidR="00454398" w:rsidRDefault="00454398">
          <w:pPr>
            <w:pStyle w:val="21"/>
            <w:tabs>
              <w:tab w:val="left" w:pos="840"/>
              <w:tab w:val="right" w:leader="dot" w:pos="8494"/>
            </w:tabs>
            <w:rPr>
              <w:noProof/>
            </w:rPr>
          </w:pPr>
          <w:hyperlink w:anchor="_Toc43902782" w:history="1">
            <w:r w:rsidRPr="00951959">
              <w:rPr>
                <w:rStyle w:val="a5"/>
                <w:noProof/>
              </w:rPr>
              <w:t>2.1</w:t>
            </w:r>
            <w:r>
              <w:rPr>
                <w:noProof/>
              </w:rPr>
              <w:tab/>
            </w:r>
            <w:r w:rsidRPr="00951959">
              <w:rPr>
                <w:rStyle w:val="a5"/>
                <w:noProof/>
              </w:rPr>
              <w:t>変わるシステム開発</w:t>
            </w:r>
            <w:r>
              <w:rPr>
                <w:noProof/>
                <w:webHidden/>
              </w:rPr>
              <w:tab/>
            </w:r>
            <w:r>
              <w:rPr>
                <w:noProof/>
                <w:webHidden/>
              </w:rPr>
              <w:fldChar w:fldCharType="begin"/>
            </w:r>
            <w:r>
              <w:rPr>
                <w:noProof/>
                <w:webHidden/>
              </w:rPr>
              <w:instrText xml:space="preserve"> PAGEREF _Toc43902782 \h </w:instrText>
            </w:r>
            <w:r>
              <w:rPr>
                <w:noProof/>
                <w:webHidden/>
              </w:rPr>
            </w:r>
            <w:r>
              <w:rPr>
                <w:noProof/>
                <w:webHidden/>
              </w:rPr>
              <w:fldChar w:fldCharType="separate"/>
            </w:r>
            <w:r>
              <w:rPr>
                <w:noProof/>
                <w:webHidden/>
              </w:rPr>
              <w:t>7</w:t>
            </w:r>
            <w:r>
              <w:rPr>
                <w:noProof/>
                <w:webHidden/>
              </w:rPr>
              <w:fldChar w:fldCharType="end"/>
            </w:r>
          </w:hyperlink>
        </w:p>
        <w:p w14:paraId="1B227E60" w14:textId="0CC24347" w:rsidR="00454398" w:rsidRDefault="00454398">
          <w:pPr>
            <w:pStyle w:val="21"/>
            <w:tabs>
              <w:tab w:val="left" w:pos="840"/>
              <w:tab w:val="right" w:leader="dot" w:pos="8494"/>
            </w:tabs>
            <w:rPr>
              <w:noProof/>
            </w:rPr>
          </w:pPr>
          <w:hyperlink w:anchor="_Toc43902783" w:history="1">
            <w:r w:rsidRPr="00951959">
              <w:rPr>
                <w:rStyle w:val="a5"/>
                <w:noProof/>
              </w:rPr>
              <w:t>2.2</w:t>
            </w:r>
            <w:r>
              <w:rPr>
                <w:noProof/>
              </w:rPr>
              <w:tab/>
            </w:r>
            <w:r w:rsidRPr="00951959">
              <w:rPr>
                <w:rStyle w:val="a5"/>
                <w:noProof/>
              </w:rPr>
              <w:t>知的財産から見た学習データと学習済みモデルの関係</w:t>
            </w:r>
            <w:r>
              <w:rPr>
                <w:noProof/>
                <w:webHidden/>
              </w:rPr>
              <w:tab/>
            </w:r>
            <w:r>
              <w:rPr>
                <w:noProof/>
                <w:webHidden/>
              </w:rPr>
              <w:fldChar w:fldCharType="begin"/>
            </w:r>
            <w:r>
              <w:rPr>
                <w:noProof/>
                <w:webHidden/>
              </w:rPr>
              <w:instrText xml:space="preserve"> PAGEREF _Toc43902783 \h </w:instrText>
            </w:r>
            <w:r>
              <w:rPr>
                <w:noProof/>
                <w:webHidden/>
              </w:rPr>
            </w:r>
            <w:r>
              <w:rPr>
                <w:noProof/>
                <w:webHidden/>
              </w:rPr>
              <w:fldChar w:fldCharType="separate"/>
            </w:r>
            <w:r>
              <w:rPr>
                <w:noProof/>
                <w:webHidden/>
              </w:rPr>
              <w:t>7</w:t>
            </w:r>
            <w:r>
              <w:rPr>
                <w:noProof/>
                <w:webHidden/>
              </w:rPr>
              <w:fldChar w:fldCharType="end"/>
            </w:r>
          </w:hyperlink>
        </w:p>
        <w:p w14:paraId="1556D755" w14:textId="593C7EEC" w:rsidR="00454398" w:rsidRDefault="00454398">
          <w:pPr>
            <w:pStyle w:val="21"/>
            <w:tabs>
              <w:tab w:val="left" w:pos="840"/>
              <w:tab w:val="right" w:leader="dot" w:pos="8494"/>
            </w:tabs>
            <w:rPr>
              <w:noProof/>
            </w:rPr>
          </w:pPr>
          <w:hyperlink w:anchor="_Toc43902784" w:history="1">
            <w:r w:rsidRPr="00951959">
              <w:rPr>
                <w:rStyle w:val="a5"/>
                <w:noProof/>
              </w:rPr>
              <w:t>2.3</w:t>
            </w:r>
            <w:r>
              <w:rPr>
                <w:noProof/>
              </w:rPr>
              <w:tab/>
            </w:r>
            <w:r w:rsidRPr="00951959">
              <w:rPr>
                <w:rStyle w:val="a5"/>
                <w:noProof/>
              </w:rPr>
              <w:t>データ来歴と安全性と責任</w:t>
            </w:r>
            <w:r>
              <w:rPr>
                <w:noProof/>
                <w:webHidden/>
              </w:rPr>
              <w:tab/>
            </w:r>
            <w:r>
              <w:rPr>
                <w:noProof/>
                <w:webHidden/>
              </w:rPr>
              <w:fldChar w:fldCharType="begin"/>
            </w:r>
            <w:r>
              <w:rPr>
                <w:noProof/>
                <w:webHidden/>
              </w:rPr>
              <w:instrText xml:space="preserve"> PAGEREF _Toc43902784 \h </w:instrText>
            </w:r>
            <w:r>
              <w:rPr>
                <w:noProof/>
                <w:webHidden/>
              </w:rPr>
            </w:r>
            <w:r>
              <w:rPr>
                <w:noProof/>
                <w:webHidden/>
              </w:rPr>
              <w:fldChar w:fldCharType="separate"/>
            </w:r>
            <w:r>
              <w:rPr>
                <w:noProof/>
                <w:webHidden/>
              </w:rPr>
              <w:t>9</w:t>
            </w:r>
            <w:r>
              <w:rPr>
                <w:noProof/>
                <w:webHidden/>
              </w:rPr>
              <w:fldChar w:fldCharType="end"/>
            </w:r>
          </w:hyperlink>
        </w:p>
        <w:p w14:paraId="3F8FA308" w14:textId="62919CD4" w:rsidR="00454398" w:rsidRDefault="00454398">
          <w:pPr>
            <w:pStyle w:val="11"/>
            <w:tabs>
              <w:tab w:val="left" w:pos="420"/>
              <w:tab w:val="right" w:leader="dot" w:pos="8494"/>
            </w:tabs>
            <w:rPr>
              <w:noProof/>
            </w:rPr>
          </w:pPr>
          <w:hyperlink w:anchor="_Toc43902785" w:history="1">
            <w:r w:rsidRPr="00951959">
              <w:rPr>
                <w:rStyle w:val="a5"/>
                <w:noProof/>
              </w:rPr>
              <w:t>3</w:t>
            </w:r>
            <w:r>
              <w:rPr>
                <w:noProof/>
              </w:rPr>
              <w:tab/>
            </w:r>
            <w:r w:rsidRPr="00951959">
              <w:rPr>
                <w:rStyle w:val="a5"/>
                <w:noProof/>
              </w:rPr>
              <w:t>AI</w:t>
            </w:r>
            <w:r w:rsidRPr="00951959">
              <w:rPr>
                <w:rStyle w:val="a5"/>
                <w:noProof/>
              </w:rPr>
              <w:t>システムの学習データの取り扱いに関する留意点</w:t>
            </w:r>
            <w:r>
              <w:rPr>
                <w:noProof/>
                <w:webHidden/>
              </w:rPr>
              <w:tab/>
            </w:r>
            <w:r>
              <w:rPr>
                <w:noProof/>
                <w:webHidden/>
              </w:rPr>
              <w:fldChar w:fldCharType="begin"/>
            </w:r>
            <w:r>
              <w:rPr>
                <w:noProof/>
                <w:webHidden/>
              </w:rPr>
              <w:instrText xml:space="preserve"> PAGEREF _Toc43902785 \h </w:instrText>
            </w:r>
            <w:r>
              <w:rPr>
                <w:noProof/>
                <w:webHidden/>
              </w:rPr>
            </w:r>
            <w:r>
              <w:rPr>
                <w:noProof/>
                <w:webHidden/>
              </w:rPr>
              <w:fldChar w:fldCharType="separate"/>
            </w:r>
            <w:r>
              <w:rPr>
                <w:noProof/>
                <w:webHidden/>
              </w:rPr>
              <w:t>11</w:t>
            </w:r>
            <w:r>
              <w:rPr>
                <w:noProof/>
                <w:webHidden/>
              </w:rPr>
              <w:fldChar w:fldCharType="end"/>
            </w:r>
          </w:hyperlink>
        </w:p>
        <w:p w14:paraId="046E4ADE" w14:textId="62A14D55" w:rsidR="00454398" w:rsidRDefault="00454398">
          <w:pPr>
            <w:pStyle w:val="21"/>
            <w:tabs>
              <w:tab w:val="left" w:pos="840"/>
              <w:tab w:val="right" w:leader="dot" w:pos="8494"/>
            </w:tabs>
            <w:rPr>
              <w:noProof/>
            </w:rPr>
          </w:pPr>
          <w:hyperlink w:anchor="_Toc43902786" w:history="1">
            <w:r w:rsidRPr="00951959">
              <w:rPr>
                <w:rStyle w:val="a5"/>
                <w:noProof/>
              </w:rPr>
              <w:t>3.1</w:t>
            </w:r>
            <w:r>
              <w:rPr>
                <w:noProof/>
              </w:rPr>
              <w:tab/>
            </w:r>
            <w:r w:rsidRPr="00951959">
              <w:rPr>
                <w:rStyle w:val="a5"/>
                <w:noProof/>
              </w:rPr>
              <w:t>保証レベルによるデータ要件</w:t>
            </w:r>
            <w:r>
              <w:rPr>
                <w:noProof/>
                <w:webHidden/>
              </w:rPr>
              <w:tab/>
            </w:r>
            <w:r>
              <w:rPr>
                <w:noProof/>
                <w:webHidden/>
              </w:rPr>
              <w:fldChar w:fldCharType="begin"/>
            </w:r>
            <w:r>
              <w:rPr>
                <w:noProof/>
                <w:webHidden/>
              </w:rPr>
              <w:instrText xml:space="preserve"> PAGEREF _Toc43902786 \h </w:instrText>
            </w:r>
            <w:r>
              <w:rPr>
                <w:noProof/>
                <w:webHidden/>
              </w:rPr>
            </w:r>
            <w:r>
              <w:rPr>
                <w:noProof/>
                <w:webHidden/>
              </w:rPr>
              <w:fldChar w:fldCharType="separate"/>
            </w:r>
            <w:r>
              <w:rPr>
                <w:noProof/>
                <w:webHidden/>
              </w:rPr>
              <w:t>11</w:t>
            </w:r>
            <w:r>
              <w:rPr>
                <w:noProof/>
                <w:webHidden/>
              </w:rPr>
              <w:fldChar w:fldCharType="end"/>
            </w:r>
          </w:hyperlink>
        </w:p>
        <w:p w14:paraId="163ADBC7" w14:textId="3922386C" w:rsidR="00454398" w:rsidRDefault="00454398">
          <w:pPr>
            <w:pStyle w:val="21"/>
            <w:tabs>
              <w:tab w:val="left" w:pos="840"/>
              <w:tab w:val="right" w:leader="dot" w:pos="8494"/>
            </w:tabs>
            <w:rPr>
              <w:noProof/>
            </w:rPr>
          </w:pPr>
          <w:hyperlink w:anchor="_Toc43902787" w:history="1">
            <w:r w:rsidRPr="00951959">
              <w:rPr>
                <w:rStyle w:val="a5"/>
                <w:noProof/>
              </w:rPr>
              <w:t>3.2</w:t>
            </w:r>
            <w:r>
              <w:rPr>
                <w:noProof/>
              </w:rPr>
              <w:tab/>
            </w:r>
            <w:r w:rsidRPr="00951959">
              <w:rPr>
                <w:rStyle w:val="a5"/>
                <w:noProof/>
              </w:rPr>
              <w:t>データの権利関係</w:t>
            </w:r>
            <w:r>
              <w:rPr>
                <w:noProof/>
                <w:webHidden/>
              </w:rPr>
              <w:tab/>
            </w:r>
            <w:r>
              <w:rPr>
                <w:noProof/>
                <w:webHidden/>
              </w:rPr>
              <w:fldChar w:fldCharType="begin"/>
            </w:r>
            <w:r>
              <w:rPr>
                <w:noProof/>
                <w:webHidden/>
              </w:rPr>
              <w:instrText xml:space="preserve"> PAGEREF _Toc43902787 \h </w:instrText>
            </w:r>
            <w:r>
              <w:rPr>
                <w:noProof/>
                <w:webHidden/>
              </w:rPr>
            </w:r>
            <w:r>
              <w:rPr>
                <w:noProof/>
                <w:webHidden/>
              </w:rPr>
              <w:fldChar w:fldCharType="separate"/>
            </w:r>
            <w:r>
              <w:rPr>
                <w:noProof/>
                <w:webHidden/>
              </w:rPr>
              <w:t>12</w:t>
            </w:r>
            <w:r>
              <w:rPr>
                <w:noProof/>
                <w:webHidden/>
              </w:rPr>
              <w:fldChar w:fldCharType="end"/>
            </w:r>
          </w:hyperlink>
        </w:p>
        <w:p w14:paraId="6B0E0C73" w14:textId="29A998C7" w:rsidR="00454398" w:rsidRDefault="00454398">
          <w:pPr>
            <w:pStyle w:val="21"/>
            <w:tabs>
              <w:tab w:val="left" w:pos="840"/>
              <w:tab w:val="right" w:leader="dot" w:pos="8494"/>
            </w:tabs>
            <w:rPr>
              <w:noProof/>
            </w:rPr>
          </w:pPr>
          <w:hyperlink w:anchor="_Toc43902788" w:history="1">
            <w:r w:rsidRPr="00951959">
              <w:rPr>
                <w:rStyle w:val="a5"/>
                <w:noProof/>
              </w:rPr>
              <w:t>3.3</w:t>
            </w:r>
            <w:r>
              <w:rPr>
                <w:noProof/>
              </w:rPr>
              <w:tab/>
            </w:r>
            <w:r w:rsidRPr="00951959">
              <w:rPr>
                <w:rStyle w:val="a5"/>
                <w:noProof/>
              </w:rPr>
              <w:t>政府が保有するデータを</w:t>
            </w:r>
            <w:r w:rsidRPr="00951959">
              <w:rPr>
                <w:rStyle w:val="a5"/>
                <w:noProof/>
              </w:rPr>
              <w:t>AI</w:t>
            </w:r>
            <w:r w:rsidRPr="00951959">
              <w:rPr>
                <w:rStyle w:val="a5"/>
                <w:noProof/>
              </w:rPr>
              <w:t>の学習データとして使用する際の留意点</w:t>
            </w:r>
            <w:r>
              <w:rPr>
                <w:noProof/>
                <w:webHidden/>
              </w:rPr>
              <w:tab/>
            </w:r>
            <w:r>
              <w:rPr>
                <w:noProof/>
                <w:webHidden/>
              </w:rPr>
              <w:fldChar w:fldCharType="begin"/>
            </w:r>
            <w:r>
              <w:rPr>
                <w:noProof/>
                <w:webHidden/>
              </w:rPr>
              <w:instrText xml:space="preserve"> PAGEREF _Toc43902788 \h </w:instrText>
            </w:r>
            <w:r>
              <w:rPr>
                <w:noProof/>
                <w:webHidden/>
              </w:rPr>
            </w:r>
            <w:r>
              <w:rPr>
                <w:noProof/>
                <w:webHidden/>
              </w:rPr>
              <w:fldChar w:fldCharType="separate"/>
            </w:r>
            <w:r>
              <w:rPr>
                <w:noProof/>
                <w:webHidden/>
              </w:rPr>
              <w:t>13</w:t>
            </w:r>
            <w:r>
              <w:rPr>
                <w:noProof/>
                <w:webHidden/>
              </w:rPr>
              <w:fldChar w:fldCharType="end"/>
            </w:r>
          </w:hyperlink>
        </w:p>
        <w:p w14:paraId="15008999" w14:textId="1E532DE0" w:rsidR="00454398" w:rsidRDefault="00454398">
          <w:pPr>
            <w:pStyle w:val="11"/>
            <w:tabs>
              <w:tab w:val="left" w:pos="420"/>
              <w:tab w:val="right" w:leader="dot" w:pos="8494"/>
            </w:tabs>
            <w:rPr>
              <w:noProof/>
            </w:rPr>
          </w:pPr>
          <w:hyperlink w:anchor="_Toc43902789" w:history="1">
            <w:r w:rsidRPr="00951959">
              <w:rPr>
                <w:rStyle w:val="a5"/>
                <w:noProof/>
              </w:rPr>
              <w:t>4</w:t>
            </w:r>
            <w:r>
              <w:rPr>
                <w:noProof/>
              </w:rPr>
              <w:tab/>
            </w:r>
            <w:r w:rsidRPr="00951959">
              <w:rPr>
                <w:rStyle w:val="a5"/>
                <w:noProof/>
              </w:rPr>
              <w:t>参考情報</w:t>
            </w:r>
            <w:r>
              <w:rPr>
                <w:noProof/>
                <w:webHidden/>
              </w:rPr>
              <w:tab/>
            </w:r>
            <w:r>
              <w:rPr>
                <w:noProof/>
                <w:webHidden/>
              </w:rPr>
              <w:fldChar w:fldCharType="begin"/>
            </w:r>
            <w:r>
              <w:rPr>
                <w:noProof/>
                <w:webHidden/>
              </w:rPr>
              <w:instrText xml:space="preserve"> PAGEREF _Toc43902789 \h </w:instrText>
            </w:r>
            <w:r>
              <w:rPr>
                <w:noProof/>
                <w:webHidden/>
              </w:rPr>
            </w:r>
            <w:r>
              <w:rPr>
                <w:noProof/>
                <w:webHidden/>
              </w:rPr>
              <w:fldChar w:fldCharType="separate"/>
            </w:r>
            <w:r>
              <w:rPr>
                <w:noProof/>
                <w:webHidden/>
              </w:rPr>
              <w:t>14</w:t>
            </w:r>
            <w:r>
              <w:rPr>
                <w:noProof/>
                <w:webHidden/>
              </w:rPr>
              <w:fldChar w:fldCharType="end"/>
            </w:r>
          </w:hyperlink>
        </w:p>
        <w:p w14:paraId="455E4227" w14:textId="6251F626" w:rsidR="00126A91" w:rsidRDefault="00126A91">
          <w:r>
            <w:rPr>
              <w:b/>
              <w:bCs/>
              <w:lang w:val="ja-JP"/>
            </w:rPr>
            <w:fldChar w:fldCharType="end"/>
          </w:r>
        </w:p>
      </w:sdtContent>
    </w:sdt>
    <w:p w14:paraId="36F0FD98" w14:textId="77777777" w:rsidR="00126A91" w:rsidRDefault="00126A91" w:rsidP="0082354C">
      <w:pPr>
        <w:jc w:val="center"/>
      </w:pPr>
    </w:p>
    <w:p w14:paraId="5E942FBA" w14:textId="3CAC96DB" w:rsidR="0082354C" w:rsidRDefault="0082354C">
      <w:pPr>
        <w:widowControl/>
        <w:jc w:val="left"/>
      </w:pPr>
      <w:r>
        <w:br w:type="page"/>
      </w:r>
    </w:p>
    <w:p w14:paraId="442432D7" w14:textId="77777777" w:rsidR="00D05C1B" w:rsidRPr="0082354C" w:rsidRDefault="00D05C1B"/>
    <w:p w14:paraId="6387A8DE" w14:textId="66663300" w:rsidR="0082354C" w:rsidRDefault="0082354C"/>
    <w:p w14:paraId="79BF657B" w14:textId="42A998D5" w:rsidR="0082354C" w:rsidRPr="0082354C" w:rsidRDefault="0082354C" w:rsidP="006B2E9A">
      <w:pPr>
        <w:pStyle w:val="1"/>
      </w:pPr>
      <w:bookmarkStart w:id="2" w:name="_Toc43902777"/>
      <w:r>
        <w:rPr>
          <w:rFonts w:hint="eastAsia"/>
        </w:rPr>
        <w:t>はじめに</w:t>
      </w:r>
      <w:bookmarkEnd w:id="2"/>
    </w:p>
    <w:p w14:paraId="53E80ED9" w14:textId="40141521" w:rsidR="0082354C" w:rsidRPr="0082354C" w:rsidRDefault="0082354C" w:rsidP="004942A1">
      <w:pPr>
        <w:pStyle w:val="2"/>
      </w:pPr>
      <w:bookmarkStart w:id="3" w:name="_Toc43902778"/>
      <w:r>
        <w:rPr>
          <w:rFonts w:hint="eastAsia"/>
        </w:rPr>
        <w:t>背景と目的</w:t>
      </w:r>
      <w:bookmarkEnd w:id="3"/>
    </w:p>
    <w:p w14:paraId="6D3BD8E7" w14:textId="37D40297" w:rsidR="00D000E6" w:rsidRDefault="00FF4479" w:rsidP="003C3855">
      <w:pPr>
        <w:ind w:firstLineChars="100" w:firstLine="210"/>
        <w:rPr>
          <w:szCs w:val="21"/>
        </w:rPr>
      </w:pPr>
      <w:r w:rsidRPr="00FF4479">
        <w:rPr>
          <w:rFonts w:hint="eastAsia"/>
          <w:szCs w:val="21"/>
        </w:rPr>
        <w:t>日本を含む</w:t>
      </w:r>
      <w:r w:rsidRPr="00FF4479">
        <w:rPr>
          <w:szCs w:val="21"/>
        </w:rPr>
        <w:t>OECD</w:t>
      </w:r>
      <w:r w:rsidRPr="00FF4479">
        <w:rPr>
          <w:szCs w:val="21"/>
        </w:rPr>
        <w:t>諸国は、人工知能</w:t>
      </w:r>
      <w:r w:rsidRPr="00FF4479">
        <w:rPr>
          <w:szCs w:val="21"/>
        </w:rPr>
        <w:t>(AI)</w:t>
      </w:r>
      <w:r w:rsidRPr="00FF4479">
        <w:rPr>
          <w:szCs w:val="21"/>
        </w:rPr>
        <w:t>に関する国際的な政策ガイドラインを正式に採択するなど、</w:t>
      </w:r>
      <w:r w:rsidRPr="00FF4479">
        <w:rPr>
          <w:szCs w:val="21"/>
        </w:rPr>
        <w:t>AI</w:t>
      </w:r>
      <w:r w:rsidRPr="00FF4479">
        <w:rPr>
          <w:szCs w:val="21"/>
        </w:rPr>
        <w:t>システム（本ペーパーでは、</w:t>
      </w:r>
      <w:r w:rsidRPr="00FF4479">
        <w:rPr>
          <w:szCs w:val="21"/>
        </w:rPr>
        <w:t>AI</w:t>
      </w:r>
      <w:r w:rsidRPr="00FF4479">
        <w:rPr>
          <w:szCs w:val="21"/>
        </w:rPr>
        <w:t>を使用したシステム、サービスを便宜上「</w:t>
      </w:r>
      <w:r w:rsidRPr="00FF4479">
        <w:rPr>
          <w:szCs w:val="21"/>
        </w:rPr>
        <w:t>AI</w:t>
      </w:r>
      <w:r w:rsidRPr="00FF4479">
        <w:rPr>
          <w:szCs w:val="21"/>
        </w:rPr>
        <w:t>システム」と記載</w:t>
      </w:r>
      <w:r w:rsidR="00DB5E74">
        <w:rPr>
          <w:rFonts w:hint="eastAsia"/>
          <w:szCs w:val="21"/>
        </w:rPr>
        <w:t>します</w:t>
      </w:r>
      <w:r w:rsidRPr="00FF4479">
        <w:rPr>
          <w:szCs w:val="21"/>
        </w:rPr>
        <w:t>。）の健全、安全、公正かつ信頼に足るように構築する事で合意し、</w:t>
      </w:r>
      <w:r w:rsidRPr="00FF4479">
        <w:rPr>
          <w:szCs w:val="21"/>
        </w:rPr>
        <w:t>AI</w:t>
      </w:r>
      <w:r w:rsidRPr="00FF4479">
        <w:rPr>
          <w:szCs w:val="21"/>
        </w:rPr>
        <w:t>活用における課題の検討を加速させてい</w:t>
      </w:r>
      <w:r w:rsidR="00040CD7">
        <w:rPr>
          <w:rFonts w:hint="eastAsia"/>
          <w:szCs w:val="21"/>
        </w:rPr>
        <w:t>ます</w:t>
      </w:r>
      <w:r w:rsidRPr="00FF4479">
        <w:rPr>
          <w:szCs w:val="21"/>
        </w:rPr>
        <w:t>。特に</w:t>
      </w:r>
      <w:r w:rsidRPr="00FF4479">
        <w:rPr>
          <w:szCs w:val="21"/>
        </w:rPr>
        <w:t>AI</w:t>
      </w:r>
      <w:r w:rsidRPr="00FF4479">
        <w:rPr>
          <w:szCs w:val="21"/>
        </w:rPr>
        <w:t>技術の進展により、これまで実質不可能であ</w:t>
      </w:r>
      <w:r w:rsidRPr="00FF4479">
        <w:rPr>
          <w:rFonts w:hint="eastAsia"/>
          <w:szCs w:val="21"/>
        </w:rPr>
        <w:t>った</w:t>
      </w:r>
      <w:r w:rsidR="00F375BC">
        <w:rPr>
          <w:rFonts w:hint="eastAsia"/>
          <w:szCs w:val="21"/>
        </w:rPr>
        <w:t>膨大</w:t>
      </w:r>
      <w:r w:rsidR="00904EEF">
        <w:rPr>
          <w:rFonts w:hint="eastAsia"/>
          <w:szCs w:val="21"/>
        </w:rPr>
        <w:t>な</w:t>
      </w:r>
      <w:r w:rsidRPr="00FF4479">
        <w:rPr>
          <w:rFonts w:hint="eastAsia"/>
          <w:szCs w:val="21"/>
        </w:rPr>
        <w:t>データを元にしたサービスの構築、提供が可能な段階に来てい</w:t>
      </w:r>
      <w:r w:rsidR="00040CD7">
        <w:rPr>
          <w:rFonts w:hint="eastAsia"/>
          <w:szCs w:val="21"/>
        </w:rPr>
        <w:t>ます</w:t>
      </w:r>
      <w:r w:rsidRPr="00FF4479">
        <w:rPr>
          <w:rFonts w:hint="eastAsia"/>
          <w:szCs w:val="21"/>
        </w:rPr>
        <w:t>。ワンスオンリー</w:t>
      </w:r>
      <w:r w:rsidR="002E4CA9">
        <w:rPr>
          <w:rStyle w:val="ad"/>
          <w:szCs w:val="21"/>
        </w:rPr>
        <w:footnoteReference w:id="4"/>
      </w:r>
      <w:r w:rsidRPr="00FF4479">
        <w:rPr>
          <w:rFonts w:hint="eastAsia"/>
          <w:szCs w:val="21"/>
        </w:rPr>
        <w:t>を実現する上で、申請者の属性情報および問い合わせを含む過去の様々な情報をもとに関連する手続きの案内、必要とされ得る情報の提供など、これまで困難であった最適化された行政サービスの実現が期待でき</w:t>
      </w:r>
      <w:r w:rsidR="00040CD7">
        <w:rPr>
          <w:rFonts w:hint="eastAsia"/>
          <w:szCs w:val="21"/>
        </w:rPr>
        <w:t>ます</w:t>
      </w:r>
      <w:r w:rsidRPr="00FF4479">
        <w:rPr>
          <w:rFonts w:hint="eastAsia"/>
          <w:szCs w:val="21"/>
        </w:rPr>
        <w:t>。</w:t>
      </w:r>
      <w:r w:rsidR="00927ED3" w:rsidRPr="00FF4479">
        <w:rPr>
          <w:szCs w:val="21"/>
        </w:rPr>
        <w:t>しかしながら、信頼</w:t>
      </w:r>
      <w:r w:rsidR="00E43352">
        <w:rPr>
          <w:rFonts w:hint="eastAsia"/>
          <w:szCs w:val="21"/>
        </w:rPr>
        <w:t>に</w:t>
      </w:r>
      <w:r w:rsidR="00927ED3" w:rsidRPr="00FF4479">
        <w:rPr>
          <w:szCs w:val="21"/>
        </w:rPr>
        <w:t>足る</w:t>
      </w:r>
      <w:r w:rsidR="00927ED3" w:rsidRPr="00FF4479">
        <w:rPr>
          <w:szCs w:val="21"/>
        </w:rPr>
        <w:t>AI</w:t>
      </w:r>
      <w:r w:rsidR="00927ED3" w:rsidRPr="00FF4479">
        <w:rPr>
          <w:szCs w:val="21"/>
        </w:rPr>
        <w:t>システムを構築する為の技術的な検討は十分になされておらず、限られた</w:t>
      </w:r>
      <w:r w:rsidR="00927ED3" w:rsidRPr="00FF4479">
        <w:rPr>
          <w:szCs w:val="21"/>
        </w:rPr>
        <w:t>AI</w:t>
      </w:r>
      <w:r w:rsidR="00927ED3" w:rsidRPr="00FF4479">
        <w:rPr>
          <w:szCs w:val="21"/>
        </w:rPr>
        <w:t>研究者</w:t>
      </w:r>
      <w:r w:rsidR="00927ED3">
        <w:rPr>
          <w:rFonts w:hint="eastAsia"/>
          <w:szCs w:val="21"/>
        </w:rPr>
        <w:t>、</w:t>
      </w:r>
      <w:r w:rsidR="00927ED3" w:rsidRPr="00FF4479">
        <w:rPr>
          <w:szCs w:val="21"/>
        </w:rPr>
        <w:t>研究者コミュニティのみ</w:t>
      </w:r>
      <w:r w:rsidR="00927ED3">
        <w:rPr>
          <w:rFonts w:hint="eastAsia"/>
          <w:szCs w:val="21"/>
        </w:rPr>
        <w:t>で</w:t>
      </w:r>
      <w:r w:rsidR="00927ED3" w:rsidRPr="00FF4479">
        <w:rPr>
          <w:szCs w:val="21"/>
        </w:rPr>
        <w:t>検討が進められている状況で</w:t>
      </w:r>
      <w:r w:rsidR="00040CD7">
        <w:rPr>
          <w:rFonts w:hint="eastAsia"/>
          <w:szCs w:val="21"/>
        </w:rPr>
        <w:t>す</w:t>
      </w:r>
      <w:r w:rsidR="00927ED3" w:rsidRPr="00FF4479">
        <w:rPr>
          <w:szCs w:val="21"/>
        </w:rPr>
        <w:t>。</w:t>
      </w:r>
    </w:p>
    <w:p w14:paraId="74AD0E3D" w14:textId="5B74373E" w:rsidR="00242E8D" w:rsidRDefault="00D06A0A" w:rsidP="003C3855">
      <w:pPr>
        <w:ind w:firstLineChars="100" w:firstLine="210"/>
        <w:rPr>
          <w:szCs w:val="21"/>
        </w:rPr>
      </w:pPr>
      <w:r>
        <w:rPr>
          <w:rFonts w:hint="eastAsia"/>
          <w:szCs w:val="21"/>
        </w:rPr>
        <w:t>AI</w:t>
      </w:r>
      <w:r w:rsidR="00393733">
        <w:rPr>
          <w:rFonts w:hint="eastAsia"/>
          <w:szCs w:val="21"/>
        </w:rPr>
        <w:t>が</w:t>
      </w:r>
      <w:r w:rsidR="00D2156B">
        <w:rPr>
          <w:rFonts w:hint="eastAsia"/>
          <w:szCs w:val="21"/>
        </w:rPr>
        <w:t>組み込</w:t>
      </w:r>
      <w:r w:rsidR="00393733">
        <w:rPr>
          <w:rFonts w:hint="eastAsia"/>
          <w:szCs w:val="21"/>
        </w:rPr>
        <w:t>まれた</w:t>
      </w:r>
      <w:r w:rsidR="00D2156B">
        <w:rPr>
          <w:rFonts w:hint="eastAsia"/>
          <w:szCs w:val="21"/>
        </w:rPr>
        <w:t>システム</w:t>
      </w:r>
      <w:r>
        <w:rPr>
          <w:rFonts w:hint="eastAsia"/>
          <w:szCs w:val="21"/>
        </w:rPr>
        <w:t>を用いるにあたり、従来のルール、ロジックによ</w:t>
      </w:r>
      <w:r w:rsidR="00793996">
        <w:rPr>
          <w:rFonts w:hint="eastAsia"/>
          <w:szCs w:val="21"/>
        </w:rPr>
        <w:t>る仕組みと異なる</w:t>
      </w:r>
      <w:r w:rsidR="00793996">
        <w:rPr>
          <w:rFonts w:hint="eastAsia"/>
          <w:szCs w:val="21"/>
        </w:rPr>
        <w:t>AI</w:t>
      </w:r>
      <w:r w:rsidR="00793996">
        <w:rPr>
          <w:rFonts w:hint="eastAsia"/>
          <w:szCs w:val="21"/>
        </w:rPr>
        <w:t>固有の特性を理解し、</w:t>
      </w:r>
      <w:r w:rsidR="00A3490B">
        <w:rPr>
          <w:rFonts w:hint="eastAsia"/>
          <w:szCs w:val="21"/>
        </w:rPr>
        <w:t>健全、安全、公正かつ信頼に</w:t>
      </w:r>
      <w:r w:rsidR="00E43352">
        <w:rPr>
          <w:rFonts w:hint="eastAsia"/>
          <w:szCs w:val="21"/>
        </w:rPr>
        <w:t>足る</w:t>
      </w:r>
      <w:r w:rsidR="00A3490B">
        <w:rPr>
          <w:rFonts w:hint="eastAsia"/>
          <w:szCs w:val="21"/>
        </w:rPr>
        <w:t>政府情報システムとするため</w:t>
      </w:r>
      <w:r w:rsidR="000C6FCA">
        <w:rPr>
          <w:rFonts w:hint="eastAsia"/>
          <w:szCs w:val="21"/>
        </w:rPr>
        <w:t>に考慮</w:t>
      </w:r>
      <w:r w:rsidR="009D6B81">
        <w:rPr>
          <w:rFonts w:hint="eastAsia"/>
          <w:szCs w:val="21"/>
        </w:rPr>
        <w:t>するべき事項を明らか</w:t>
      </w:r>
      <w:r w:rsidR="00A510A6">
        <w:rPr>
          <w:rFonts w:hint="eastAsia"/>
          <w:szCs w:val="21"/>
        </w:rPr>
        <w:t>にする事が急務で</w:t>
      </w:r>
      <w:r w:rsidR="00040CD7">
        <w:rPr>
          <w:rFonts w:hint="eastAsia"/>
          <w:szCs w:val="21"/>
        </w:rPr>
        <w:t>す</w:t>
      </w:r>
      <w:r w:rsidR="00A510A6">
        <w:rPr>
          <w:rFonts w:hint="eastAsia"/>
          <w:szCs w:val="21"/>
        </w:rPr>
        <w:t>。</w:t>
      </w:r>
    </w:p>
    <w:p w14:paraId="2A63D8C7" w14:textId="14781DF1" w:rsidR="00C72054" w:rsidRDefault="00073E51" w:rsidP="003C3855">
      <w:pPr>
        <w:ind w:firstLineChars="100" w:firstLine="210"/>
        <w:rPr>
          <w:szCs w:val="21"/>
        </w:rPr>
      </w:pPr>
      <w:r>
        <w:rPr>
          <w:rFonts w:hint="eastAsia"/>
          <w:szCs w:val="21"/>
        </w:rPr>
        <w:t>AI</w:t>
      </w:r>
      <w:r>
        <w:rPr>
          <w:rFonts w:hint="eastAsia"/>
          <w:szCs w:val="21"/>
        </w:rPr>
        <w:t>利活用</w:t>
      </w:r>
      <w:r w:rsidR="00BA5654">
        <w:rPr>
          <w:rFonts w:hint="eastAsia"/>
          <w:szCs w:val="21"/>
        </w:rPr>
        <w:t>の検討としては、</w:t>
      </w:r>
      <w:r w:rsidR="009737DE">
        <w:rPr>
          <w:rFonts w:hint="eastAsia"/>
          <w:szCs w:val="21"/>
        </w:rPr>
        <w:t>平成２８年１０月に</w:t>
      </w:r>
      <w:r w:rsidR="004B18F0">
        <w:rPr>
          <w:rFonts w:hint="eastAsia"/>
          <w:szCs w:val="21"/>
        </w:rPr>
        <w:t>「</w:t>
      </w:r>
      <w:r w:rsidR="004B18F0" w:rsidRPr="004B18F0">
        <w:rPr>
          <w:rFonts w:hint="eastAsia"/>
          <w:szCs w:val="21"/>
        </w:rPr>
        <w:t>ＡＩネットワーク社会推進会議</w:t>
      </w:r>
      <w:r w:rsidR="004B18F0">
        <w:rPr>
          <w:rFonts w:hint="eastAsia"/>
          <w:szCs w:val="21"/>
        </w:rPr>
        <w:t>」</w:t>
      </w:r>
      <w:r w:rsidR="00701194">
        <w:rPr>
          <w:rFonts w:hint="eastAsia"/>
          <w:szCs w:val="21"/>
        </w:rPr>
        <w:t>（総務省）が</w:t>
      </w:r>
      <w:r w:rsidR="00D1379D">
        <w:rPr>
          <w:rFonts w:hint="eastAsia"/>
          <w:szCs w:val="21"/>
        </w:rPr>
        <w:t>設置され、</w:t>
      </w:r>
      <w:r w:rsidR="00BE132D" w:rsidRPr="00BE132D">
        <w:rPr>
          <w:szCs w:val="21"/>
        </w:rPr>
        <w:t xml:space="preserve">AI </w:t>
      </w:r>
      <w:r w:rsidR="00BE132D" w:rsidRPr="00BE132D">
        <w:rPr>
          <w:szCs w:val="21"/>
        </w:rPr>
        <w:t>の便益の増進及びリスクの抑制のため、利活用において留意することが期待される</w:t>
      </w:r>
      <w:r w:rsidR="00443354">
        <w:rPr>
          <w:rFonts w:hint="eastAsia"/>
          <w:szCs w:val="21"/>
        </w:rPr>
        <w:t>事項が次の１０の原則として</w:t>
      </w:r>
      <w:r w:rsidR="00647945">
        <w:rPr>
          <w:rFonts w:hint="eastAsia"/>
          <w:szCs w:val="21"/>
        </w:rPr>
        <w:t>整理</w:t>
      </w:r>
      <w:r w:rsidR="0065348A">
        <w:rPr>
          <w:rFonts w:hint="eastAsia"/>
          <w:szCs w:val="21"/>
        </w:rPr>
        <w:t>が行われ</w:t>
      </w:r>
      <w:r w:rsidR="00647945">
        <w:rPr>
          <w:rFonts w:hint="eastAsia"/>
          <w:szCs w:val="21"/>
        </w:rPr>
        <w:t>、</w:t>
      </w:r>
      <w:r w:rsidR="00970729">
        <w:rPr>
          <w:rFonts w:hint="eastAsia"/>
          <w:szCs w:val="21"/>
        </w:rPr>
        <w:t>「</w:t>
      </w:r>
      <w:r w:rsidR="00970729">
        <w:rPr>
          <w:rFonts w:hint="eastAsia"/>
          <w:szCs w:val="21"/>
        </w:rPr>
        <w:t>AI</w:t>
      </w:r>
      <w:r w:rsidR="00970729">
        <w:rPr>
          <w:rFonts w:hint="eastAsia"/>
          <w:szCs w:val="21"/>
        </w:rPr>
        <w:t>利活用ガイドライン</w:t>
      </w:r>
      <w:r w:rsidR="00146EE6">
        <w:rPr>
          <w:rStyle w:val="ad"/>
          <w:szCs w:val="21"/>
        </w:rPr>
        <w:footnoteReference w:id="5"/>
      </w:r>
      <w:r w:rsidR="00970729">
        <w:rPr>
          <w:rFonts w:hint="eastAsia"/>
          <w:szCs w:val="21"/>
        </w:rPr>
        <w:t>」</w:t>
      </w:r>
      <w:r w:rsidR="00F41119">
        <w:rPr>
          <w:rFonts w:hint="eastAsia"/>
          <w:szCs w:val="21"/>
        </w:rPr>
        <w:t>にて解説がなされてい</w:t>
      </w:r>
      <w:r w:rsidR="00040CD7">
        <w:rPr>
          <w:rFonts w:hint="eastAsia"/>
          <w:szCs w:val="21"/>
        </w:rPr>
        <w:t>ます</w:t>
      </w:r>
      <w:r w:rsidR="00F41119">
        <w:rPr>
          <w:rFonts w:hint="eastAsia"/>
          <w:szCs w:val="21"/>
        </w:rPr>
        <w:t>。</w:t>
      </w:r>
    </w:p>
    <w:p w14:paraId="56F2579D" w14:textId="03B623C4" w:rsidR="00F9252C" w:rsidRPr="00EA376F" w:rsidRDefault="00443354" w:rsidP="00EA376F">
      <w:pPr>
        <w:pStyle w:val="a3"/>
        <w:numPr>
          <w:ilvl w:val="0"/>
          <w:numId w:val="6"/>
        </w:numPr>
        <w:ind w:leftChars="0"/>
        <w:rPr>
          <w:szCs w:val="21"/>
        </w:rPr>
      </w:pPr>
      <w:r w:rsidRPr="00EA376F">
        <w:rPr>
          <w:rFonts w:hint="eastAsia"/>
          <w:szCs w:val="21"/>
        </w:rPr>
        <w:t>適正利用の原則</w:t>
      </w:r>
    </w:p>
    <w:p w14:paraId="7D86BF09" w14:textId="11667D46" w:rsidR="00443354" w:rsidRPr="00EA376F" w:rsidRDefault="00443354" w:rsidP="00EA376F">
      <w:pPr>
        <w:pStyle w:val="a3"/>
        <w:numPr>
          <w:ilvl w:val="0"/>
          <w:numId w:val="6"/>
        </w:numPr>
        <w:ind w:leftChars="0"/>
        <w:rPr>
          <w:szCs w:val="21"/>
        </w:rPr>
      </w:pPr>
      <w:r w:rsidRPr="00EA376F">
        <w:rPr>
          <w:rFonts w:hint="eastAsia"/>
          <w:szCs w:val="21"/>
        </w:rPr>
        <w:t>適正学習の原則</w:t>
      </w:r>
    </w:p>
    <w:p w14:paraId="23E09B42" w14:textId="17BDDCC9" w:rsidR="00443354" w:rsidRPr="00EA376F" w:rsidRDefault="00EA376F" w:rsidP="00EA376F">
      <w:pPr>
        <w:pStyle w:val="a3"/>
        <w:numPr>
          <w:ilvl w:val="0"/>
          <w:numId w:val="6"/>
        </w:numPr>
        <w:ind w:leftChars="0"/>
        <w:rPr>
          <w:szCs w:val="21"/>
        </w:rPr>
      </w:pPr>
      <w:r w:rsidRPr="00EA376F">
        <w:rPr>
          <w:rFonts w:hint="eastAsia"/>
          <w:szCs w:val="21"/>
        </w:rPr>
        <w:t>連携の原則</w:t>
      </w:r>
    </w:p>
    <w:p w14:paraId="69CBD7E5" w14:textId="520F1E00" w:rsidR="00EA376F" w:rsidRPr="00EA376F" w:rsidRDefault="00EA376F" w:rsidP="00EA376F">
      <w:pPr>
        <w:pStyle w:val="a3"/>
        <w:numPr>
          <w:ilvl w:val="0"/>
          <w:numId w:val="6"/>
        </w:numPr>
        <w:ind w:leftChars="0"/>
        <w:rPr>
          <w:szCs w:val="21"/>
        </w:rPr>
      </w:pPr>
      <w:r w:rsidRPr="00EA376F">
        <w:rPr>
          <w:rFonts w:hint="eastAsia"/>
          <w:szCs w:val="21"/>
        </w:rPr>
        <w:t>安全の原則</w:t>
      </w:r>
    </w:p>
    <w:p w14:paraId="28FECBD4" w14:textId="774D36F5" w:rsidR="00EA376F" w:rsidRPr="00EA376F" w:rsidRDefault="00EA376F" w:rsidP="00EA376F">
      <w:pPr>
        <w:pStyle w:val="a3"/>
        <w:numPr>
          <w:ilvl w:val="0"/>
          <w:numId w:val="6"/>
        </w:numPr>
        <w:ind w:leftChars="0"/>
        <w:rPr>
          <w:szCs w:val="21"/>
        </w:rPr>
      </w:pPr>
      <w:r w:rsidRPr="00EA376F">
        <w:rPr>
          <w:rFonts w:hint="eastAsia"/>
          <w:szCs w:val="21"/>
        </w:rPr>
        <w:t>セキュリティの原則</w:t>
      </w:r>
    </w:p>
    <w:p w14:paraId="68424F36" w14:textId="3958FFA6" w:rsidR="00EA376F" w:rsidRPr="00EA376F" w:rsidRDefault="00EA376F" w:rsidP="00EA376F">
      <w:pPr>
        <w:pStyle w:val="a3"/>
        <w:numPr>
          <w:ilvl w:val="0"/>
          <w:numId w:val="6"/>
        </w:numPr>
        <w:ind w:leftChars="0"/>
        <w:rPr>
          <w:szCs w:val="21"/>
        </w:rPr>
      </w:pPr>
      <w:r w:rsidRPr="00EA376F">
        <w:rPr>
          <w:rFonts w:hint="eastAsia"/>
          <w:szCs w:val="21"/>
        </w:rPr>
        <w:t>プライバシーの原則</w:t>
      </w:r>
    </w:p>
    <w:p w14:paraId="26544505" w14:textId="40C2DA38" w:rsidR="00EA376F" w:rsidRPr="00EA376F" w:rsidRDefault="00EA376F" w:rsidP="00EA376F">
      <w:pPr>
        <w:pStyle w:val="a3"/>
        <w:numPr>
          <w:ilvl w:val="0"/>
          <w:numId w:val="6"/>
        </w:numPr>
        <w:ind w:leftChars="0"/>
        <w:rPr>
          <w:szCs w:val="21"/>
        </w:rPr>
      </w:pPr>
      <w:r w:rsidRPr="00EA376F">
        <w:rPr>
          <w:rFonts w:hint="eastAsia"/>
          <w:szCs w:val="21"/>
        </w:rPr>
        <w:t>尊厳・自立の原則</w:t>
      </w:r>
    </w:p>
    <w:p w14:paraId="0E3A76B4" w14:textId="424D72B8" w:rsidR="00EA376F" w:rsidRPr="00EA376F" w:rsidRDefault="00EA376F" w:rsidP="00EA376F">
      <w:pPr>
        <w:pStyle w:val="a3"/>
        <w:numPr>
          <w:ilvl w:val="0"/>
          <w:numId w:val="6"/>
        </w:numPr>
        <w:ind w:leftChars="0"/>
        <w:rPr>
          <w:szCs w:val="21"/>
        </w:rPr>
      </w:pPr>
      <w:r w:rsidRPr="00EA376F">
        <w:rPr>
          <w:rFonts w:hint="eastAsia"/>
          <w:szCs w:val="21"/>
        </w:rPr>
        <w:t>公平性の原則</w:t>
      </w:r>
    </w:p>
    <w:p w14:paraId="17A4AFEB" w14:textId="6EF9F374" w:rsidR="003D5280" w:rsidRDefault="00EA376F" w:rsidP="00EA376F">
      <w:pPr>
        <w:pStyle w:val="a3"/>
        <w:numPr>
          <w:ilvl w:val="0"/>
          <w:numId w:val="6"/>
        </w:numPr>
        <w:ind w:leftChars="0"/>
        <w:rPr>
          <w:szCs w:val="21"/>
        </w:rPr>
      </w:pPr>
      <w:r w:rsidRPr="00EA376F">
        <w:rPr>
          <w:rFonts w:hint="eastAsia"/>
          <w:szCs w:val="21"/>
        </w:rPr>
        <w:t>透明性の原則</w:t>
      </w:r>
    </w:p>
    <w:p w14:paraId="6151A3AB" w14:textId="41E6A25E" w:rsidR="003D5280" w:rsidRDefault="00EA376F" w:rsidP="00CC0DBD">
      <w:pPr>
        <w:pStyle w:val="a3"/>
        <w:numPr>
          <w:ilvl w:val="0"/>
          <w:numId w:val="6"/>
        </w:numPr>
        <w:ind w:leftChars="0"/>
      </w:pPr>
      <w:r w:rsidRPr="00CC0DBD">
        <w:rPr>
          <w:rFonts w:hint="eastAsia"/>
          <w:szCs w:val="21"/>
        </w:rPr>
        <w:lastRenderedPageBreak/>
        <w:t>アカウンタビリティの原則</w:t>
      </w:r>
    </w:p>
    <w:p w14:paraId="55E94097" w14:textId="77777777" w:rsidR="003D5280" w:rsidRPr="003D5280" w:rsidRDefault="003D5280" w:rsidP="00CC0DBD">
      <w:pPr>
        <w:rPr>
          <w:szCs w:val="21"/>
        </w:rPr>
      </w:pPr>
    </w:p>
    <w:p w14:paraId="6709919C" w14:textId="1F75F9F9" w:rsidR="003D5280" w:rsidRDefault="003D5280" w:rsidP="003D5280">
      <w:pPr>
        <w:ind w:firstLineChars="100" w:firstLine="210"/>
        <w:rPr>
          <w:szCs w:val="21"/>
        </w:rPr>
      </w:pPr>
      <w:r w:rsidRPr="003D5280">
        <w:rPr>
          <w:noProof/>
          <w:szCs w:val="21"/>
        </w:rPr>
        <mc:AlternateContent>
          <mc:Choice Requires="wps">
            <w:drawing>
              <wp:anchor distT="45720" distB="45720" distL="114300" distR="114300" simplePos="0" relativeHeight="251659264" behindDoc="0" locked="0" layoutInCell="1" allowOverlap="1" wp14:anchorId="1629E7B0" wp14:editId="2D61A713">
                <wp:simplePos x="0" y="0"/>
                <wp:positionH relativeFrom="column">
                  <wp:posOffset>34290</wp:posOffset>
                </wp:positionH>
                <wp:positionV relativeFrom="paragraph">
                  <wp:posOffset>558800</wp:posOffset>
                </wp:positionV>
                <wp:extent cx="5295900" cy="1404620"/>
                <wp:effectExtent l="0" t="0" r="19050" b="1397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900" cy="1404620"/>
                        </a:xfrm>
                        <a:prstGeom prst="rect">
                          <a:avLst/>
                        </a:prstGeom>
                        <a:solidFill>
                          <a:srgbClr val="FFFFFF"/>
                        </a:solidFill>
                        <a:ln w="9525">
                          <a:solidFill>
                            <a:srgbClr val="000000"/>
                          </a:solidFill>
                          <a:miter lim="800000"/>
                          <a:headEnd/>
                          <a:tailEnd/>
                        </a:ln>
                      </wps:spPr>
                      <wps:txbx>
                        <w:txbxContent>
                          <w:p w14:paraId="63DB2C65" w14:textId="3F8F5BE9" w:rsidR="00A53C3F" w:rsidRPr="009D34AA" w:rsidRDefault="00A53C3F" w:rsidP="009D34AA">
                            <w:pPr>
                              <w:rPr>
                                <w:b/>
                                <w:szCs w:val="21"/>
                              </w:rPr>
                            </w:pPr>
                            <w:r w:rsidRPr="009D34AA">
                              <w:rPr>
                                <w:rFonts w:hint="eastAsia"/>
                                <w:b/>
                                <w:szCs w:val="21"/>
                              </w:rPr>
                              <w:t>行政機関が</w:t>
                            </w:r>
                            <w:r w:rsidRPr="009D34AA">
                              <w:rPr>
                                <w:b/>
                                <w:szCs w:val="21"/>
                              </w:rPr>
                              <w:t>利用する際の透明性の確保</w:t>
                            </w:r>
                          </w:p>
                          <w:p w14:paraId="5E1008DC" w14:textId="2AB6F707" w:rsidR="00A53C3F" w:rsidRPr="003F7007" w:rsidRDefault="00A53C3F" w:rsidP="003D5280">
                            <w:pPr>
                              <w:ind w:leftChars="100" w:left="210" w:firstLineChars="100" w:firstLine="210"/>
                              <w:rPr>
                                <w:szCs w:val="21"/>
                              </w:rPr>
                            </w:pPr>
                            <w:r>
                              <w:rPr>
                                <w:rFonts w:hint="eastAsia"/>
                                <w:szCs w:val="21"/>
                              </w:rPr>
                              <w:t>行政</w:t>
                            </w:r>
                            <w:r w:rsidRPr="003F7007">
                              <w:rPr>
                                <w:rFonts w:hint="eastAsia"/>
                                <w:szCs w:val="21"/>
                              </w:rPr>
                              <w:t>機関が</w:t>
                            </w:r>
                            <w:r w:rsidRPr="003F7007">
                              <w:rPr>
                                <w:szCs w:val="21"/>
                              </w:rPr>
                              <w:t>AI</w:t>
                            </w:r>
                            <w:r w:rsidRPr="003F7007">
                              <w:rPr>
                                <w:rFonts w:hint="eastAsia"/>
                                <w:szCs w:val="21"/>
                              </w:rPr>
                              <w:t>を利用する場合には、法の支配、行政の透明性確保、適正手続等の要請を踏まえ、</w:t>
                            </w:r>
                            <w:r w:rsidRPr="003F7007">
                              <w:rPr>
                                <w:szCs w:val="21"/>
                              </w:rPr>
                              <w:t>AI</w:t>
                            </w:r>
                            <w:r w:rsidRPr="003F7007">
                              <w:rPr>
                                <w:rFonts w:hint="eastAsia"/>
                                <w:szCs w:val="21"/>
                              </w:rPr>
                              <w:t>を利活用する際の社会的文脈に応じ、</w:t>
                            </w:r>
                            <w:r w:rsidRPr="003F7007">
                              <w:rPr>
                                <w:szCs w:val="21"/>
                              </w:rPr>
                              <w:t>AI</w:t>
                            </w:r>
                            <w:r w:rsidRPr="003F7007">
                              <w:rPr>
                                <w:rFonts w:hint="eastAsia"/>
                                <w:szCs w:val="21"/>
                              </w:rPr>
                              <w:t>の判断結果の説明可能性を確保することが期待され</w:t>
                            </w:r>
                            <w:r>
                              <w:rPr>
                                <w:rFonts w:hint="eastAsia"/>
                                <w:szCs w:val="21"/>
                              </w:rPr>
                              <w:t>ます</w:t>
                            </w:r>
                            <w:r w:rsidRPr="003F7007">
                              <w:rPr>
                                <w:rFonts w:hint="eastAsia"/>
                                <w:szCs w:val="21"/>
                              </w:rPr>
                              <w:t>。なお、説明可能性を向上させるため、例えば以下の方法などが考えられ</w:t>
                            </w:r>
                            <w:r>
                              <w:rPr>
                                <w:rFonts w:hint="eastAsia"/>
                                <w:szCs w:val="21"/>
                              </w:rPr>
                              <w:t>ます</w:t>
                            </w:r>
                            <w:r w:rsidRPr="003F7007">
                              <w:rPr>
                                <w:rFonts w:hint="eastAsia"/>
                                <w:szCs w:val="21"/>
                              </w:rPr>
                              <w:t>。</w:t>
                            </w:r>
                          </w:p>
                          <w:p w14:paraId="2830D230" w14:textId="77777777" w:rsidR="00A53C3F" w:rsidRPr="003F7007" w:rsidRDefault="00A53C3F" w:rsidP="003D5280">
                            <w:pPr>
                              <w:ind w:firstLineChars="100" w:firstLine="210"/>
                              <w:rPr>
                                <w:szCs w:val="21"/>
                              </w:rPr>
                            </w:pPr>
                            <w:r w:rsidRPr="003F7007">
                              <w:rPr>
                                <w:szCs w:val="21"/>
                              </w:rPr>
                              <w:t>[</w:t>
                            </w:r>
                            <w:r w:rsidRPr="003F7007">
                              <w:rPr>
                                <w:rFonts w:hint="eastAsia"/>
                                <w:szCs w:val="21"/>
                              </w:rPr>
                              <w:t>説明可能性を向上させるための方法の例</w:t>
                            </w:r>
                            <w:r w:rsidRPr="003F7007">
                              <w:rPr>
                                <w:szCs w:val="21"/>
                              </w:rPr>
                              <w:t>]</w:t>
                            </w:r>
                          </w:p>
                          <w:p w14:paraId="73FC5559" w14:textId="77777777" w:rsidR="00A53C3F" w:rsidRDefault="00A53C3F" w:rsidP="003D5280">
                            <w:pPr>
                              <w:pStyle w:val="a3"/>
                              <w:numPr>
                                <w:ilvl w:val="0"/>
                                <w:numId w:val="8"/>
                              </w:numPr>
                              <w:ind w:leftChars="0"/>
                              <w:rPr>
                                <w:szCs w:val="21"/>
                              </w:rPr>
                            </w:pPr>
                            <w:r w:rsidRPr="003F7007">
                              <w:rPr>
                                <w:rFonts w:hint="eastAsia"/>
                                <w:szCs w:val="21"/>
                              </w:rPr>
                              <w:t>行政機関が利用する</w:t>
                            </w:r>
                            <w:r w:rsidRPr="003F7007">
                              <w:rPr>
                                <w:szCs w:val="21"/>
                              </w:rPr>
                              <w:t>AI</w:t>
                            </w:r>
                            <w:r w:rsidRPr="003F7007">
                              <w:rPr>
                                <w:rFonts w:hint="eastAsia"/>
                                <w:szCs w:val="21"/>
                              </w:rPr>
                              <w:t>のアルゴリズムの開発・設計プロセスに、様々な社会的少数派を包摂すること（コ・デザイン）</w:t>
                            </w:r>
                          </w:p>
                          <w:p w14:paraId="32633656" w14:textId="77777777" w:rsidR="00A53C3F" w:rsidRDefault="00A53C3F" w:rsidP="003D5280">
                            <w:pPr>
                              <w:pStyle w:val="a3"/>
                              <w:numPr>
                                <w:ilvl w:val="0"/>
                                <w:numId w:val="8"/>
                              </w:numPr>
                              <w:ind w:leftChars="0"/>
                              <w:rPr>
                                <w:szCs w:val="21"/>
                              </w:rPr>
                            </w:pPr>
                            <w:r w:rsidRPr="003F7007">
                              <w:rPr>
                                <w:rFonts w:hint="eastAsia"/>
                                <w:szCs w:val="21"/>
                              </w:rPr>
                              <w:t>学習データの構成の考え方（学習データへの包摂・排除の考え方）、アルゴリズムの設計段階において行った政策的判断、</w:t>
                            </w:r>
                            <w:r w:rsidRPr="003F7007">
                              <w:rPr>
                                <w:szCs w:val="21"/>
                              </w:rPr>
                              <w:t>AI</w:t>
                            </w:r>
                            <w:r w:rsidRPr="003F7007">
                              <w:rPr>
                                <w:rFonts w:hint="eastAsia"/>
                                <w:szCs w:val="21"/>
                              </w:rPr>
                              <w:t>を導入することによる社会的影響評価、</w:t>
                            </w:r>
                            <w:r w:rsidRPr="003F7007">
                              <w:rPr>
                                <w:szCs w:val="21"/>
                              </w:rPr>
                              <w:t>AI</w:t>
                            </w:r>
                            <w:r w:rsidRPr="003F7007">
                              <w:rPr>
                                <w:rFonts w:hint="eastAsia"/>
                                <w:szCs w:val="21"/>
                              </w:rPr>
                              <w:t>に対する監査方法等を説明すること</w:t>
                            </w:r>
                          </w:p>
                          <w:p w14:paraId="15D8181E" w14:textId="300A0A32" w:rsidR="00A53C3F" w:rsidRPr="003D5280" w:rsidRDefault="00A53C3F" w:rsidP="00CC0DBD">
                            <w:pPr>
                              <w:pStyle w:val="a3"/>
                              <w:numPr>
                                <w:ilvl w:val="0"/>
                                <w:numId w:val="8"/>
                              </w:numPr>
                              <w:ind w:leftChars="0"/>
                              <w:rPr>
                                <w:szCs w:val="21"/>
                              </w:rPr>
                            </w:pPr>
                            <w:r w:rsidRPr="003F7007">
                              <w:rPr>
                                <w:szCs w:val="21"/>
                              </w:rPr>
                              <w:t>AI</w:t>
                            </w:r>
                            <w:r w:rsidRPr="003F7007">
                              <w:rPr>
                                <w:rFonts w:hint="eastAsia"/>
                                <w:szCs w:val="21"/>
                              </w:rPr>
                              <w:t>の判断を説明する諸要素について、開発者や</w:t>
                            </w:r>
                            <w:r w:rsidRPr="003F7007">
                              <w:rPr>
                                <w:szCs w:val="21"/>
                              </w:rPr>
                              <w:t>AI</w:t>
                            </w:r>
                            <w:r w:rsidRPr="003F7007">
                              <w:rPr>
                                <w:rFonts w:hint="eastAsia"/>
                                <w:szCs w:val="21"/>
                              </w:rPr>
                              <w:t>サービスプロバイダが不開示とする範囲を限定した形で開発者や</w:t>
                            </w:r>
                            <w:r w:rsidRPr="003F7007">
                              <w:rPr>
                                <w:szCs w:val="21"/>
                              </w:rPr>
                              <w:t>AI</w:t>
                            </w:r>
                            <w:r w:rsidRPr="003F7007">
                              <w:rPr>
                                <w:rFonts w:hint="eastAsia"/>
                                <w:szCs w:val="21"/>
                              </w:rPr>
                              <w:t>サービスプロバイダと契約を締結すること</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629E7B0" id="_x0000_t202" coordsize="21600,21600" o:spt="202" path="m,l,21600r21600,l21600,xe">
                <v:stroke joinstyle="miter"/>
                <v:path gradientshapeok="t" o:connecttype="rect"/>
              </v:shapetype>
              <v:shape id="テキスト ボックス 2" o:spid="_x0000_s1026" type="#_x0000_t202" style="position:absolute;left:0;text-align:left;margin-left:2.7pt;margin-top:44pt;width:41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">
                <v:textbox style="mso-fit-shape-to-text:t">
                  <w:txbxContent>
                    <w:p w14:paraId="63DB2C65" w14:textId="3F8F5BE9" w:rsidR="00A53C3F" w:rsidRPr="009D34AA" w:rsidRDefault="00A53C3F" w:rsidP="009D34AA">
                      <w:pPr>
                        <w:rPr>
                          <w:b/>
                          <w:szCs w:val="21"/>
                        </w:rPr>
                      </w:pPr>
                      <w:r w:rsidRPr="009D34AA">
                        <w:rPr>
                          <w:rFonts w:hint="eastAsia"/>
                          <w:b/>
                          <w:szCs w:val="21"/>
                        </w:rPr>
                        <w:t>行政機関が</w:t>
                      </w:r>
                      <w:r w:rsidRPr="009D34AA">
                        <w:rPr>
                          <w:b/>
                          <w:szCs w:val="21"/>
                        </w:rPr>
                        <w:t>利用する際の透明性の確保</w:t>
                      </w:r>
                    </w:p>
                    <w:p w14:paraId="5E1008DC" w14:textId="2AB6F707" w:rsidR="00A53C3F" w:rsidRPr="003F7007" w:rsidRDefault="00A53C3F" w:rsidP="003D5280">
                      <w:pPr>
                        <w:ind w:leftChars="100" w:left="210" w:firstLineChars="100" w:firstLine="210"/>
                        <w:rPr>
                          <w:szCs w:val="21"/>
                        </w:rPr>
                      </w:pPr>
                      <w:r>
                        <w:rPr>
                          <w:rFonts w:hint="eastAsia"/>
                          <w:szCs w:val="21"/>
                        </w:rPr>
                        <w:t>行政</w:t>
                      </w:r>
                      <w:r w:rsidRPr="003F7007">
                        <w:rPr>
                          <w:rFonts w:hint="eastAsia"/>
                          <w:szCs w:val="21"/>
                        </w:rPr>
                        <w:t>機関が</w:t>
                      </w:r>
                      <w:r w:rsidRPr="003F7007">
                        <w:rPr>
                          <w:szCs w:val="21"/>
                        </w:rPr>
                        <w:t>AI</w:t>
                      </w:r>
                      <w:r w:rsidRPr="003F7007">
                        <w:rPr>
                          <w:rFonts w:hint="eastAsia"/>
                          <w:szCs w:val="21"/>
                        </w:rPr>
                        <w:t>を利用する場合には、法の支配、行政の透明性確保、適正手続等の要請を踏まえ、</w:t>
                      </w:r>
                      <w:r w:rsidRPr="003F7007">
                        <w:rPr>
                          <w:szCs w:val="21"/>
                        </w:rPr>
                        <w:t>AI</w:t>
                      </w:r>
                      <w:r w:rsidRPr="003F7007">
                        <w:rPr>
                          <w:rFonts w:hint="eastAsia"/>
                          <w:szCs w:val="21"/>
                        </w:rPr>
                        <w:t>を利活用する際の社会的文脈に応じ、</w:t>
                      </w:r>
                      <w:r w:rsidRPr="003F7007">
                        <w:rPr>
                          <w:szCs w:val="21"/>
                        </w:rPr>
                        <w:t>AI</w:t>
                      </w:r>
                      <w:r w:rsidRPr="003F7007">
                        <w:rPr>
                          <w:rFonts w:hint="eastAsia"/>
                          <w:szCs w:val="21"/>
                        </w:rPr>
                        <w:t>の判断結果の説明可能性を確保することが期待され</w:t>
                      </w:r>
                      <w:r>
                        <w:rPr>
                          <w:rFonts w:hint="eastAsia"/>
                          <w:szCs w:val="21"/>
                        </w:rPr>
                        <w:t>ます</w:t>
                      </w:r>
                      <w:r w:rsidRPr="003F7007">
                        <w:rPr>
                          <w:rFonts w:hint="eastAsia"/>
                          <w:szCs w:val="21"/>
                        </w:rPr>
                        <w:t>。なお、説明可能性を向上させるため、例えば以下の方法などが考えられ</w:t>
                      </w:r>
                      <w:r>
                        <w:rPr>
                          <w:rFonts w:hint="eastAsia"/>
                          <w:szCs w:val="21"/>
                        </w:rPr>
                        <w:t>ます</w:t>
                      </w:r>
                      <w:r w:rsidRPr="003F7007">
                        <w:rPr>
                          <w:rFonts w:hint="eastAsia"/>
                          <w:szCs w:val="21"/>
                        </w:rPr>
                        <w:t>。</w:t>
                      </w:r>
                    </w:p>
                    <w:p w14:paraId="2830D230" w14:textId="77777777" w:rsidR="00A53C3F" w:rsidRPr="003F7007" w:rsidRDefault="00A53C3F" w:rsidP="003D5280">
                      <w:pPr>
                        <w:ind w:firstLineChars="100" w:firstLine="210"/>
                        <w:rPr>
                          <w:szCs w:val="21"/>
                        </w:rPr>
                      </w:pPr>
                      <w:r w:rsidRPr="003F7007">
                        <w:rPr>
                          <w:szCs w:val="21"/>
                        </w:rPr>
                        <w:t>[</w:t>
                      </w:r>
                      <w:r w:rsidRPr="003F7007">
                        <w:rPr>
                          <w:rFonts w:hint="eastAsia"/>
                          <w:szCs w:val="21"/>
                        </w:rPr>
                        <w:t>説明可能性を向上させるための方法の例</w:t>
                      </w:r>
                      <w:r w:rsidRPr="003F7007">
                        <w:rPr>
                          <w:szCs w:val="21"/>
                        </w:rPr>
                        <w:t>]</w:t>
                      </w:r>
                    </w:p>
                    <w:p w14:paraId="73FC5559" w14:textId="77777777" w:rsidR="00A53C3F" w:rsidRDefault="00A53C3F" w:rsidP="003D5280">
                      <w:pPr>
                        <w:pStyle w:val="a3"/>
                        <w:numPr>
                          <w:ilvl w:val="0"/>
                          <w:numId w:val="8"/>
                        </w:numPr>
                        <w:ind w:leftChars="0"/>
                        <w:rPr>
                          <w:szCs w:val="21"/>
                        </w:rPr>
                      </w:pPr>
                      <w:r w:rsidRPr="003F7007">
                        <w:rPr>
                          <w:rFonts w:hint="eastAsia"/>
                          <w:szCs w:val="21"/>
                        </w:rPr>
                        <w:t>行政機関が利用する</w:t>
                      </w:r>
                      <w:r w:rsidRPr="003F7007">
                        <w:rPr>
                          <w:szCs w:val="21"/>
                        </w:rPr>
                        <w:t>AI</w:t>
                      </w:r>
                      <w:r w:rsidRPr="003F7007">
                        <w:rPr>
                          <w:rFonts w:hint="eastAsia"/>
                          <w:szCs w:val="21"/>
                        </w:rPr>
                        <w:t>のアルゴリズムの開発・設計プロセスに、様々な社会的少数派を包摂すること（コ・デザイン）</w:t>
                      </w:r>
                    </w:p>
                    <w:p w14:paraId="32633656" w14:textId="77777777" w:rsidR="00A53C3F" w:rsidRDefault="00A53C3F" w:rsidP="003D5280">
                      <w:pPr>
                        <w:pStyle w:val="a3"/>
                        <w:numPr>
                          <w:ilvl w:val="0"/>
                          <w:numId w:val="8"/>
                        </w:numPr>
                        <w:ind w:leftChars="0"/>
                        <w:rPr>
                          <w:szCs w:val="21"/>
                        </w:rPr>
                      </w:pPr>
                      <w:r w:rsidRPr="003F7007">
                        <w:rPr>
                          <w:rFonts w:hint="eastAsia"/>
                          <w:szCs w:val="21"/>
                        </w:rPr>
                        <w:t>学習データの構成の考え方（学習データへの包摂・排除の考え方）、アルゴリズムの設計段階において行った政策的判断、</w:t>
                      </w:r>
                      <w:r w:rsidRPr="003F7007">
                        <w:rPr>
                          <w:szCs w:val="21"/>
                        </w:rPr>
                        <w:t>AI</w:t>
                      </w:r>
                      <w:r w:rsidRPr="003F7007">
                        <w:rPr>
                          <w:rFonts w:hint="eastAsia"/>
                          <w:szCs w:val="21"/>
                        </w:rPr>
                        <w:t>を導入することによる社会的影響評価、</w:t>
                      </w:r>
                      <w:r w:rsidRPr="003F7007">
                        <w:rPr>
                          <w:szCs w:val="21"/>
                        </w:rPr>
                        <w:t>AI</w:t>
                      </w:r>
                      <w:r w:rsidRPr="003F7007">
                        <w:rPr>
                          <w:rFonts w:hint="eastAsia"/>
                          <w:szCs w:val="21"/>
                        </w:rPr>
                        <w:t>に対する監査方法等を説明すること</w:t>
                      </w:r>
                    </w:p>
                    <w:p w14:paraId="15D8181E" w14:textId="300A0A32" w:rsidR="00A53C3F" w:rsidRPr="003D5280" w:rsidRDefault="00A53C3F" w:rsidP="00CC0DBD">
                      <w:pPr>
                        <w:pStyle w:val="a3"/>
                        <w:numPr>
                          <w:ilvl w:val="0"/>
                          <w:numId w:val="8"/>
                        </w:numPr>
                        <w:ind w:leftChars="0"/>
                        <w:rPr>
                          <w:szCs w:val="21"/>
                        </w:rPr>
                      </w:pPr>
                      <w:r w:rsidRPr="003F7007">
                        <w:rPr>
                          <w:szCs w:val="21"/>
                        </w:rPr>
                        <w:t>AI</w:t>
                      </w:r>
                      <w:r w:rsidRPr="003F7007">
                        <w:rPr>
                          <w:rFonts w:hint="eastAsia"/>
                          <w:szCs w:val="21"/>
                        </w:rPr>
                        <w:t>の判断を説明する諸要素について、開発者や</w:t>
                      </w:r>
                      <w:r w:rsidRPr="003F7007">
                        <w:rPr>
                          <w:szCs w:val="21"/>
                        </w:rPr>
                        <w:t>AI</w:t>
                      </w:r>
                      <w:r w:rsidRPr="003F7007">
                        <w:rPr>
                          <w:rFonts w:hint="eastAsia"/>
                          <w:szCs w:val="21"/>
                        </w:rPr>
                        <w:t>サービスプロバイダが不開示とする範囲を限定した形で開発者や</w:t>
                      </w:r>
                      <w:r w:rsidRPr="003F7007">
                        <w:rPr>
                          <w:szCs w:val="21"/>
                        </w:rPr>
                        <w:t>AI</w:t>
                      </w:r>
                      <w:r w:rsidRPr="003F7007">
                        <w:rPr>
                          <w:rFonts w:hint="eastAsia"/>
                          <w:szCs w:val="21"/>
                        </w:rPr>
                        <w:t>サービスプロバイダと契約を締結すること</w:t>
                      </w:r>
                    </w:p>
                  </w:txbxContent>
                </v:textbox>
                <w10:wrap type="square"/>
              </v:shape>
            </w:pict>
          </mc:Fallback>
        </mc:AlternateContent>
      </w:r>
      <w:r>
        <w:rPr>
          <w:rFonts w:hint="eastAsia"/>
          <w:szCs w:val="21"/>
        </w:rPr>
        <w:t>特に</w:t>
      </w:r>
      <w:r w:rsidR="00CC0DBD">
        <w:rPr>
          <w:rFonts w:hint="eastAsia"/>
          <w:szCs w:val="21"/>
        </w:rPr>
        <w:t>「</w:t>
      </w:r>
      <w:r>
        <w:rPr>
          <w:rFonts w:hint="eastAsia"/>
          <w:szCs w:val="21"/>
        </w:rPr>
        <w:t>透明性の原則</w:t>
      </w:r>
      <w:r w:rsidR="00CC0DBD">
        <w:rPr>
          <w:rFonts w:hint="eastAsia"/>
          <w:szCs w:val="21"/>
        </w:rPr>
        <w:t>」</w:t>
      </w:r>
      <w:r>
        <w:rPr>
          <w:rFonts w:hint="eastAsia"/>
          <w:szCs w:val="21"/>
        </w:rPr>
        <w:t>の</w:t>
      </w:r>
      <w:r w:rsidR="00CC0DBD">
        <w:rPr>
          <w:rFonts w:hint="eastAsia"/>
          <w:szCs w:val="21"/>
        </w:rPr>
        <w:t>論点の１つとして</w:t>
      </w:r>
      <w:r>
        <w:rPr>
          <w:rFonts w:hint="eastAsia"/>
          <w:szCs w:val="21"/>
        </w:rPr>
        <w:t>「行政機関が利用する際の透明性の確保」</w:t>
      </w:r>
      <w:r w:rsidR="00CC0DBD">
        <w:rPr>
          <w:rFonts w:hint="eastAsia"/>
          <w:szCs w:val="21"/>
        </w:rPr>
        <w:t>が掲げられており、</w:t>
      </w:r>
      <w:r>
        <w:rPr>
          <w:rFonts w:hint="eastAsia"/>
          <w:szCs w:val="21"/>
        </w:rPr>
        <w:t>以下の記載があ</w:t>
      </w:r>
      <w:r w:rsidR="00040CD7">
        <w:rPr>
          <w:rFonts w:hint="eastAsia"/>
          <w:szCs w:val="21"/>
        </w:rPr>
        <w:t>ります</w:t>
      </w:r>
      <w:r>
        <w:rPr>
          <w:rFonts w:hint="eastAsia"/>
          <w:szCs w:val="21"/>
        </w:rPr>
        <w:t>。</w:t>
      </w:r>
    </w:p>
    <w:p w14:paraId="4EAC612F" w14:textId="77777777" w:rsidR="003D5280" w:rsidRDefault="003D5280" w:rsidP="003C3855">
      <w:pPr>
        <w:ind w:firstLineChars="100" w:firstLine="210"/>
        <w:rPr>
          <w:szCs w:val="21"/>
        </w:rPr>
      </w:pPr>
    </w:p>
    <w:p w14:paraId="64936039" w14:textId="0C038C91" w:rsidR="00C7261E" w:rsidRPr="00FA20E7" w:rsidRDefault="00F4206D" w:rsidP="003C3855">
      <w:pPr>
        <w:ind w:firstLineChars="100" w:firstLine="210"/>
        <w:rPr>
          <w:szCs w:val="21"/>
        </w:rPr>
      </w:pPr>
      <w:r>
        <w:rPr>
          <w:rFonts w:hint="eastAsia"/>
          <w:szCs w:val="21"/>
        </w:rPr>
        <w:t>本ディスカッションペーパーは、</w:t>
      </w:r>
      <w:r w:rsidR="00FD4F7E">
        <w:rPr>
          <w:rFonts w:hint="eastAsia"/>
          <w:szCs w:val="21"/>
        </w:rPr>
        <w:t>これら</w:t>
      </w:r>
      <w:r w:rsidR="001C7370">
        <w:rPr>
          <w:rFonts w:hint="eastAsia"/>
          <w:szCs w:val="21"/>
        </w:rPr>
        <w:t>の</w:t>
      </w:r>
      <w:r w:rsidR="00FD4F7E">
        <w:rPr>
          <w:rFonts w:hint="eastAsia"/>
          <w:szCs w:val="21"/>
        </w:rPr>
        <w:t>原則</w:t>
      </w:r>
      <w:r w:rsidR="00BD2D16">
        <w:rPr>
          <w:rFonts w:hint="eastAsia"/>
          <w:szCs w:val="21"/>
        </w:rPr>
        <w:t>において重要な要素である</w:t>
      </w:r>
      <w:r w:rsidR="00927ED3">
        <w:rPr>
          <w:rFonts w:hint="eastAsia"/>
          <w:szCs w:val="21"/>
        </w:rPr>
        <w:t>、</w:t>
      </w:r>
      <w:r w:rsidR="00F247CA">
        <w:rPr>
          <w:rFonts w:hint="eastAsia"/>
          <w:szCs w:val="21"/>
        </w:rPr>
        <w:t>学習に用いる</w:t>
      </w:r>
      <w:r w:rsidR="00BD2D16">
        <w:rPr>
          <w:rFonts w:hint="eastAsia"/>
          <w:szCs w:val="21"/>
        </w:rPr>
        <w:t>データに対する考え方</w:t>
      </w:r>
      <w:r w:rsidR="008B079A">
        <w:rPr>
          <w:rFonts w:hint="eastAsia"/>
          <w:szCs w:val="21"/>
        </w:rPr>
        <w:t>を</w:t>
      </w:r>
      <w:r w:rsidR="00BD2D16">
        <w:rPr>
          <w:rFonts w:hint="eastAsia"/>
          <w:szCs w:val="21"/>
        </w:rPr>
        <w:t>示すもの</w:t>
      </w:r>
      <w:r w:rsidR="00040CD7">
        <w:rPr>
          <w:rFonts w:hint="eastAsia"/>
          <w:szCs w:val="21"/>
        </w:rPr>
        <w:t>です</w:t>
      </w:r>
      <w:r w:rsidR="00BD2D16">
        <w:rPr>
          <w:rFonts w:hint="eastAsia"/>
          <w:szCs w:val="21"/>
        </w:rPr>
        <w:t>。</w:t>
      </w:r>
    </w:p>
    <w:p w14:paraId="1759E0E5" w14:textId="55BEE76B" w:rsidR="00C136BF" w:rsidRDefault="00C136BF" w:rsidP="00C44A81">
      <w:pPr>
        <w:pStyle w:val="2"/>
      </w:pPr>
      <w:bookmarkStart w:id="4" w:name="_Toc43902779"/>
      <w:r>
        <w:rPr>
          <w:rFonts w:hint="eastAsia"/>
        </w:rPr>
        <w:t>説明可能</w:t>
      </w:r>
      <w:r w:rsidR="00C3119F">
        <w:rPr>
          <w:rFonts w:hint="eastAsia"/>
        </w:rPr>
        <w:t>なAI</w:t>
      </w:r>
      <w:r w:rsidR="00C3119F">
        <w:t xml:space="preserve"> </w:t>
      </w:r>
      <w:r w:rsidR="00C3119F">
        <w:rPr>
          <w:rFonts w:hint="eastAsia"/>
        </w:rPr>
        <w:t>（E</w:t>
      </w:r>
      <w:r w:rsidR="00C3119F">
        <w:t>xplainable AI</w:t>
      </w:r>
      <w:r w:rsidR="00C3119F">
        <w:rPr>
          <w:rFonts w:hint="eastAsia"/>
        </w:rPr>
        <w:t>）</w:t>
      </w:r>
      <w:bookmarkEnd w:id="4"/>
    </w:p>
    <w:p w14:paraId="4562E5E5" w14:textId="09D06579" w:rsidR="00904EEF" w:rsidRDefault="002F2E5E" w:rsidP="0056555E">
      <w:pPr>
        <w:ind w:firstLineChars="100" w:firstLine="210"/>
        <w:rPr>
          <w:szCs w:val="21"/>
        </w:rPr>
      </w:pPr>
      <w:r>
        <w:rPr>
          <w:rFonts w:hint="eastAsia"/>
          <w:szCs w:val="21"/>
        </w:rPr>
        <w:t>AI</w:t>
      </w:r>
      <w:r>
        <w:rPr>
          <w:rFonts w:hint="eastAsia"/>
          <w:szCs w:val="21"/>
        </w:rPr>
        <w:t>の</w:t>
      </w:r>
      <w:r w:rsidR="00C136BF">
        <w:rPr>
          <w:rFonts w:hint="eastAsia"/>
          <w:szCs w:val="21"/>
        </w:rPr>
        <w:t>説明可能性は、</w:t>
      </w:r>
      <w:r w:rsidR="00A95614">
        <w:rPr>
          <w:rFonts w:hint="eastAsia"/>
          <w:szCs w:val="21"/>
        </w:rPr>
        <w:t>「</w:t>
      </w:r>
      <w:r w:rsidR="00C136BF">
        <w:rPr>
          <w:rFonts w:hint="eastAsia"/>
          <w:szCs w:val="21"/>
        </w:rPr>
        <w:t>人が理解できる方法で</w:t>
      </w:r>
      <w:r w:rsidR="001C7370">
        <w:rPr>
          <w:rFonts w:hint="eastAsia"/>
          <w:szCs w:val="21"/>
        </w:rPr>
        <w:t>過程・</w:t>
      </w:r>
      <w:r w:rsidR="00C136BF">
        <w:rPr>
          <w:rFonts w:hint="eastAsia"/>
          <w:szCs w:val="21"/>
        </w:rPr>
        <w:t>結果を説明できる</w:t>
      </w:r>
      <w:r w:rsidR="00A95614">
        <w:rPr>
          <w:rFonts w:hint="eastAsia"/>
          <w:szCs w:val="21"/>
        </w:rPr>
        <w:t>」</w:t>
      </w:r>
      <w:r w:rsidR="002E174E">
        <w:rPr>
          <w:rFonts w:hint="eastAsia"/>
          <w:szCs w:val="21"/>
        </w:rPr>
        <w:t>と</w:t>
      </w:r>
      <w:r w:rsidR="00C136BF">
        <w:rPr>
          <w:rFonts w:hint="eastAsia"/>
          <w:szCs w:val="21"/>
        </w:rPr>
        <w:t>解する事ができ</w:t>
      </w:r>
      <w:r w:rsidR="00DB5E74">
        <w:rPr>
          <w:rFonts w:hint="eastAsia"/>
          <w:szCs w:val="21"/>
        </w:rPr>
        <w:t>ます</w:t>
      </w:r>
      <w:r w:rsidR="00C136BF">
        <w:rPr>
          <w:rFonts w:hint="eastAsia"/>
          <w:szCs w:val="21"/>
        </w:rPr>
        <w:t>が、</w:t>
      </w:r>
      <w:r w:rsidR="001C7370">
        <w:rPr>
          <w:rFonts w:hint="eastAsia"/>
          <w:szCs w:val="21"/>
        </w:rPr>
        <w:t>主に、</w:t>
      </w:r>
      <w:r w:rsidR="001C7370">
        <w:rPr>
          <w:rFonts w:hint="eastAsia"/>
          <w:szCs w:val="21"/>
        </w:rPr>
        <w:t>AI</w:t>
      </w:r>
      <w:r w:rsidR="001C7370">
        <w:rPr>
          <w:rFonts w:hint="eastAsia"/>
          <w:szCs w:val="21"/>
        </w:rPr>
        <w:t>の推論過程と、</w:t>
      </w:r>
      <w:r w:rsidR="00604778">
        <w:rPr>
          <w:rFonts w:hint="eastAsia"/>
          <w:szCs w:val="21"/>
        </w:rPr>
        <w:t>学習に</w:t>
      </w:r>
      <w:r w:rsidR="001C7370">
        <w:rPr>
          <w:rFonts w:hint="eastAsia"/>
          <w:szCs w:val="21"/>
        </w:rPr>
        <w:t>用いたデータに対する説明可能性に大別でき</w:t>
      </w:r>
      <w:r w:rsidR="00040CD7">
        <w:rPr>
          <w:rFonts w:hint="eastAsia"/>
          <w:szCs w:val="21"/>
        </w:rPr>
        <w:t>ます</w:t>
      </w:r>
      <w:r w:rsidR="00604778">
        <w:rPr>
          <w:rFonts w:hint="eastAsia"/>
          <w:szCs w:val="21"/>
        </w:rPr>
        <w:t>。</w:t>
      </w:r>
    </w:p>
    <w:p w14:paraId="3BB01FD1" w14:textId="6D200041" w:rsidR="001663EF" w:rsidRPr="00526995" w:rsidRDefault="001C7370" w:rsidP="0056555E">
      <w:pPr>
        <w:ind w:firstLineChars="100" w:firstLine="210"/>
        <w:rPr>
          <w:szCs w:val="21"/>
        </w:rPr>
      </w:pPr>
      <w:r>
        <w:rPr>
          <w:rFonts w:hint="eastAsia"/>
          <w:szCs w:val="21"/>
        </w:rPr>
        <w:t>前者について、</w:t>
      </w:r>
      <w:r w:rsidR="000272D7">
        <w:rPr>
          <w:rFonts w:hint="eastAsia"/>
          <w:szCs w:val="21"/>
        </w:rPr>
        <w:t>手法</w:t>
      </w:r>
      <w:r w:rsidR="00D2156B">
        <w:rPr>
          <w:rFonts w:hint="eastAsia"/>
          <w:szCs w:val="21"/>
        </w:rPr>
        <w:t>や</w:t>
      </w:r>
      <w:r w:rsidR="00C136BF">
        <w:rPr>
          <w:rFonts w:hint="eastAsia"/>
          <w:szCs w:val="21"/>
        </w:rPr>
        <w:t>類推による説明、可視化による説明、論理的（ルール、ロジック</w:t>
      </w:r>
      <w:r w:rsidR="00C84A29">
        <w:rPr>
          <w:rFonts w:hint="eastAsia"/>
          <w:szCs w:val="21"/>
        </w:rPr>
        <w:t>による</w:t>
      </w:r>
      <w:r w:rsidR="00C136BF">
        <w:rPr>
          <w:rFonts w:hint="eastAsia"/>
          <w:szCs w:val="21"/>
        </w:rPr>
        <w:t>）説明など</w:t>
      </w:r>
      <w:r w:rsidR="000272D7">
        <w:rPr>
          <w:rFonts w:hint="eastAsia"/>
          <w:szCs w:val="21"/>
        </w:rPr>
        <w:t>目的、対象により</w:t>
      </w:r>
      <w:r w:rsidR="00C136BF">
        <w:rPr>
          <w:rFonts w:hint="eastAsia"/>
          <w:szCs w:val="21"/>
        </w:rPr>
        <w:t>異な</w:t>
      </w:r>
      <w:r w:rsidR="00040CD7">
        <w:rPr>
          <w:rFonts w:hint="eastAsia"/>
          <w:szCs w:val="21"/>
        </w:rPr>
        <w:t>ります</w:t>
      </w:r>
      <w:r w:rsidR="00C136BF">
        <w:rPr>
          <w:rFonts w:hint="eastAsia"/>
          <w:szCs w:val="21"/>
        </w:rPr>
        <w:t>。</w:t>
      </w:r>
      <w:r w:rsidR="00F92FD3">
        <w:rPr>
          <w:rFonts w:hint="eastAsia"/>
          <w:szCs w:val="21"/>
        </w:rPr>
        <w:t>従来のシステム</w:t>
      </w:r>
      <w:r w:rsidR="00604778">
        <w:rPr>
          <w:rFonts w:hint="eastAsia"/>
          <w:szCs w:val="21"/>
        </w:rPr>
        <w:t>で</w:t>
      </w:r>
      <w:r w:rsidR="00F92FD3">
        <w:rPr>
          <w:rFonts w:hint="eastAsia"/>
          <w:szCs w:val="21"/>
        </w:rPr>
        <w:t>はルール、ロジックを基に実装されており、システムの動作結果と基にしたルール、ロジックとは一体の関係にあり、原理的に</w:t>
      </w:r>
      <w:r w:rsidR="00A87174">
        <w:rPr>
          <w:rFonts w:hint="eastAsia"/>
          <w:szCs w:val="21"/>
        </w:rPr>
        <w:t>動作</w:t>
      </w:r>
      <w:r w:rsidR="00F4510D">
        <w:rPr>
          <w:rFonts w:hint="eastAsia"/>
          <w:szCs w:val="21"/>
        </w:rPr>
        <w:t>結果</w:t>
      </w:r>
      <w:r w:rsidR="00A87174">
        <w:rPr>
          <w:rFonts w:hint="eastAsia"/>
          <w:szCs w:val="21"/>
        </w:rPr>
        <w:t>の</w:t>
      </w:r>
      <w:r w:rsidR="00F4510D">
        <w:rPr>
          <w:rFonts w:hint="eastAsia"/>
          <w:szCs w:val="21"/>
        </w:rPr>
        <w:t>説明可能性が担保されて</w:t>
      </w:r>
      <w:r w:rsidR="00040CD7">
        <w:rPr>
          <w:rFonts w:hint="eastAsia"/>
          <w:szCs w:val="21"/>
        </w:rPr>
        <w:t>います</w:t>
      </w:r>
      <w:r w:rsidR="00F4510D">
        <w:rPr>
          <w:rFonts w:hint="eastAsia"/>
          <w:szCs w:val="21"/>
        </w:rPr>
        <w:t>。</w:t>
      </w:r>
      <w:r w:rsidR="00604778">
        <w:rPr>
          <w:rFonts w:hint="eastAsia"/>
          <w:szCs w:val="21"/>
        </w:rPr>
        <w:t>また、機械学習手法のうち、</w:t>
      </w:r>
      <w:r w:rsidR="00AF383A">
        <w:rPr>
          <w:rFonts w:hint="eastAsia"/>
          <w:szCs w:val="21"/>
        </w:rPr>
        <w:t>線形回帰、ロジスティック回帰、ディシジョンツリーなども</w:t>
      </w:r>
      <w:r w:rsidR="00604778">
        <w:rPr>
          <w:rFonts w:hint="eastAsia"/>
          <w:szCs w:val="21"/>
        </w:rPr>
        <w:t>、</w:t>
      </w:r>
      <w:r w:rsidR="00003FF6">
        <w:rPr>
          <w:rFonts w:hint="eastAsia"/>
          <w:szCs w:val="21"/>
        </w:rPr>
        <w:t>深層学習と比較し</w:t>
      </w:r>
      <w:r w:rsidR="00927ED3">
        <w:rPr>
          <w:rFonts w:hint="eastAsia"/>
          <w:szCs w:val="21"/>
        </w:rPr>
        <w:t>て</w:t>
      </w:r>
      <w:r w:rsidR="00E335DA">
        <w:rPr>
          <w:rFonts w:hint="eastAsia"/>
          <w:szCs w:val="21"/>
        </w:rPr>
        <w:t>得られた</w:t>
      </w:r>
      <w:r w:rsidR="00604778">
        <w:rPr>
          <w:rFonts w:hint="eastAsia"/>
          <w:szCs w:val="21"/>
        </w:rPr>
        <w:t>過程</w:t>
      </w:r>
      <w:r w:rsidR="00E335DA">
        <w:rPr>
          <w:rFonts w:hint="eastAsia"/>
          <w:szCs w:val="21"/>
        </w:rPr>
        <w:t>の説明可能性は</w:t>
      </w:r>
      <w:r w:rsidR="001A28D1">
        <w:rPr>
          <w:rFonts w:hint="eastAsia"/>
          <w:szCs w:val="21"/>
        </w:rPr>
        <w:t>高い</w:t>
      </w:r>
      <w:r w:rsidR="004A09D7">
        <w:rPr>
          <w:rFonts w:hint="eastAsia"/>
          <w:szCs w:val="21"/>
        </w:rPr>
        <w:t>と言えます</w:t>
      </w:r>
      <w:r w:rsidR="001A28D1">
        <w:rPr>
          <w:rFonts w:hint="eastAsia"/>
          <w:szCs w:val="21"/>
        </w:rPr>
        <w:t>。</w:t>
      </w:r>
    </w:p>
    <w:p w14:paraId="3AEF1383" w14:textId="14A8D029" w:rsidR="00C8307B" w:rsidRDefault="001A28D1" w:rsidP="00927ED3">
      <w:pPr>
        <w:ind w:firstLineChars="100" w:firstLine="210"/>
        <w:rPr>
          <w:szCs w:val="21"/>
        </w:rPr>
      </w:pPr>
      <w:r>
        <w:rPr>
          <w:rFonts w:hint="eastAsia"/>
          <w:szCs w:val="21"/>
        </w:rPr>
        <w:t>他方</w:t>
      </w:r>
      <w:r w:rsidR="00142ADA">
        <w:rPr>
          <w:rFonts w:hint="eastAsia"/>
          <w:szCs w:val="21"/>
        </w:rPr>
        <w:t>、</w:t>
      </w:r>
      <w:r w:rsidR="00C8307B">
        <w:rPr>
          <w:rFonts w:hint="eastAsia"/>
          <w:szCs w:val="21"/>
        </w:rPr>
        <w:t>ニューラルネットワークの階層が深い深層学習アルゴリズム（</w:t>
      </w:r>
      <w:r w:rsidR="00927ED3">
        <w:rPr>
          <w:rFonts w:hint="eastAsia"/>
          <w:szCs w:val="21"/>
        </w:rPr>
        <w:t>C</w:t>
      </w:r>
      <w:r w:rsidR="00927ED3">
        <w:rPr>
          <w:szCs w:val="21"/>
        </w:rPr>
        <w:t>NN</w:t>
      </w:r>
      <w:r w:rsidR="00927ED3">
        <w:rPr>
          <w:rFonts w:hint="eastAsia"/>
          <w:szCs w:val="21"/>
        </w:rPr>
        <w:t>、</w:t>
      </w:r>
      <w:r w:rsidR="001E4728">
        <w:rPr>
          <w:rFonts w:hint="eastAsia"/>
          <w:szCs w:val="21"/>
        </w:rPr>
        <w:t>L</w:t>
      </w:r>
      <w:r w:rsidR="001E4728">
        <w:rPr>
          <w:szCs w:val="21"/>
        </w:rPr>
        <w:t>STM</w:t>
      </w:r>
      <w:r w:rsidR="001E4728">
        <w:rPr>
          <w:rFonts w:hint="eastAsia"/>
          <w:szCs w:val="21"/>
        </w:rPr>
        <w:t>、</w:t>
      </w:r>
      <w:r w:rsidR="00C8307B">
        <w:rPr>
          <w:rFonts w:hint="eastAsia"/>
          <w:szCs w:val="21"/>
        </w:rPr>
        <w:t>R</w:t>
      </w:r>
      <w:r w:rsidR="00C8307B">
        <w:rPr>
          <w:szCs w:val="21"/>
        </w:rPr>
        <w:t>esidual Network</w:t>
      </w:r>
      <w:r w:rsidR="00C8307B">
        <w:rPr>
          <w:rFonts w:hint="eastAsia"/>
          <w:szCs w:val="21"/>
        </w:rPr>
        <w:t>など）を用いて学習したモデルの多くは</w:t>
      </w:r>
      <w:r w:rsidR="003F647C">
        <w:rPr>
          <w:rFonts w:hint="eastAsia"/>
          <w:szCs w:val="21"/>
        </w:rPr>
        <w:t>、</w:t>
      </w:r>
      <w:r w:rsidR="00C8307B">
        <w:rPr>
          <w:rFonts w:hint="eastAsia"/>
          <w:szCs w:val="21"/>
        </w:rPr>
        <w:t>説明可能性が低く、結果に至るまでのプロセスを</w:t>
      </w:r>
      <w:r w:rsidR="00927ED3">
        <w:rPr>
          <w:rFonts w:hint="eastAsia"/>
          <w:szCs w:val="21"/>
        </w:rPr>
        <w:t>人が理解できる方法で</w:t>
      </w:r>
      <w:r w:rsidR="00C8307B">
        <w:rPr>
          <w:rFonts w:hint="eastAsia"/>
          <w:szCs w:val="21"/>
        </w:rPr>
        <w:t>説明、証明することは現状難しいと</w:t>
      </w:r>
      <w:r w:rsidR="009A4BB8">
        <w:rPr>
          <w:rFonts w:hint="eastAsia"/>
          <w:szCs w:val="21"/>
        </w:rPr>
        <w:t>言え</w:t>
      </w:r>
      <w:r w:rsidR="00040CD7">
        <w:rPr>
          <w:rFonts w:hint="eastAsia"/>
          <w:szCs w:val="21"/>
        </w:rPr>
        <w:t>ます</w:t>
      </w:r>
      <w:r w:rsidR="009A4BB8">
        <w:rPr>
          <w:rFonts w:hint="eastAsia"/>
          <w:szCs w:val="21"/>
        </w:rPr>
        <w:t>。</w:t>
      </w:r>
      <w:r w:rsidR="00803D2C">
        <w:rPr>
          <w:rFonts w:hint="eastAsia"/>
          <w:szCs w:val="21"/>
        </w:rPr>
        <w:t>この課題を解決し</w:t>
      </w:r>
      <w:r w:rsidR="00C8307B">
        <w:rPr>
          <w:rFonts w:hint="eastAsia"/>
          <w:szCs w:val="21"/>
        </w:rPr>
        <w:t>説明可能な</w:t>
      </w:r>
      <w:r w:rsidR="00C8307B">
        <w:rPr>
          <w:rFonts w:hint="eastAsia"/>
          <w:szCs w:val="21"/>
        </w:rPr>
        <w:t>AI</w:t>
      </w:r>
      <w:r w:rsidR="00C8307B">
        <w:rPr>
          <w:rFonts w:hint="eastAsia"/>
          <w:szCs w:val="21"/>
        </w:rPr>
        <w:t>（</w:t>
      </w:r>
      <w:r w:rsidR="00C8307B">
        <w:rPr>
          <w:szCs w:val="21"/>
        </w:rPr>
        <w:t>Explainable AI</w:t>
      </w:r>
      <w:r w:rsidR="00C8307B">
        <w:rPr>
          <w:rFonts w:hint="eastAsia"/>
          <w:szCs w:val="21"/>
        </w:rPr>
        <w:t>）を実現するために多くの研究者が様々な取り</w:t>
      </w:r>
      <w:r w:rsidR="00C8307B">
        <w:rPr>
          <w:rFonts w:hint="eastAsia"/>
          <w:szCs w:val="21"/>
        </w:rPr>
        <w:lastRenderedPageBreak/>
        <w:t>組</w:t>
      </w:r>
      <w:r w:rsidR="004A09D7">
        <w:rPr>
          <w:rFonts w:hint="eastAsia"/>
          <w:szCs w:val="21"/>
        </w:rPr>
        <w:t>み</w:t>
      </w:r>
      <w:r w:rsidR="00C8307B">
        <w:rPr>
          <w:rStyle w:val="ad"/>
          <w:szCs w:val="21"/>
        </w:rPr>
        <w:footnoteReference w:id="6"/>
      </w:r>
      <w:r w:rsidR="00C8307B">
        <w:rPr>
          <w:rFonts w:hint="eastAsia"/>
          <w:szCs w:val="21"/>
        </w:rPr>
        <w:t>をおこなってい</w:t>
      </w:r>
      <w:r w:rsidR="004A09D7">
        <w:rPr>
          <w:rFonts w:hint="eastAsia"/>
          <w:szCs w:val="21"/>
        </w:rPr>
        <w:t>ます</w:t>
      </w:r>
      <w:r w:rsidR="00EA5522">
        <w:rPr>
          <w:rFonts w:hint="eastAsia"/>
          <w:szCs w:val="21"/>
        </w:rPr>
        <w:t>が</w:t>
      </w:r>
      <w:r w:rsidR="00C8307B">
        <w:rPr>
          <w:rFonts w:hint="eastAsia"/>
          <w:szCs w:val="21"/>
        </w:rPr>
        <w:t>、早々の結果を期待できる状況に</w:t>
      </w:r>
      <w:r w:rsidR="00EA5522">
        <w:rPr>
          <w:rFonts w:hint="eastAsia"/>
          <w:szCs w:val="21"/>
        </w:rPr>
        <w:t>は</w:t>
      </w:r>
      <w:r w:rsidR="00040CD7">
        <w:rPr>
          <w:rFonts w:hint="eastAsia"/>
          <w:szCs w:val="21"/>
        </w:rPr>
        <w:t>ありません</w:t>
      </w:r>
      <w:r w:rsidR="00EA5522">
        <w:rPr>
          <w:rFonts w:hint="eastAsia"/>
          <w:szCs w:val="21"/>
        </w:rPr>
        <w:t>。</w:t>
      </w:r>
    </w:p>
    <w:p w14:paraId="511FBA83" w14:textId="2B4673E9" w:rsidR="00650EF8" w:rsidRDefault="0082354C" w:rsidP="00C041FD">
      <w:pPr>
        <w:ind w:firstLineChars="100" w:firstLine="210"/>
        <w:rPr>
          <w:szCs w:val="21"/>
        </w:rPr>
      </w:pPr>
      <w:r w:rsidRPr="0082354C">
        <w:rPr>
          <w:rFonts w:hint="eastAsia"/>
          <w:szCs w:val="21"/>
        </w:rPr>
        <w:t>本</w:t>
      </w:r>
      <w:r w:rsidR="00E42FF8">
        <w:rPr>
          <w:rFonts w:hint="eastAsia"/>
          <w:szCs w:val="21"/>
        </w:rPr>
        <w:t>ディスカッションペーパー</w:t>
      </w:r>
      <w:r w:rsidRPr="0082354C">
        <w:rPr>
          <w:rFonts w:hint="eastAsia"/>
          <w:szCs w:val="21"/>
        </w:rPr>
        <w:t>は</w:t>
      </w:r>
      <w:r w:rsidR="00604778">
        <w:rPr>
          <w:rFonts w:hint="eastAsia"/>
          <w:szCs w:val="21"/>
        </w:rPr>
        <w:t>、学習に用いたデータの説明可能性に注目し、</w:t>
      </w:r>
      <w:r w:rsidRPr="0082354C">
        <w:rPr>
          <w:rFonts w:hint="eastAsia"/>
          <w:szCs w:val="21"/>
        </w:rPr>
        <w:t>有識者</w:t>
      </w:r>
      <w:r w:rsidR="00F92949">
        <w:rPr>
          <w:rFonts w:hint="eastAsia"/>
          <w:szCs w:val="21"/>
        </w:rPr>
        <w:t>に協力を得つつ</w:t>
      </w:r>
      <w:r w:rsidRPr="0082354C">
        <w:rPr>
          <w:rFonts w:hint="eastAsia"/>
          <w:szCs w:val="21"/>
        </w:rPr>
        <w:t>現時点で想定可能な</w:t>
      </w:r>
      <w:r w:rsidRPr="0082354C">
        <w:rPr>
          <w:szCs w:val="21"/>
        </w:rPr>
        <w:t>AI</w:t>
      </w:r>
      <w:r w:rsidRPr="0082354C">
        <w:rPr>
          <w:szCs w:val="21"/>
        </w:rPr>
        <w:t>活用における技術的な課題を検討するとともに、</w:t>
      </w:r>
      <w:r w:rsidR="005E3022">
        <w:rPr>
          <w:rFonts w:hint="eastAsia"/>
          <w:szCs w:val="21"/>
        </w:rPr>
        <w:t>考慮すべき事項</w:t>
      </w:r>
      <w:r w:rsidRPr="0082354C">
        <w:rPr>
          <w:szCs w:val="21"/>
        </w:rPr>
        <w:t>について</w:t>
      </w:r>
      <w:r w:rsidR="00F92949">
        <w:rPr>
          <w:rFonts w:hint="eastAsia"/>
          <w:szCs w:val="21"/>
        </w:rPr>
        <w:t>記述</w:t>
      </w:r>
      <w:r w:rsidR="00040CD7">
        <w:rPr>
          <w:rFonts w:hint="eastAsia"/>
          <w:szCs w:val="21"/>
        </w:rPr>
        <w:t>します</w:t>
      </w:r>
      <w:r w:rsidR="005E3022">
        <w:rPr>
          <w:rFonts w:hint="eastAsia"/>
          <w:szCs w:val="21"/>
        </w:rPr>
        <w:t>。</w:t>
      </w:r>
    </w:p>
    <w:p w14:paraId="77268703" w14:textId="68EF4C14" w:rsidR="008B1000" w:rsidRPr="008B1000" w:rsidRDefault="008B1000" w:rsidP="00C041FD">
      <w:pPr>
        <w:ind w:firstLineChars="100" w:firstLine="210"/>
        <w:rPr>
          <w:szCs w:val="21"/>
        </w:rPr>
      </w:pPr>
      <w:r>
        <w:rPr>
          <w:rFonts w:hint="eastAsia"/>
          <w:szCs w:val="21"/>
        </w:rPr>
        <w:t>なお、前述の「</w:t>
      </w:r>
      <w:r>
        <w:rPr>
          <w:rFonts w:hint="eastAsia"/>
          <w:szCs w:val="21"/>
        </w:rPr>
        <w:t>AI</w:t>
      </w:r>
      <w:r>
        <w:rPr>
          <w:rFonts w:hint="eastAsia"/>
          <w:szCs w:val="21"/>
        </w:rPr>
        <w:t>利活用ガイドライン」では、</w:t>
      </w:r>
      <w:r w:rsidR="00D26345">
        <w:rPr>
          <w:rFonts w:hint="eastAsia"/>
          <w:szCs w:val="21"/>
        </w:rPr>
        <w:t>「透明性の原則」の論点の１つとして「説明可能性の確保」が掲げられてい</w:t>
      </w:r>
      <w:r w:rsidR="00040CD7">
        <w:rPr>
          <w:rFonts w:hint="eastAsia"/>
          <w:szCs w:val="21"/>
        </w:rPr>
        <w:t>ます</w:t>
      </w:r>
      <w:r w:rsidR="00D26345">
        <w:rPr>
          <w:rFonts w:hint="eastAsia"/>
          <w:szCs w:val="21"/>
        </w:rPr>
        <w:t>が、そのための総合的な対策として</w:t>
      </w:r>
      <w:r>
        <w:rPr>
          <w:rFonts w:hint="eastAsia"/>
          <w:szCs w:val="21"/>
        </w:rPr>
        <w:t>「消費者的利用者等のニーズ、</w:t>
      </w:r>
      <w:r w:rsidRPr="009D34AA">
        <w:rPr>
          <w:rFonts w:hint="eastAsia"/>
          <w:szCs w:val="21"/>
        </w:rPr>
        <w:t>意見等も踏まえつつ、説明が不足している部分を明確にし、どのような説明が必要か、開発者とも連携して解決策を模索す</w:t>
      </w:r>
      <w:r>
        <w:rPr>
          <w:rFonts w:hint="eastAsia"/>
          <w:szCs w:val="21"/>
        </w:rPr>
        <w:t>る」と</w:t>
      </w:r>
      <w:r w:rsidR="00D26345">
        <w:rPr>
          <w:rFonts w:hint="eastAsia"/>
          <w:szCs w:val="21"/>
        </w:rPr>
        <w:t>の記載があり、「『</w:t>
      </w:r>
      <w:r w:rsidRPr="003F7007">
        <w:rPr>
          <w:rFonts w:hint="eastAsia"/>
          <w:szCs w:val="21"/>
        </w:rPr>
        <w:t>必要とする説明の明確化</w:t>
      </w:r>
      <w:r>
        <w:rPr>
          <w:rFonts w:hint="eastAsia"/>
          <w:szCs w:val="21"/>
        </w:rPr>
        <w:t>』</w:t>
      </w:r>
      <w:r w:rsidRPr="003F7007">
        <w:rPr>
          <w:rFonts w:hint="eastAsia"/>
          <w:szCs w:val="21"/>
        </w:rPr>
        <w:t>と開発者による</w:t>
      </w:r>
      <w:r w:rsidR="00D26345">
        <w:rPr>
          <w:rFonts w:hint="eastAsia"/>
          <w:szCs w:val="21"/>
        </w:rPr>
        <w:t>『</w:t>
      </w:r>
      <w:r w:rsidRPr="003F7007">
        <w:rPr>
          <w:rFonts w:hint="eastAsia"/>
          <w:szCs w:val="21"/>
        </w:rPr>
        <w:t>その説明に関する技術開発</w:t>
      </w:r>
      <w:r w:rsidR="00D26345">
        <w:rPr>
          <w:rFonts w:hint="eastAsia"/>
          <w:szCs w:val="21"/>
        </w:rPr>
        <w:t>』</w:t>
      </w:r>
      <w:r w:rsidRPr="003F7007">
        <w:rPr>
          <w:rFonts w:hint="eastAsia"/>
          <w:szCs w:val="21"/>
        </w:rPr>
        <w:t>が相互に繰り返され、当該技術が広く共有されることにより、説明可能性に関する課題の本質的な解決へとつなげることが期待でき</w:t>
      </w:r>
      <w:r w:rsidR="004A09D7">
        <w:rPr>
          <w:rFonts w:hint="eastAsia"/>
          <w:szCs w:val="21"/>
        </w:rPr>
        <w:t>る</w:t>
      </w:r>
      <w:r w:rsidR="00D26345">
        <w:rPr>
          <w:rFonts w:hint="eastAsia"/>
          <w:szCs w:val="21"/>
        </w:rPr>
        <w:t>。」としてい</w:t>
      </w:r>
      <w:r w:rsidR="00040CD7">
        <w:rPr>
          <w:rFonts w:hint="eastAsia"/>
          <w:szCs w:val="21"/>
        </w:rPr>
        <w:t>ます</w:t>
      </w:r>
      <w:r>
        <w:rPr>
          <w:rFonts w:hint="eastAsia"/>
          <w:szCs w:val="21"/>
        </w:rPr>
        <w:t>。</w:t>
      </w:r>
    </w:p>
    <w:p w14:paraId="103A2323" w14:textId="7C05B50F" w:rsidR="00126A91" w:rsidRPr="00126A91" w:rsidRDefault="00126A91" w:rsidP="004942A1">
      <w:pPr>
        <w:pStyle w:val="2"/>
      </w:pPr>
      <w:bookmarkStart w:id="5" w:name="_Toc43902780"/>
      <w:r>
        <w:rPr>
          <w:rFonts w:hint="eastAsia"/>
        </w:rPr>
        <w:t>用語</w:t>
      </w:r>
      <w:bookmarkEnd w:id="5"/>
    </w:p>
    <w:p w14:paraId="266E9D63" w14:textId="7F4BCD08" w:rsidR="00571D74" w:rsidRDefault="00FD2802" w:rsidP="001E3949">
      <w:pPr>
        <w:ind w:firstLineChars="100" w:firstLine="210"/>
      </w:pPr>
      <w:r>
        <w:rPr>
          <w:rFonts w:hint="eastAsia"/>
        </w:rPr>
        <w:t>本ディスカッションペーパーでは、</w:t>
      </w:r>
      <w:r>
        <w:rPr>
          <w:rFonts w:hint="eastAsia"/>
        </w:rPr>
        <w:t>AI</w:t>
      </w:r>
      <w:r>
        <w:rPr>
          <w:rFonts w:hint="eastAsia"/>
        </w:rPr>
        <w:t>、機械学習</w:t>
      </w:r>
      <w:r>
        <w:rPr>
          <w:rFonts w:hint="eastAsia"/>
        </w:rPr>
        <w:t>(</w:t>
      </w:r>
      <w:r>
        <w:t>Machine Learning)</w:t>
      </w:r>
      <w:r>
        <w:rPr>
          <w:rFonts w:hint="eastAsia"/>
        </w:rPr>
        <w:t>、深層学習（</w:t>
      </w:r>
      <w:r w:rsidR="00927ED3">
        <w:rPr>
          <w:rFonts w:hint="eastAsia"/>
        </w:rPr>
        <w:t>ディープラーニング・</w:t>
      </w:r>
      <w:r>
        <w:rPr>
          <w:rFonts w:hint="eastAsia"/>
        </w:rPr>
        <w:t>D</w:t>
      </w:r>
      <w:r>
        <w:t>eep Learning</w:t>
      </w:r>
      <w:r>
        <w:rPr>
          <w:rFonts w:hint="eastAsia"/>
        </w:rPr>
        <w:t>）、</w:t>
      </w:r>
      <w:r w:rsidR="00C56367">
        <w:rPr>
          <w:rFonts w:hint="eastAsia"/>
        </w:rPr>
        <w:t>インファレンス（推論）、アノテーション</w:t>
      </w:r>
      <w:r w:rsidR="001260E0">
        <w:rPr>
          <w:rFonts w:hint="eastAsia"/>
        </w:rPr>
        <w:t>等の用語を使用してい</w:t>
      </w:r>
      <w:r w:rsidR="00040CD7">
        <w:rPr>
          <w:rFonts w:hint="eastAsia"/>
        </w:rPr>
        <w:t>ます</w:t>
      </w:r>
      <w:r w:rsidR="00F97BED">
        <w:rPr>
          <w:rFonts w:hint="eastAsia"/>
        </w:rPr>
        <w:t>。これらの用語</w:t>
      </w:r>
      <w:r w:rsidR="00460E8D">
        <w:rPr>
          <w:rFonts w:hint="eastAsia"/>
        </w:rPr>
        <w:t>が</w:t>
      </w:r>
      <w:r w:rsidR="001E3949">
        <w:rPr>
          <w:rFonts w:hint="eastAsia"/>
        </w:rPr>
        <w:t>広く</w:t>
      </w:r>
      <w:r w:rsidR="00460E8D">
        <w:rPr>
          <w:rFonts w:hint="eastAsia"/>
        </w:rPr>
        <w:t>一般的に使用される</w:t>
      </w:r>
      <w:r w:rsidR="001E3949">
        <w:rPr>
          <w:rFonts w:hint="eastAsia"/>
        </w:rPr>
        <w:t>ようになる</w:t>
      </w:r>
      <w:r w:rsidR="00460E8D">
        <w:rPr>
          <w:rFonts w:hint="eastAsia"/>
        </w:rPr>
        <w:t>につれて</w:t>
      </w:r>
      <w:r w:rsidR="00604778">
        <w:rPr>
          <w:rFonts w:hint="eastAsia"/>
        </w:rPr>
        <w:t>、</w:t>
      </w:r>
      <w:r w:rsidR="003E57BD">
        <w:rPr>
          <w:rFonts w:hint="eastAsia"/>
        </w:rPr>
        <w:t>より</w:t>
      </w:r>
      <w:r w:rsidR="00460E8D">
        <w:rPr>
          <w:rFonts w:hint="eastAsia"/>
        </w:rPr>
        <w:t>広い意味を持つ傾向にあ</w:t>
      </w:r>
      <w:r w:rsidR="00430CCC">
        <w:rPr>
          <w:rFonts w:hint="eastAsia"/>
        </w:rPr>
        <w:t>り、また</w:t>
      </w:r>
      <w:r w:rsidR="00EC083D">
        <w:rPr>
          <w:rFonts w:hint="eastAsia"/>
        </w:rPr>
        <w:t>用語の使用者、使用場所により定義も様々で</w:t>
      </w:r>
      <w:r w:rsidR="00040CD7">
        <w:rPr>
          <w:rFonts w:hint="eastAsia"/>
        </w:rPr>
        <w:t>す</w:t>
      </w:r>
      <w:r w:rsidR="00EC083D">
        <w:rPr>
          <w:rFonts w:hint="eastAsia"/>
        </w:rPr>
        <w:t>。</w:t>
      </w:r>
      <w:r w:rsidR="00604778">
        <w:rPr>
          <w:rFonts w:hint="eastAsia"/>
        </w:rPr>
        <w:t>本</w:t>
      </w:r>
      <w:r w:rsidR="00EC083D">
        <w:rPr>
          <w:rFonts w:hint="eastAsia"/>
        </w:rPr>
        <w:t>ディスカッションペーパーでは、便宜</w:t>
      </w:r>
      <w:r w:rsidR="006D1B18">
        <w:rPr>
          <w:rFonts w:hint="eastAsia"/>
        </w:rPr>
        <w:t>上</w:t>
      </w:r>
      <w:r w:rsidR="00EC083D">
        <w:rPr>
          <w:rFonts w:hint="eastAsia"/>
        </w:rPr>
        <w:t>これらの用語を</w:t>
      </w:r>
      <w:r w:rsidR="003B4EFA">
        <w:rPr>
          <w:rFonts w:hint="eastAsia"/>
        </w:rPr>
        <w:t>下記の</w:t>
      </w:r>
      <w:r w:rsidR="001C1D17">
        <w:rPr>
          <w:rFonts w:hint="eastAsia"/>
        </w:rPr>
        <w:t>通り</w:t>
      </w:r>
      <w:r w:rsidR="00EC083D">
        <w:rPr>
          <w:rFonts w:hint="eastAsia"/>
        </w:rPr>
        <w:t>定義</w:t>
      </w:r>
      <w:r w:rsidR="00040CD7">
        <w:rPr>
          <w:rFonts w:hint="eastAsia"/>
        </w:rPr>
        <w:t>します</w:t>
      </w:r>
      <w:r w:rsidR="00EC083D">
        <w:rPr>
          <w:rFonts w:hint="eastAsia"/>
        </w:rPr>
        <w:t>が、</w:t>
      </w:r>
      <w:r w:rsidR="00B9354D">
        <w:rPr>
          <w:rFonts w:hint="eastAsia"/>
        </w:rPr>
        <w:t>これは</w:t>
      </w:r>
      <w:r w:rsidR="003B4EFA">
        <w:rPr>
          <w:rFonts w:hint="eastAsia"/>
        </w:rPr>
        <w:t>学術もしくは通念</w:t>
      </w:r>
      <w:r w:rsidR="00EF3380">
        <w:rPr>
          <w:rFonts w:hint="eastAsia"/>
        </w:rPr>
        <w:t>上の標準的な考え方を示すものでは</w:t>
      </w:r>
      <w:r w:rsidR="00040CD7">
        <w:rPr>
          <w:rFonts w:hint="eastAsia"/>
        </w:rPr>
        <w:t>ありません</w:t>
      </w:r>
      <w:r w:rsidR="00EF3380">
        <w:rPr>
          <w:rFonts w:hint="eastAsia"/>
        </w:rPr>
        <w:t>。</w:t>
      </w:r>
    </w:p>
    <w:p w14:paraId="4276974F" w14:textId="59519E3F" w:rsidR="00B73F78" w:rsidRDefault="00111F1F" w:rsidP="00B73F78">
      <w:pPr>
        <w:pStyle w:val="a3"/>
        <w:numPr>
          <w:ilvl w:val="0"/>
          <w:numId w:val="3"/>
        </w:numPr>
        <w:ind w:leftChars="0"/>
      </w:pPr>
      <w:r>
        <w:rPr>
          <w:rFonts w:hint="eastAsia"/>
        </w:rPr>
        <w:t>AI</w:t>
      </w:r>
      <w:r w:rsidR="00C95267">
        <w:rPr>
          <w:rFonts w:hint="eastAsia"/>
        </w:rPr>
        <w:t xml:space="preserve"> </w:t>
      </w:r>
      <w:r w:rsidR="00C95267">
        <w:t>–</w:t>
      </w:r>
      <w:r w:rsidR="001276B8">
        <w:rPr>
          <w:rFonts w:hint="eastAsia"/>
        </w:rPr>
        <w:t xml:space="preserve"> </w:t>
      </w:r>
      <w:r w:rsidR="00387FBA">
        <w:rPr>
          <w:rFonts w:hint="eastAsia"/>
        </w:rPr>
        <w:t>人工知能、</w:t>
      </w:r>
      <w:r w:rsidR="00387FBA">
        <w:t>Artificial Intelligence</w:t>
      </w:r>
      <w:r w:rsidR="00387FBA">
        <w:rPr>
          <w:rFonts w:hint="eastAsia"/>
        </w:rPr>
        <w:t>（</w:t>
      </w:r>
      <w:r w:rsidR="00387FBA">
        <w:rPr>
          <w:rFonts w:hint="eastAsia"/>
        </w:rPr>
        <w:t>AI</w:t>
      </w:r>
      <w:r w:rsidR="00387FBA">
        <w:rPr>
          <w:rFonts w:hint="eastAsia"/>
        </w:rPr>
        <w:t>）</w:t>
      </w:r>
      <w:r w:rsidR="006F3F2E">
        <w:rPr>
          <w:rFonts w:hint="eastAsia"/>
        </w:rPr>
        <w:t>という</w:t>
      </w:r>
      <w:r w:rsidR="00E65DCE">
        <w:rPr>
          <w:rFonts w:hint="eastAsia"/>
        </w:rPr>
        <w:t>言葉</w:t>
      </w:r>
      <w:r w:rsidR="007567DC">
        <w:rPr>
          <w:rFonts w:hint="eastAsia"/>
        </w:rPr>
        <w:t>が</w:t>
      </w:r>
      <w:r w:rsidR="007D5F99">
        <w:rPr>
          <w:rFonts w:hint="eastAsia"/>
        </w:rPr>
        <w:t>様々な場面で</w:t>
      </w:r>
      <w:r w:rsidR="006F3F2E">
        <w:rPr>
          <w:rFonts w:hint="eastAsia"/>
        </w:rPr>
        <w:t>頻繁に使用される</w:t>
      </w:r>
      <w:r w:rsidR="00B44D17">
        <w:rPr>
          <w:rFonts w:hint="eastAsia"/>
        </w:rPr>
        <w:t>今日において、</w:t>
      </w:r>
      <w:r w:rsidR="00B44D17">
        <w:rPr>
          <w:rFonts w:hint="eastAsia"/>
        </w:rPr>
        <w:t>AI</w:t>
      </w:r>
      <w:r w:rsidR="00B44D17">
        <w:rPr>
          <w:rFonts w:hint="eastAsia"/>
        </w:rPr>
        <w:t>の定義は</w:t>
      </w:r>
      <w:r w:rsidR="00320E38">
        <w:rPr>
          <w:rFonts w:hint="eastAsia"/>
        </w:rPr>
        <w:t>不定であり、その意味</w:t>
      </w:r>
      <w:r w:rsidR="00DB2E77">
        <w:rPr>
          <w:rFonts w:hint="eastAsia"/>
        </w:rPr>
        <w:t>するところ</w:t>
      </w:r>
      <w:r w:rsidR="00320E38">
        <w:rPr>
          <w:rFonts w:hint="eastAsia"/>
        </w:rPr>
        <w:t>は使用者、使用場所によ</w:t>
      </w:r>
      <w:r w:rsidR="000F6214">
        <w:rPr>
          <w:rFonts w:hint="eastAsia"/>
        </w:rPr>
        <w:t>り</w:t>
      </w:r>
      <w:r w:rsidR="00320E38">
        <w:rPr>
          <w:rFonts w:hint="eastAsia"/>
        </w:rPr>
        <w:t>異</w:t>
      </w:r>
      <w:r w:rsidR="00DB2E77">
        <w:rPr>
          <w:rFonts w:hint="eastAsia"/>
        </w:rPr>
        <w:t>な</w:t>
      </w:r>
      <w:r w:rsidR="00040CD7">
        <w:rPr>
          <w:rFonts w:hint="eastAsia"/>
        </w:rPr>
        <w:t>ります</w:t>
      </w:r>
      <w:r w:rsidR="00DB2E77">
        <w:rPr>
          <w:rFonts w:hint="eastAsia"/>
        </w:rPr>
        <w:t>。</w:t>
      </w:r>
      <w:r w:rsidR="007567DC">
        <w:rPr>
          <w:rFonts w:hint="eastAsia"/>
        </w:rPr>
        <w:t>その為、分野問わず合意できる定義として説明することは非常に困難で</w:t>
      </w:r>
      <w:r w:rsidR="00040CD7">
        <w:rPr>
          <w:rFonts w:hint="eastAsia"/>
        </w:rPr>
        <w:t>す</w:t>
      </w:r>
      <w:r w:rsidR="007567DC">
        <w:rPr>
          <w:rFonts w:hint="eastAsia"/>
        </w:rPr>
        <w:t>。</w:t>
      </w:r>
      <w:r w:rsidR="00DB2E77">
        <w:rPr>
          <w:rFonts w:hint="eastAsia"/>
        </w:rPr>
        <w:t>本ディスカッションペーパーでは、</w:t>
      </w:r>
      <w:r w:rsidR="008021C1">
        <w:rPr>
          <w:rFonts w:hint="eastAsia"/>
        </w:rPr>
        <w:t>ルール、ロジックによる実装ではなく、データ</w:t>
      </w:r>
      <w:r w:rsidR="00FC5196">
        <w:rPr>
          <w:rFonts w:hint="eastAsia"/>
        </w:rPr>
        <w:t>の特徴を学習</w:t>
      </w:r>
      <w:r w:rsidR="00BA2419">
        <w:rPr>
          <w:rFonts w:hint="eastAsia"/>
        </w:rPr>
        <w:t>することにより、従来の実装を代替できるだけでなく、</w:t>
      </w:r>
      <w:r w:rsidR="007D2D9E">
        <w:rPr>
          <w:rFonts w:hint="eastAsia"/>
        </w:rPr>
        <w:t>これまで</w:t>
      </w:r>
      <w:r w:rsidR="002E23C3">
        <w:rPr>
          <w:rFonts w:hint="eastAsia"/>
        </w:rPr>
        <w:t>精度向上が困難であった分野で</w:t>
      </w:r>
      <w:r w:rsidR="004B696A">
        <w:rPr>
          <w:rFonts w:hint="eastAsia"/>
        </w:rPr>
        <w:t>実用的な品質の実現</w:t>
      </w:r>
      <w:r w:rsidR="00F3531E">
        <w:rPr>
          <w:rFonts w:hint="eastAsia"/>
        </w:rPr>
        <w:t>を可能にした仕組みを</w:t>
      </w:r>
      <w:r w:rsidR="00F3531E">
        <w:rPr>
          <w:rFonts w:hint="eastAsia"/>
        </w:rPr>
        <w:t>AI</w:t>
      </w:r>
      <w:r w:rsidR="005224A9">
        <w:rPr>
          <w:rFonts w:hint="eastAsia"/>
        </w:rPr>
        <w:t>としてい</w:t>
      </w:r>
      <w:r w:rsidR="00040CD7">
        <w:rPr>
          <w:rFonts w:hint="eastAsia"/>
        </w:rPr>
        <w:t>ます</w:t>
      </w:r>
      <w:r w:rsidR="00604778">
        <w:rPr>
          <w:rFonts w:hint="eastAsia"/>
        </w:rPr>
        <w:t>。</w:t>
      </w:r>
      <w:r w:rsidR="00927ED3">
        <w:rPr>
          <w:rFonts w:hint="eastAsia"/>
        </w:rPr>
        <w:t>代表的な仕組みとしては、機械学習、深層学習があ</w:t>
      </w:r>
      <w:r w:rsidR="00040CD7">
        <w:rPr>
          <w:rFonts w:hint="eastAsia"/>
        </w:rPr>
        <w:t>ります</w:t>
      </w:r>
      <w:r w:rsidR="00927ED3">
        <w:rPr>
          <w:rFonts w:hint="eastAsia"/>
        </w:rPr>
        <w:t>。</w:t>
      </w:r>
    </w:p>
    <w:p w14:paraId="3D8DFBB3" w14:textId="09822D92" w:rsidR="00664501" w:rsidRDefault="00111F1F" w:rsidP="00604778">
      <w:pPr>
        <w:pStyle w:val="a3"/>
        <w:numPr>
          <w:ilvl w:val="0"/>
          <w:numId w:val="3"/>
        </w:numPr>
        <w:ind w:leftChars="0"/>
      </w:pPr>
      <w:r>
        <w:rPr>
          <w:rFonts w:hint="eastAsia"/>
        </w:rPr>
        <w:t>機械学習</w:t>
      </w:r>
      <w:r w:rsidR="00320BF8">
        <w:rPr>
          <w:rFonts w:hint="eastAsia"/>
        </w:rPr>
        <w:t xml:space="preserve"> </w:t>
      </w:r>
      <w:r w:rsidR="00320BF8" w:rsidRPr="00320BF8">
        <w:t>–</w:t>
      </w:r>
      <w:r w:rsidR="006C52E4">
        <w:rPr>
          <w:rFonts w:hint="eastAsia"/>
        </w:rPr>
        <w:t xml:space="preserve"> </w:t>
      </w:r>
      <w:r w:rsidR="00A76F91">
        <w:rPr>
          <w:rFonts w:hint="eastAsia"/>
        </w:rPr>
        <w:t>機械学習</w:t>
      </w:r>
      <w:r w:rsidR="004C1CC9">
        <w:rPr>
          <w:rFonts w:hint="eastAsia"/>
        </w:rPr>
        <w:t>は、データ</w:t>
      </w:r>
      <w:r w:rsidR="00CC3D3D">
        <w:rPr>
          <w:rFonts w:hint="eastAsia"/>
        </w:rPr>
        <w:t>の集合から、</w:t>
      </w:r>
      <w:r w:rsidR="00A60045">
        <w:rPr>
          <w:rFonts w:hint="eastAsia"/>
        </w:rPr>
        <w:t>そのデータ</w:t>
      </w:r>
      <w:r w:rsidR="0070067A">
        <w:rPr>
          <w:rFonts w:hint="eastAsia"/>
        </w:rPr>
        <w:t>に</w:t>
      </w:r>
      <w:r w:rsidR="00604778">
        <w:rPr>
          <w:rFonts w:hint="eastAsia"/>
        </w:rPr>
        <w:t>内在する</w:t>
      </w:r>
      <w:r w:rsidR="004270B7">
        <w:rPr>
          <w:rFonts w:hint="eastAsia"/>
        </w:rPr>
        <w:t>ロジック、</w:t>
      </w:r>
      <w:r w:rsidR="00347DC0">
        <w:rPr>
          <w:rFonts w:hint="eastAsia"/>
        </w:rPr>
        <w:t>ルール、</w:t>
      </w:r>
      <w:r w:rsidR="00FE4B1C">
        <w:rPr>
          <w:rFonts w:hint="eastAsia"/>
        </w:rPr>
        <w:t>分類</w:t>
      </w:r>
      <w:r w:rsidR="00D71A5E">
        <w:rPr>
          <w:rFonts w:hint="eastAsia"/>
        </w:rPr>
        <w:t>など</w:t>
      </w:r>
      <w:r w:rsidR="00604778">
        <w:rPr>
          <w:rFonts w:hint="eastAsia"/>
        </w:rPr>
        <w:t>、</w:t>
      </w:r>
      <w:r w:rsidR="00664501">
        <w:rPr>
          <w:rFonts w:hint="eastAsia"/>
        </w:rPr>
        <w:t>人間では容易に見出す事の出来ない傾向</w:t>
      </w:r>
      <w:r w:rsidR="00927ED3">
        <w:rPr>
          <w:rFonts w:hint="eastAsia"/>
        </w:rPr>
        <w:t>（パターン）</w:t>
      </w:r>
      <w:r w:rsidR="00664501">
        <w:rPr>
          <w:rFonts w:hint="eastAsia"/>
        </w:rPr>
        <w:t>を</w:t>
      </w:r>
      <w:r w:rsidR="00CC3D3D">
        <w:rPr>
          <w:rFonts w:hint="eastAsia"/>
        </w:rPr>
        <w:t>学習して</w:t>
      </w:r>
      <w:r w:rsidR="002D3F55">
        <w:rPr>
          <w:rFonts w:hint="eastAsia"/>
        </w:rPr>
        <w:t>モデル化し、</w:t>
      </w:r>
      <w:r w:rsidR="00FC4974">
        <w:rPr>
          <w:rFonts w:hint="eastAsia"/>
        </w:rPr>
        <w:t>目的変数</w:t>
      </w:r>
      <w:r w:rsidR="00367B11">
        <w:rPr>
          <w:rFonts w:hint="eastAsia"/>
        </w:rPr>
        <w:t>への</w:t>
      </w:r>
      <w:r w:rsidR="001A6D03">
        <w:rPr>
          <w:rFonts w:hint="eastAsia"/>
        </w:rPr>
        <w:t>適合</w:t>
      </w:r>
      <w:r w:rsidR="0004538B">
        <w:rPr>
          <w:rFonts w:hint="eastAsia"/>
        </w:rPr>
        <w:t>可能性</w:t>
      </w:r>
      <w:r w:rsidR="00F32610">
        <w:rPr>
          <w:rFonts w:hint="eastAsia"/>
        </w:rPr>
        <w:t>の</w:t>
      </w:r>
      <w:r w:rsidR="0004538B">
        <w:rPr>
          <w:rFonts w:hint="eastAsia"/>
        </w:rPr>
        <w:t>評価</w:t>
      </w:r>
      <w:r w:rsidR="001E5F4B">
        <w:rPr>
          <w:rFonts w:hint="eastAsia"/>
        </w:rPr>
        <w:t>、</w:t>
      </w:r>
      <w:r w:rsidR="00F32610">
        <w:rPr>
          <w:rFonts w:hint="eastAsia"/>
        </w:rPr>
        <w:t>特徴量間の傾向を</w:t>
      </w:r>
      <w:r w:rsidR="00106422">
        <w:rPr>
          <w:rFonts w:hint="eastAsia"/>
        </w:rPr>
        <w:t>算出</w:t>
      </w:r>
      <w:r w:rsidR="00BB4055">
        <w:rPr>
          <w:rFonts w:hint="eastAsia"/>
        </w:rPr>
        <w:t>する</w:t>
      </w:r>
      <w:r w:rsidR="001E3949">
        <w:rPr>
          <w:rFonts w:hint="eastAsia"/>
        </w:rPr>
        <w:t>仕組み</w:t>
      </w:r>
      <w:r w:rsidR="00040CD7">
        <w:rPr>
          <w:rFonts w:hint="eastAsia"/>
        </w:rPr>
        <w:t>です</w:t>
      </w:r>
      <w:r w:rsidR="00CA751F">
        <w:rPr>
          <w:rFonts w:hint="eastAsia"/>
        </w:rPr>
        <w:t>。</w:t>
      </w:r>
    </w:p>
    <w:p w14:paraId="5520EF71" w14:textId="749967D0" w:rsidR="00111F1F" w:rsidRDefault="00111F1F" w:rsidP="000E6911">
      <w:pPr>
        <w:pStyle w:val="a3"/>
        <w:numPr>
          <w:ilvl w:val="0"/>
          <w:numId w:val="3"/>
        </w:numPr>
        <w:ind w:leftChars="0"/>
      </w:pPr>
      <w:r>
        <w:rPr>
          <w:rFonts w:hint="eastAsia"/>
        </w:rPr>
        <w:t>深層学習</w:t>
      </w:r>
      <w:r w:rsidR="003446BF">
        <w:rPr>
          <w:rFonts w:hint="eastAsia"/>
        </w:rPr>
        <w:t xml:space="preserve"> </w:t>
      </w:r>
      <w:r w:rsidR="003446BF" w:rsidRPr="00320BF8">
        <w:t>–</w:t>
      </w:r>
      <w:r w:rsidR="003446BF">
        <w:rPr>
          <w:rFonts w:hint="eastAsia"/>
        </w:rPr>
        <w:t xml:space="preserve"> </w:t>
      </w:r>
      <w:r w:rsidR="001E1C4A">
        <w:rPr>
          <w:rFonts w:hint="eastAsia"/>
        </w:rPr>
        <w:t>深層学習（ディープラーニング）は</w:t>
      </w:r>
      <w:r w:rsidR="008725EB">
        <w:rPr>
          <w:rFonts w:hint="eastAsia"/>
        </w:rPr>
        <w:t>、ニューラルネットワーク</w:t>
      </w:r>
      <w:r w:rsidR="004131E6">
        <w:rPr>
          <w:rFonts w:hint="eastAsia"/>
        </w:rPr>
        <w:t>を多層に構成した</w:t>
      </w:r>
      <w:r w:rsidR="00972966">
        <w:rPr>
          <w:rFonts w:hint="eastAsia"/>
        </w:rPr>
        <w:t>DNN</w:t>
      </w:r>
      <w:r w:rsidR="00972966">
        <w:rPr>
          <w:rFonts w:hint="eastAsia"/>
        </w:rPr>
        <w:t>（</w:t>
      </w:r>
      <w:r w:rsidR="00972966">
        <w:rPr>
          <w:rFonts w:hint="eastAsia"/>
        </w:rPr>
        <w:t>D</w:t>
      </w:r>
      <w:r w:rsidR="00972966">
        <w:t>eep Neural Network</w:t>
      </w:r>
      <w:r w:rsidR="00972966">
        <w:rPr>
          <w:rFonts w:hint="eastAsia"/>
        </w:rPr>
        <w:t>）</w:t>
      </w:r>
      <w:r w:rsidR="00604778">
        <w:rPr>
          <w:rFonts w:hint="eastAsia"/>
        </w:rPr>
        <w:t>を中心とする</w:t>
      </w:r>
      <w:r w:rsidR="00972966">
        <w:rPr>
          <w:rFonts w:hint="eastAsia"/>
        </w:rPr>
        <w:t>機械学習手法</w:t>
      </w:r>
      <w:r w:rsidR="00CC3D3D">
        <w:rPr>
          <w:rFonts w:hint="eastAsia"/>
        </w:rPr>
        <w:t>の一つ</w:t>
      </w:r>
      <w:r w:rsidR="00972966">
        <w:rPr>
          <w:rFonts w:hint="eastAsia"/>
        </w:rPr>
        <w:t>で</w:t>
      </w:r>
      <w:r w:rsidR="00040CD7">
        <w:rPr>
          <w:rFonts w:hint="eastAsia"/>
        </w:rPr>
        <w:t>す</w:t>
      </w:r>
      <w:r w:rsidR="00972966">
        <w:rPr>
          <w:rFonts w:hint="eastAsia"/>
        </w:rPr>
        <w:t>。</w:t>
      </w:r>
      <w:r w:rsidR="009F3DB0">
        <w:rPr>
          <w:rFonts w:hint="eastAsia"/>
        </w:rPr>
        <w:t>深層学習により、</w:t>
      </w:r>
      <w:r w:rsidR="00F52EB9">
        <w:rPr>
          <w:rFonts w:hint="eastAsia"/>
        </w:rPr>
        <w:t>画像、自然言語など</w:t>
      </w:r>
      <w:r w:rsidR="00CC3D3D">
        <w:rPr>
          <w:rFonts w:hint="eastAsia"/>
        </w:rPr>
        <w:t>、従来の機械学習手法では難易度の高かった</w:t>
      </w:r>
      <w:r w:rsidR="00B95016">
        <w:rPr>
          <w:rFonts w:hint="eastAsia"/>
        </w:rPr>
        <w:t>問題</w:t>
      </w:r>
      <w:r w:rsidR="009F3DB0">
        <w:rPr>
          <w:rFonts w:hint="eastAsia"/>
        </w:rPr>
        <w:t>に対し</w:t>
      </w:r>
      <w:r w:rsidR="00CC3D3D">
        <w:rPr>
          <w:rFonts w:hint="eastAsia"/>
        </w:rPr>
        <w:t>て</w:t>
      </w:r>
      <w:r w:rsidR="009F3DB0">
        <w:rPr>
          <w:rFonts w:hint="eastAsia"/>
        </w:rPr>
        <w:t>高い精度を得られるようになり</w:t>
      </w:r>
      <w:r w:rsidR="000E6911">
        <w:rPr>
          <w:rFonts w:hint="eastAsia"/>
        </w:rPr>
        <w:t>、様々なシステムへの</w:t>
      </w:r>
      <w:r w:rsidR="009D421A">
        <w:rPr>
          <w:rFonts w:hint="eastAsia"/>
        </w:rPr>
        <w:t>活用</w:t>
      </w:r>
      <w:r w:rsidR="000E6911">
        <w:rPr>
          <w:rFonts w:hint="eastAsia"/>
        </w:rPr>
        <w:t>が加速してい</w:t>
      </w:r>
      <w:r w:rsidR="00040CD7">
        <w:rPr>
          <w:rFonts w:hint="eastAsia"/>
        </w:rPr>
        <w:t>ます</w:t>
      </w:r>
      <w:r w:rsidR="000E6911">
        <w:rPr>
          <w:rFonts w:hint="eastAsia"/>
        </w:rPr>
        <w:t>。</w:t>
      </w:r>
      <w:r w:rsidR="00F94280">
        <w:rPr>
          <w:rFonts w:hint="eastAsia"/>
        </w:rPr>
        <w:t>今日</w:t>
      </w:r>
      <w:r w:rsidR="00F94280">
        <w:rPr>
          <w:rFonts w:hint="eastAsia"/>
        </w:rPr>
        <w:t>AI</w:t>
      </w:r>
      <w:r w:rsidR="00F94280">
        <w:rPr>
          <w:rFonts w:hint="eastAsia"/>
        </w:rPr>
        <w:t>と称する多くの仕組みは、この深層学習の技術を用いたもので</w:t>
      </w:r>
      <w:r w:rsidR="00040CD7">
        <w:rPr>
          <w:rFonts w:hint="eastAsia"/>
        </w:rPr>
        <w:t>す</w:t>
      </w:r>
      <w:r w:rsidR="00F94280">
        <w:rPr>
          <w:rFonts w:hint="eastAsia"/>
        </w:rPr>
        <w:t>。</w:t>
      </w:r>
    </w:p>
    <w:p w14:paraId="7002AE89" w14:textId="346C372F" w:rsidR="00604778" w:rsidRDefault="00604778" w:rsidP="0056555E">
      <w:pPr>
        <w:pStyle w:val="a3"/>
        <w:numPr>
          <w:ilvl w:val="0"/>
          <w:numId w:val="3"/>
        </w:numPr>
        <w:ind w:leftChars="0"/>
      </w:pPr>
      <w:r>
        <w:rPr>
          <w:rFonts w:hint="eastAsia"/>
        </w:rPr>
        <w:t>アノテーション、ラベリング</w:t>
      </w:r>
      <w:r>
        <w:rPr>
          <w:rFonts w:hint="eastAsia"/>
        </w:rPr>
        <w:t xml:space="preserve"> </w:t>
      </w:r>
      <w:r w:rsidRPr="00320BF8">
        <w:t>–</w:t>
      </w:r>
      <w:r>
        <w:rPr>
          <w:rFonts w:hint="eastAsia"/>
        </w:rPr>
        <w:t xml:space="preserve"> </w:t>
      </w:r>
      <w:r>
        <w:rPr>
          <w:rFonts w:hint="eastAsia"/>
        </w:rPr>
        <w:t>機械学習には、大まかに教師あり学習、教師なし学習</w:t>
      </w:r>
      <w:r>
        <w:rPr>
          <w:rFonts w:hint="eastAsia"/>
        </w:rPr>
        <w:lastRenderedPageBreak/>
        <w:t>および強化学習があ</w:t>
      </w:r>
      <w:r w:rsidR="00040CD7">
        <w:rPr>
          <w:rFonts w:hint="eastAsia"/>
        </w:rPr>
        <w:t>ります</w:t>
      </w:r>
      <w:r>
        <w:rPr>
          <w:rFonts w:hint="eastAsia"/>
        </w:rPr>
        <w:t>。教師あり学習の場合、学習するデータに対して正解となる情報が必要とな</w:t>
      </w:r>
      <w:r w:rsidR="00040CD7">
        <w:rPr>
          <w:rFonts w:hint="eastAsia"/>
        </w:rPr>
        <w:t>ります</w:t>
      </w:r>
      <w:r>
        <w:rPr>
          <w:rFonts w:hint="eastAsia"/>
        </w:rPr>
        <w:t>。アノテーション、ラベリングは、データに対して正解情報を付加する作業を指</w:t>
      </w:r>
      <w:r w:rsidR="00040CD7">
        <w:rPr>
          <w:rFonts w:hint="eastAsia"/>
        </w:rPr>
        <w:t>します</w:t>
      </w:r>
      <w:r>
        <w:rPr>
          <w:rFonts w:hint="eastAsia"/>
        </w:rPr>
        <w:t>。（例：画像全体もしくは特定の</w:t>
      </w:r>
      <w:r w:rsidR="00904EEF">
        <w:rPr>
          <w:rFonts w:hint="eastAsia"/>
        </w:rPr>
        <w:t>箇所</w:t>
      </w:r>
      <w:r>
        <w:rPr>
          <w:rFonts w:hint="eastAsia"/>
        </w:rPr>
        <w:t>に対して、人・車など対象物の名前を紐づけ</w:t>
      </w:r>
      <w:r w:rsidR="00040CD7">
        <w:rPr>
          <w:rFonts w:hint="eastAsia"/>
        </w:rPr>
        <w:t>る</w:t>
      </w:r>
      <w:r>
        <w:rPr>
          <w:rFonts w:hint="eastAsia"/>
        </w:rPr>
        <w:t>。）</w:t>
      </w:r>
    </w:p>
    <w:p w14:paraId="23BBDDBF" w14:textId="09CD7014" w:rsidR="00612033" w:rsidRDefault="00791203" w:rsidP="00612033">
      <w:pPr>
        <w:pStyle w:val="a3"/>
        <w:numPr>
          <w:ilvl w:val="0"/>
          <w:numId w:val="3"/>
        </w:numPr>
        <w:ind w:leftChars="0"/>
      </w:pPr>
      <w:r>
        <w:rPr>
          <w:rFonts w:hint="eastAsia"/>
        </w:rPr>
        <w:t>データ</w:t>
      </w:r>
      <w:r w:rsidR="00D753F0">
        <w:rPr>
          <w:rFonts w:hint="eastAsia"/>
        </w:rPr>
        <w:t>クレンジング</w:t>
      </w:r>
      <w:r w:rsidR="003446BF">
        <w:rPr>
          <w:rFonts w:hint="eastAsia"/>
        </w:rPr>
        <w:t xml:space="preserve"> </w:t>
      </w:r>
      <w:r w:rsidR="003446BF" w:rsidRPr="00320BF8">
        <w:t>–</w:t>
      </w:r>
      <w:r w:rsidR="008E6F4A">
        <w:rPr>
          <w:rFonts w:hint="eastAsia"/>
        </w:rPr>
        <w:t xml:space="preserve"> </w:t>
      </w:r>
      <w:r w:rsidR="00604778">
        <w:rPr>
          <w:rFonts w:hint="eastAsia"/>
        </w:rPr>
        <w:t>機械学習の</w:t>
      </w:r>
      <w:r w:rsidR="00E6769A">
        <w:rPr>
          <w:rFonts w:hint="eastAsia"/>
        </w:rPr>
        <w:t>分析、学習に用いるデータ</w:t>
      </w:r>
      <w:r w:rsidR="00360F53">
        <w:rPr>
          <w:rFonts w:hint="eastAsia"/>
        </w:rPr>
        <w:t>の</w:t>
      </w:r>
      <w:r w:rsidR="005604BE">
        <w:rPr>
          <w:rFonts w:hint="eastAsia"/>
        </w:rPr>
        <w:t>誤り、欠損等</w:t>
      </w:r>
      <w:r w:rsidR="00C441F0">
        <w:rPr>
          <w:rFonts w:hint="eastAsia"/>
        </w:rPr>
        <w:t>を</w:t>
      </w:r>
      <w:r w:rsidR="00322F53">
        <w:rPr>
          <w:rFonts w:hint="eastAsia"/>
        </w:rPr>
        <w:t>修正し</w:t>
      </w:r>
      <w:r w:rsidR="00CC3D3D">
        <w:rPr>
          <w:rFonts w:hint="eastAsia"/>
        </w:rPr>
        <w:t>、機械学習アルゴリズムが</w:t>
      </w:r>
      <w:r w:rsidR="00C441F0">
        <w:rPr>
          <w:rFonts w:hint="eastAsia"/>
        </w:rPr>
        <w:t>使用可能な状態にする</w:t>
      </w:r>
      <w:r w:rsidR="0066730E">
        <w:rPr>
          <w:rFonts w:hint="eastAsia"/>
        </w:rPr>
        <w:t>作業</w:t>
      </w:r>
      <w:r w:rsidR="004A09D7">
        <w:rPr>
          <w:rFonts w:hint="eastAsia"/>
        </w:rPr>
        <w:t>です</w:t>
      </w:r>
      <w:r w:rsidR="0066730E">
        <w:rPr>
          <w:rFonts w:hint="eastAsia"/>
        </w:rPr>
        <w:t>。</w:t>
      </w:r>
      <w:r w:rsidR="00612033">
        <w:rPr>
          <w:rFonts w:hint="eastAsia"/>
        </w:rPr>
        <w:t>既に整えられている場合</w:t>
      </w:r>
      <w:r w:rsidR="00CC3D3D">
        <w:rPr>
          <w:rFonts w:hint="eastAsia"/>
        </w:rPr>
        <w:t>を</w:t>
      </w:r>
      <w:r w:rsidR="00612033">
        <w:rPr>
          <w:rFonts w:hint="eastAsia"/>
        </w:rPr>
        <w:t>除き、</w:t>
      </w:r>
      <w:r w:rsidR="008526C6">
        <w:rPr>
          <w:rFonts w:hint="eastAsia"/>
        </w:rPr>
        <w:t>対象データを確認</w:t>
      </w:r>
      <w:r w:rsidR="001E3949">
        <w:rPr>
          <w:rFonts w:hint="eastAsia"/>
        </w:rPr>
        <w:t>の</w:t>
      </w:r>
      <w:r w:rsidR="00356F42">
        <w:rPr>
          <w:rFonts w:hint="eastAsia"/>
        </w:rPr>
        <w:t>結果、</w:t>
      </w:r>
      <w:r w:rsidR="00CC3D3D">
        <w:rPr>
          <w:rFonts w:hint="eastAsia"/>
        </w:rPr>
        <w:t>大幅な</w:t>
      </w:r>
      <w:r w:rsidR="00356F42">
        <w:rPr>
          <w:rFonts w:hint="eastAsia"/>
        </w:rPr>
        <w:t>修正を要する場合が少なく</w:t>
      </w:r>
      <w:r w:rsidR="00DB5E74">
        <w:rPr>
          <w:rFonts w:hint="eastAsia"/>
        </w:rPr>
        <w:t>ありません</w:t>
      </w:r>
      <w:r w:rsidR="00356F42">
        <w:rPr>
          <w:rFonts w:hint="eastAsia"/>
        </w:rPr>
        <w:t>。</w:t>
      </w:r>
      <w:r w:rsidR="00642CCE">
        <w:rPr>
          <w:rFonts w:hint="eastAsia"/>
        </w:rPr>
        <w:t>データに部分</w:t>
      </w:r>
      <w:r w:rsidR="009665E8">
        <w:rPr>
          <w:rFonts w:hint="eastAsia"/>
        </w:rPr>
        <w:t>欠損</w:t>
      </w:r>
      <w:r w:rsidR="00D223C9">
        <w:rPr>
          <w:rFonts w:hint="eastAsia"/>
        </w:rPr>
        <w:t>がある場合</w:t>
      </w:r>
      <w:r w:rsidR="008B4480">
        <w:rPr>
          <w:rFonts w:hint="eastAsia"/>
        </w:rPr>
        <w:t>に</w:t>
      </w:r>
      <w:r w:rsidR="00CC3D3D">
        <w:rPr>
          <w:rFonts w:hint="eastAsia"/>
        </w:rPr>
        <w:t>は、</w:t>
      </w:r>
      <w:r w:rsidR="008B4480">
        <w:rPr>
          <w:rFonts w:hint="eastAsia"/>
        </w:rPr>
        <w:t>関連する</w:t>
      </w:r>
      <w:r w:rsidR="00726526">
        <w:rPr>
          <w:rFonts w:hint="eastAsia"/>
        </w:rPr>
        <w:t>箇所の削除もしくは他の値</w:t>
      </w:r>
      <w:r w:rsidR="00604778">
        <w:rPr>
          <w:rFonts w:hint="eastAsia"/>
        </w:rPr>
        <w:t>（</w:t>
      </w:r>
      <w:r w:rsidR="00F339B4">
        <w:rPr>
          <w:rFonts w:hint="eastAsia"/>
        </w:rPr>
        <w:t>中央値、最小値、最大値など</w:t>
      </w:r>
      <w:r w:rsidR="00604778">
        <w:rPr>
          <w:rFonts w:hint="eastAsia"/>
        </w:rPr>
        <w:t>）を</w:t>
      </w:r>
      <w:r w:rsidR="00064515">
        <w:rPr>
          <w:rFonts w:hint="eastAsia"/>
        </w:rPr>
        <w:t>目的や用途に</w:t>
      </w:r>
      <w:r w:rsidR="00604778">
        <w:rPr>
          <w:rFonts w:hint="eastAsia"/>
        </w:rPr>
        <w:t>応じて充て</w:t>
      </w:r>
      <w:r w:rsidR="00DB5E74">
        <w:rPr>
          <w:rFonts w:hint="eastAsia"/>
        </w:rPr>
        <w:t>ます</w:t>
      </w:r>
      <w:r w:rsidR="00A53449">
        <w:rPr>
          <w:rFonts w:hint="eastAsia"/>
        </w:rPr>
        <w:t>。</w:t>
      </w:r>
      <w:r w:rsidR="00D34E68">
        <w:rPr>
          <w:rFonts w:hint="eastAsia"/>
        </w:rPr>
        <w:t>画像の場合、</w:t>
      </w:r>
      <w:r w:rsidR="005239CA">
        <w:rPr>
          <w:rFonts w:hint="eastAsia"/>
        </w:rPr>
        <w:t>ノイズの除去、輝度平均化など画像統計量の正規化、対象物のサイズの調整、不要なデータの除外など、クレンジング作業は多岐に及</w:t>
      </w:r>
      <w:r w:rsidR="00DB5E74">
        <w:rPr>
          <w:rFonts w:hint="eastAsia"/>
        </w:rPr>
        <w:t>びます</w:t>
      </w:r>
      <w:r w:rsidR="005239CA">
        <w:rPr>
          <w:rFonts w:hint="eastAsia"/>
        </w:rPr>
        <w:t>。</w:t>
      </w:r>
      <w:r w:rsidR="001E3949">
        <w:rPr>
          <w:rFonts w:hint="eastAsia"/>
        </w:rPr>
        <w:t>また、今日では</w:t>
      </w:r>
      <w:r w:rsidR="001E3949">
        <w:rPr>
          <w:rFonts w:hint="eastAsia"/>
        </w:rPr>
        <w:t>AI</w:t>
      </w:r>
      <w:r w:rsidR="001E3949">
        <w:rPr>
          <w:rFonts w:hint="eastAsia"/>
        </w:rPr>
        <w:t>活用における倫理、公平性</w:t>
      </w:r>
      <w:r w:rsidR="00B83488">
        <w:rPr>
          <w:rFonts w:hint="eastAsia"/>
        </w:rPr>
        <w:t>、安全性およびセキュリティ</w:t>
      </w:r>
      <w:r w:rsidR="001E3949">
        <w:rPr>
          <w:rFonts w:hint="eastAsia"/>
        </w:rPr>
        <w:t>の点より、学習データの偏り無くし</w:t>
      </w:r>
      <w:r w:rsidR="00604778">
        <w:rPr>
          <w:rFonts w:hint="eastAsia"/>
        </w:rPr>
        <w:t>て</w:t>
      </w:r>
      <w:r w:rsidR="001E3949">
        <w:rPr>
          <w:rFonts w:hint="eastAsia"/>
        </w:rPr>
        <w:t>平準化する作業</w:t>
      </w:r>
      <w:r w:rsidR="00653915">
        <w:rPr>
          <w:rFonts w:hint="eastAsia"/>
        </w:rPr>
        <w:t>、不正、不適切なデータを取り除く作業</w:t>
      </w:r>
      <w:r w:rsidR="001E3949">
        <w:rPr>
          <w:rFonts w:hint="eastAsia"/>
        </w:rPr>
        <w:t>を</w:t>
      </w:r>
      <w:r w:rsidR="00B23646">
        <w:rPr>
          <w:rFonts w:hint="eastAsia"/>
        </w:rPr>
        <w:t>データクレンジングに</w:t>
      </w:r>
      <w:r w:rsidR="001E3949">
        <w:rPr>
          <w:rFonts w:hint="eastAsia"/>
        </w:rPr>
        <w:t>含める場合もあ</w:t>
      </w:r>
      <w:r w:rsidR="00DB5E74">
        <w:rPr>
          <w:rFonts w:hint="eastAsia"/>
        </w:rPr>
        <w:t>ります</w:t>
      </w:r>
      <w:r w:rsidR="001E3949">
        <w:rPr>
          <w:rFonts w:hint="eastAsia"/>
        </w:rPr>
        <w:t>。</w:t>
      </w:r>
    </w:p>
    <w:p w14:paraId="5182E1E5" w14:textId="20A4B114" w:rsidR="00126A91" w:rsidRDefault="00126A91" w:rsidP="006B2E9A">
      <w:pPr>
        <w:pStyle w:val="1"/>
      </w:pPr>
      <w:bookmarkStart w:id="6" w:name="_Toc32398065"/>
      <w:bookmarkStart w:id="7" w:name="_Toc43902781"/>
      <w:bookmarkEnd w:id="6"/>
      <w:r w:rsidRPr="006B2E9A">
        <w:rPr>
          <w:rFonts w:hint="eastAsia"/>
        </w:rPr>
        <w:t>想定される課題</w:t>
      </w:r>
      <w:bookmarkEnd w:id="7"/>
    </w:p>
    <w:p w14:paraId="600CF5E7" w14:textId="4CF8BE49" w:rsidR="0082354C" w:rsidRPr="006B2E9A" w:rsidRDefault="00143988" w:rsidP="004942A1">
      <w:pPr>
        <w:pStyle w:val="2"/>
      </w:pPr>
      <w:bookmarkStart w:id="8" w:name="_Toc43902782"/>
      <w:r w:rsidRPr="006B2E9A">
        <w:t>変わるシステム開発</w:t>
      </w:r>
      <w:bookmarkEnd w:id="8"/>
    </w:p>
    <w:p w14:paraId="2A7E03DA" w14:textId="6CED5261" w:rsidR="00143988" w:rsidRDefault="00143988" w:rsidP="00143988">
      <w:r>
        <w:rPr>
          <w:rFonts w:hint="eastAsia"/>
        </w:rPr>
        <w:t xml:space="preserve">　</w:t>
      </w:r>
      <w:r w:rsidR="00D30FBD">
        <w:rPr>
          <w:rFonts w:hint="eastAsia"/>
        </w:rPr>
        <w:t>機械学習技術の進歩に加えて</w:t>
      </w:r>
      <w:r w:rsidR="00D30FBD">
        <w:rPr>
          <w:rFonts w:hint="eastAsia"/>
        </w:rPr>
        <w:t>GPGPU</w:t>
      </w:r>
      <w:r w:rsidR="008A0780">
        <w:rPr>
          <w:rFonts w:hint="eastAsia"/>
        </w:rPr>
        <w:t>など</w:t>
      </w:r>
      <w:r w:rsidR="00BB3555">
        <w:rPr>
          <w:rFonts w:hint="eastAsia"/>
        </w:rPr>
        <w:t>による</w:t>
      </w:r>
      <w:r w:rsidR="008A0780">
        <w:rPr>
          <w:rFonts w:hint="eastAsia"/>
        </w:rPr>
        <w:t>計算処理の高度化</w:t>
      </w:r>
      <w:r w:rsidR="00894762">
        <w:rPr>
          <w:rFonts w:hint="eastAsia"/>
        </w:rPr>
        <w:t>、クラウドサービスによる</w:t>
      </w:r>
      <w:r w:rsidR="00984D2B">
        <w:rPr>
          <w:rFonts w:hint="eastAsia"/>
        </w:rPr>
        <w:t>計算リソースの</w:t>
      </w:r>
      <w:r w:rsidR="008A0780">
        <w:rPr>
          <w:rFonts w:hint="eastAsia"/>
        </w:rPr>
        <w:t>低価格化</w:t>
      </w:r>
      <w:r w:rsidR="00604778">
        <w:rPr>
          <w:rFonts w:hint="eastAsia"/>
        </w:rPr>
        <w:t>、インターネットや</w:t>
      </w:r>
      <w:proofErr w:type="spellStart"/>
      <w:r w:rsidR="00604778">
        <w:rPr>
          <w:rFonts w:hint="eastAsia"/>
        </w:rPr>
        <w:t>I</w:t>
      </w:r>
      <w:r w:rsidR="00604778">
        <w:t>oT</w:t>
      </w:r>
      <w:proofErr w:type="spellEnd"/>
      <w:r w:rsidR="00604778">
        <w:rPr>
          <w:rFonts w:hint="eastAsia"/>
        </w:rPr>
        <w:t>による大規模データ</w:t>
      </w:r>
      <w:r w:rsidR="00307E3D">
        <w:rPr>
          <w:rFonts w:hint="eastAsia"/>
        </w:rPr>
        <w:t>への容易なアクセスにより</w:t>
      </w:r>
      <w:r w:rsidR="008A0780">
        <w:rPr>
          <w:rFonts w:hint="eastAsia"/>
        </w:rPr>
        <w:t>、</w:t>
      </w:r>
      <w:r w:rsidR="008B7DFF">
        <w:rPr>
          <w:rFonts w:hint="eastAsia"/>
        </w:rPr>
        <w:t>これまで</w:t>
      </w:r>
      <w:r w:rsidR="00E841E5">
        <w:rPr>
          <w:rFonts w:hint="eastAsia"/>
        </w:rPr>
        <w:t>の</w:t>
      </w:r>
      <w:r w:rsidR="008B7DFF">
        <w:rPr>
          <w:rFonts w:hint="eastAsia"/>
        </w:rPr>
        <w:t>ルール、ロジックに基づくアルゴリズム実装からデータ</w:t>
      </w:r>
      <w:r w:rsidR="0074278F">
        <w:rPr>
          <w:rFonts w:hint="eastAsia"/>
        </w:rPr>
        <w:t>を活用した機械学習による実装</w:t>
      </w:r>
      <w:r w:rsidR="00FF2182">
        <w:rPr>
          <w:rFonts w:hint="eastAsia"/>
        </w:rPr>
        <w:t>へとシステム開発手法が大きく変化</w:t>
      </w:r>
      <w:r w:rsidR="00920662">
        <w:rPr>
          <w:rFonts w:hint="eastAsia"/>
        </w:rPr>
        <w:t>してきてい</w:t>
      </w:r>
      <w:r w:rsidR="00A53C3F">
        <w:rPr>
          <w:rFonts w:hint="eastAsia"/>
        </w:rPr>
        <w:t>ます</w:t>
      </w:r>
      <w:r w:rsidR="00920662">
        <w:rPr>
          <w:rFonts w:hint="eastAsia"/>
        </w:rPr>
        <w:t>。</w:t>
      </w:r>
      <w:r w:rsidR="003778AD">
        <w:rPr>
          <w:rFonts w:hint="eastAsia"/>
        </w:rPr>
        <w:t>この開発手法の変化</w:t>
      </w:r>
      <w:r w:rsidR="00627E15">
        <w:rPr>
          <w:rFonts w:hint="eastAsia"/>
        </w:rPr>
        <w:t>（進化）</w:t>
      </w:r>
      <w:r w:rsidR="003778AD">
        <w:rPr>
          <w:rFonts w:hint="eastAsia"/>
        </w:rPr>
        <w:t>により</w:t>
      </w:r>
      <w:r w:rsidR="009B712C">
        <w:rPr>
          <w:rFonts w:hint="eastAsia"/>
        </w:rPr>
        <w:t>、</w:t>
      </w:r>
      <w:r w:rsidR="002B7322">
        <w:rPr>
          <w:rFonts w:hint="eastAsia"/>
        </w:rPr>
        <w:t>対象</w:t>
      </w:r>
      <w:r w:rsidR="00920F9D">
        <w:rPr>
          <w:rFonts w:hint="eastAsia"/>
        </w:rPr>
        <w:t>とする問題</w:t>
      </w:r>
      <w:r w:rsidR="002B7322">
        <w:rPr>
          <w:rFonts w:hint="eastAsia"/>
        </w:rPr>
        <w:t>によっては大きく開発コストの低減が実現されてい</w:t>
      </w:r>
      <w:r w:rsidR="00A53C3F">
        <w:rPr>
          <w:rFonts w:hint="eastAsia"/>
        </w:rPr>
        <w:t>ます</w:t>
      </w:r>
      <w:r w:rsidR="002B7322">
        <w:rPr>
          <w:rFonts w:hint="eastAsia"/>
        </w:rPr>
        <w:t>。</w:t>
      </w:r>
      <w:r w:rsidR="00C926C2">
        <w:rPr>
          <w:rFonts w:hint="eastAsia"/>
        </w:rPr>
        <w:t>加えて、従来</w:t>
      </w:r>
      <w:r w:rsidR="00D948E5">
        <w:rPr>
          <w:rFonts w:hint="eastAsia"/>
        </w:rPr>
        <w:t>ルール、</w:t>
      </w:r>
      <w:r w:rsidR="002520DD">
        <w:rPr>
          <w:rFonts w:hint="eastAsia"/>
        </w:rPr>
        <w:t>ロジック</w:t>
      </w:r>
      <w:r w:rsidR="00BE3495">
        <w:rPr>
          <w:rFonts w:hint="eastAsia"/>
        </w:rPr>
        <w:t>では</w:t>
      </w:r>
      <w:r w:rsidR="00E24C2F">
        <w:rPr>
          <w:rFonts w:hint="eastAsia"/>
        </w:rPr>
        <w:t>対応できなかった領域</w:t>
      </w:r>
      <w:r w:rsidR="00B2092F">
        <w:rPr>
          <w:rFonts w:hint="eastAsia"/>
        </w:rPr>
        <w:t>で</w:t>
      </w:r>
      <w:r w:rsidR="00C926C2">
        <w:rPr>
          <w:rFonts w:hint="eastAsia"/>
        </w:rPr>
        <w:t>機械学習によ</w:t>
      </w:r>
      <w:r w:rsidR="0097069E">
        <w:rPr>
          <w:rFonts w:hint="eastAsia"/>
        </w:rPr>
        <w:t>る</w:t>
      </w:r>
      <w:r w:rsidR="00C926C2">
        <w:rPr>
          <w:rFonts w:hint="eastAsia"/>
        </w:rPr>
        <w:t>自動化、システム化</w:t>
      </w:r>
      <w:r w:rsidR="0097069E">
        <w:rPr>
          <w:rFonts w:hint="eastAsia"/>
        </w:rPr>
        <w:t>の実現、</w:t>
      </w:r>
      <w:r w:rsidR="00655DCF">
        <w:rPr>
          <w:rFonts w:hint="eastAsia"/>
        </w:rPr>
        <w:t>IT</w:t>
      </w:r>
      <w:r w:rsidR="00655DCF">
        <w:rPr>
          <w:rFonts w:hint="eastAsia"/>
        </w:rPr>
        <w:t>活用</w:t>
      </w:r>
      <w:r w:rsidR="00277A81">
        <w:rPr>
          <w:rFonts w:hint="eastAsia"/>
        </w:rPr>
        <w:t>が急速に拡大して</w:t>
      </w:r>
      <w:r w:rsidR="008715B8">
        <w:rPr>
          <w:rFonts w:hint="eastAsia"/>
        </w:rPr>
        <w:t>い</w:t>
      </w:r>
      <w:r w:rsidR="00A53C3F">
        <w:rPr>
          <w:rFonts w:hint="eastAsia"/>
        </w:rPr>
        <w:t>ます</w:t>
      </w:r>
      <w:r w:rsidR="008715B8">
        <w:rPr>
          <w:rFonts w:hint="eastAsia"/>
        </w:rPr>
        <w:t>。</w:t>
      </w:r>
      <w:r w:rsidR="003A596D">
        <w:rPr>
          <w:rFonts w:hint="eastAsia"/>
        </w:rPr>
        <w:t>AI</w:t>
      </w:r>
      <w:r w:rsidR="003A596D">
        <w:rPr>
          <w:rFonts w:hint="eastAsia"/>
        </w:rPr>
        <w:t>ではデータの</w:t>
      </w:r>
      <w:r w:rsidR="002B5F26">
        <w:rPr>
          <w:rFonts w:hint="eastAsia"/>
        </w:rPr>
        <w:t>再取得</w:t>
      </w:r>
      <w:r w:rsidR="003A596D">
        <w:rPr>
          <w:rFonts w:hint="eastAsia"/>
        </w:rPr>
        <w:t>、学習</w:t>
      </w:r>
      <w:r w:rsidR="002B5F26">
        <w:rPr>
          <w:rFonts w:hint="eastAsia"/>
        </w:rPr>
        <w:t>および推論モデルの更新を自動化する事が可能であり、</w:t>
      </w:r>
      <w:r w:rsidR="00FB0846">
        <w:rPr>
          <w:rFonts w:hint="eastAsia"/>
        </w:rPr>
        <w:t>変化する環境に合わせたシステムの更新を柔軟に行える特性を持</w:t>
      </w:r>
      <w:r w:rsidR="00A53C3F">
        <w:rPr>
          <w:rFonts w:hint="eastAsia"/>
        </w:rPr>
        <w:t>ちます</w:t>
      </w:r>
      <w:r w:rsidR="00FB0846">
        <w:rPr>
          <w:rFonts w:hint="eastAsia"/>
        </w:rPr>
        <w:t>。</w:t>
      </w:r>
      <w:r w:rsidR="00C74572">
        <w:rPr>
          <w:rFonts w:hint="eastAsia"/>
        </w:rPr>
        <w:t>一方で</w:t>
      </w:r>
      <w:r w:rsidR="00307E3D">
        <w:rPr>
          <w:rFonts w:hint="eastAsia"/>
        </w:rPr>
        <w:t>AI</w:t>
      </w:r>
      <w:r w:rsidR="00307E3D">
        <w:rPr>
          <w:rFonts w:hint="eastAsia"/>
        </w:rPr>
        <w:t>は学習に用いたデータに深く依存するため、</w:t>
      </w:r>
      <w:r w:rsidR="006D159C">
        <w:rPr>
          <w:rFonts w:hint="eastAsia"/>
        </w:rPr>
        <w:t>自動化されたシステムの更新</w:t>
      </w:r>
      <w:r w:rsidR="00145E2A">
        <w:rPr>
          <w:rFonts w:hint="eastAsia"/>
        </w:rPr>
        <w:t>において</w:t>
      </w:r>
      <w:r w:rsidR="006D159C">
        <w:rPr>
          <w:rFonts w:hint="eastAsia"/>
        </w:rPr>
        <w:t>は</w:t>
      </w:r>
      <w:r w:rsidR="00072F1B">
        <w:rPr>
          <w:rFonts w:hint="eastAsia"/>
        </w:rPr>
        <w:t>先に述べた公平性、安全性等が維持されていることを保証する仕組みについても同時に考える必要があ</w:t>
      </w:r>
      <w:r w:rsidR="00A53C3F">
        <w:rPr>
          <w:rFonts w:hint="eastAsia"/>
        </w:rPr>
        <w:t>ります</w:t>
      </w:r>
      <w:r w:rsidR="00072F1B">
        <w:rPr>
          <w:rFonts w:hint="eastAsia"/>
        </w:rPr>
        <w:t>。</w:t>
      </w:r>
      <w:r w:rsidR="00761BF1">
        <w:rPr>
          <w:rFonts w:hint="eastAsia"/>
        </w:rPr>
        <w:t>AI</w:t>
      </w:r>
      <w:r w:rsidR="00761BF1">
        <w:rPr>
          <w:rFonts w:hint="eastAsia"/>
        </w:rPr>
        <w:t>が持つ特性</w:t>
      </w:r>
      <w:r w:rsidR="005239CA">
        <w:rPr>
          <w:rFonts w:hint="eastAsia"/>
        </w:rPr>
        <w:t>への</w:t>
      </w:r>
      <w:r w:rsidR="00BD4BE4">
        <w:rPr>
          <w:rFonts w:hint="eastAsia"/>
        </w:rPr>
        <w:t>適切な理解と配慮の元に</w:t>
      </w:r>
      <w:r w:rsidR="005239CA">
        <w:rPr>
          <w:rFonts w:hint="eastAsia"/>
        </w:rPr>
        <w:t>、</w:t>
      </w:r>
      <w:r w:rsidR="00BD4BE4">
        <w:rPr>
          <w:rFonts w:hint="eastAsia"/>
        </w:rPr>
        <w:t>その活用</w:t>
      </w:r>
      <w:r w:rsidR="00550DAB">
        <w:rPr>
          <w:rFonts w:hint="eastAsia"/>
        </w:rPr>
        <w:t>を円滑に進めるための</w:t>
      </w:r>
      <w:r w:rsidR="00BD4BE4">
        <w:rPr>
          <w:rFonts w:hint="eastAsia"/>
        </w:rPr>
        <w:t>環境整備が求められ</w:t>
      </w:r>
      <w:r w:rsidR="00FA76D5">
        <w:rPr>
          <w:rFonts w:hint="eastAsia"/>
        </w:rPr>
        <w:t>てい</w:t>
      </w:r>
      <w:r w:rsidR="00A53C3F">
        <w:rPr>
          <w:rFonts w:hint="eastAsia"/>
        </w:rPr>
        <w:t>ます</w:t>
      </w:r>
      <w:r w:rsidR="00BD4BE4">
        <w:rPr>
          <w:rFonts w:hint="eastAsia"/>
        </w:rPr>
        <w:t>。</w:t>
      </w:r>
    </w:p>
    <w:p w14:paraId="4EDD081A" w14:textId="7EF8CFB3" w:rsidR="0082354C" w:rsidRDefault="003C3E41" w:rsidP="004942A1">
      <w:pPr>
        <w:pStyle w:val="2"/>
      </w:pPr>
      <w:bookmarkStart w:id="9" w:name="_Ref32523992"/>
      <w:bookmarkStart w:id="10" w:name="_Ref32523997"/>
      <w:bookmarkStart w:id="11" w:name="_Toc43902783"/>
      <w:r>
        <w:rPr>
          <w:rFonts w:hint="eastAsia"/>
        </w:rPr>
        <w:t>知的財産から見た</w:t>
      </w:r>
      <w:r w:rsidR="005D1EA9">
        <w:rPr>
          <w:rFonts w:hint="eastAsia"/>
        </w:rPr>
        <w:t>学習</w:t>
      </w:r>
      <w:r>
        <w:rPr>
          <w:rFonts w:hint="eastAsia"/>
        </w:rPr>
        <w:t>データと学習済みモデル</w:t>
      </w:r>
      <w:r w:rsidR="003F228C">
        <w:rPr>
          <w:rFonts w:hint="eastAsia"/>
        </w:rPr>
        <w:t>の関係</w:t>
      </w:r>
      <w:bookmarkEnd w:id="9"/>
      <w:bookmarkEnd w:id="10"/>
      <w:bookmarkEnd w:id="11"/>
    </w:p>
    <w:p w14:paraId="42B9E293" w14:textId="0BCE7BA7" w:rsidR="00307E3D" w:rsidRPr="00307E3D" w:rsidRDefault="00776722">
      <w:pPr>
        <w:ind w:firstLineChars="100" w:firstLine="210"/>
      </w:pPr>
      <w:r>
        <w:rPr>
          <w:rFonts w:hint="eastAsia"/>
        </w:rPr>
        <w:t>これまでデータ活用の多くは</w:t>
      </w:r>
      <w:r w:rsidR="007F564F">
        <w:rPr>
          <w:rFonts w:hint="eastAsia"/>
        </w:rPr>
        <w:t>システムの</w:t>
      </w:r>
      <w:r w:rsidR="00307E3D">
        <w:rPr>
          <w:rFonts w:hint="eastAsia"/>
        </w:rPr>
        <w:t>内部に組み込まれて</w:t>
      </w:r>
      <w:r w:rsidR="007F564F">
        <w:rPr>
          <w:rFonts w:hint="eastAsia"/>
        </w:rPr>
        <w:t>使用</w:t>
      </w:r>
      <w:r w:rsidR="00307E3D">
        <w:rPr>
          <w:rFonts w:hint="eastAsia"/>
        </w:rPr>
        <w:t>され</w:t>
      </w:r>
      <w:r w:rsidR="007F564F">
        <w:rPr>
          <w:rFonts w:hint="eastAsia"/>
        </w:rPr>
        <w:t>る</w:t>
      </w:r>
      <w:r w:rsidR="007A7283">
        <w:rPr>
          <w:rFonts w:hint="eastAsia"/>
        </w:rPr>
        <w:t>も</w:t>
      </w:r>
      <w:r w:rsidR="007F564F">
        <w:rPr>
          <w:rFonts w:hint="eastAsia"/>
        </w:rPr>
        <w:t>のではなく、</w:t>
      </w:r>
      <w:r w:rsidR="002905E9">
        <w:rPr>
          <w:rFonts w:hint="eastAsia"/>
        </w:rPr>
        <w:t>データに現れる様々な事象</w:t>
      </w:r>
      <w:r w:rsidR="00AC143F">
        <w:rPr>
          <w:rFonts w:hint="eastAsia"/>
        </w:rPr>
        <w:t>の</w:t>
      </w:r>
      <w:r w:rsidR="002905E9">
        <w:rPr>
          <w:rFonts w:hint="eastAsia"/>
        </w:rPr>
        <w:t>可視化、</w:t>
      </w:r>
      <w:r w:rsidR="00903B71">
        <w:rPr>
          <w:rFonts w:hint="eastAsia"/>
        </w:rPr>
        <w:t>分析、</w:t>
      </w:r>
      <w:r w:rsidR="00AC143F">
        <w:rPr>
          <w:rFonts w:hint="eastAsia"/>
        </w:rPr>
        <w:t>またこれらをもとにした将来予測</w:t>
      </w:r>
      <w:r w:rsidR="00270292">
        <w:rPr>
          <w:rFonts w:hint="eastAsia"/>
        </w:rPr>
        <w:t>の為の指標</w:t>
      </w:r>
      <w:r w:rsidR="007A7283">
        <w:rPr>
          <w:rFonts w:hint="eastAsia"/>
        </w:rPr>
        <w:t>など</w:t>
      </w:r>
      <w:r w:rsidR="00307E3D">
        <w:rPr>
          <w:rFonts w:hint="eastAsia"/>
        </w:rPr>
        <w:t>、システムの外で</w:t>
      </w:r>
      <w:r w:rsidR="007F564F">
        <w:rPr>
          <w:rFonts w:hint="eastAsia"/>
        </w:rPr>
        <w:t>使用</w:t>
      </w:r>
      <w:r w:rsidR="00252C19">
        <w:rPr>
          <w:rFonts w:hint="eastAsia"/>
        </w:rPr>
        <w:t>されてき</w:t>
      </w:r>
      <w:r w:rsidR="00A53C3F">
        <w:rPr>
          <w:rFonts w:hint="eastAsia"/>
        </w:rPr>
        <w:t>ました</w:t>
      </w:r>
      <w:r w:rsidR="007F564F">
        <w:rPr>
          <w:rFonts w:hint="eastAsia"/>
        </w:rPr>
        <w:t>。</w:t>
      </w:r>
      <w:r w:rsidR="00F50A4B">
        <w:rPr>
          <w:rFonts w:hint="eastAsia"/>
        </w:rPr>
        <w:t>企業</w:t>
      </w:r>
      <w:r w:rsidR="00DF3B88">
        <w:rPr>
          <w:rFonts w:hint="eastAsia"/>
        </w:rPr>
        <w:t>の</w:t>
      </w:r>
      <w:r w:rsidR="00F50A4B">
        <w:rPr>
          <w:rFonts w:hint="eastAsia"/>
        </w:rPr>
        <w:t>売上分析、マーケティング分析などでは天候、</w:t>
      </w:r>
      <w:r w:rsidR="00F50A4B">
        <w:rPr>
          <w:rFonts w:hint="eastAsia"/>
        </w:rPr>
        <w:t>SNS</w:t>
      </w:r>
      <w:r w:rsidR="00F50A4B">
        <w:rPr>
          <w:rFonts w:hint="eastAsia"/>
        </w:rPr>
        <w:t>など様々な外部データが使用</w:t>
      </w:r>
      <w:r w:rsidR="00757D3B">
        <w:rPr>
          <w:rFonts w:hint="eastAsia"/>
        </w:rPr>
        <w:t>されてい</w:t>
      </w:r>
      <w:r w:rsidR="00A53C3F">
        <w:rPr>
          <w:rFonts w:hint="eastAsia"/>
        </w:rPr>
        <w:t>ます</w:t>
      </w:r>
      <w:r w:rsidR="00757D3B">
        <w:rPr>
          <w:rFonts w:hint="eastAsia"/>
        </w:rPr>
        <w:t>。</w:t>
      </w:r>
      <w:r w:rsidR="00C97153">
        <w:rPr>
          <w:rFonts w:hint="eastAsia"/>
        </w:rPr>
        <w:t>また、製造現場においても</w:t>
      </w:r>
      <w:r w:rsidR="00CE45C6">
        <w:rPr>
          <w:rFonts w:hint="eastAsia"/>
        </w:rPr>
        <w:t>人がデータを分析し、結果をもとに次のアクションを決定するなどに用いられ</w:t>
      </w:r>
      <w:r w:rsidR="00063396">
        <w:rPr>
          <w:rFonts w:hint="eastAsia"/>
        </w:rPr>
        <w:t>てき</w:t>
      </w:r>
      <w:r w:rsidR="00A53C3F">
        <w:rPr>
          <w:rFonts w:hint="eastAsia"/>
        </w:rPr>
        <w:t>まし</w:t>
      </w:r>
      <w:r w:rsidR="00063396">
        <w:rPr>
          <w:rFonts w:hint="eastAsia"/>
        </w:rPr>
        <w:t>た</w:t>
      </w:r>
      <w:r w:rsidR="00307E3D">
        <w:rPr>
          <w:rFonts w:hint="eastAsia"/>
        </w:rPr>
        <w:t>が、いずれもシステムの外部での活用（</w:t>
      </w:r>
      <w:r w:rsidR="005458C9">
        <w:rPr>
          <w:rFonts w:hint="eastAsia"/>
        </w:rPr>
        <w:t>消費型データ活用</w:t>
      </w:r>
      <w:r w:rsidR="00307E3D">
        <w:rPr>
          <w:rFonts w:hint="eastAsia"/>
        </w:rPr>
        <w:t>）</w:t>
      </w:r>
      <w:r w:rsidR="005458C9">
        <w:rPr>
          <w:rFonts w:hint="eastAsia"/>
        </w:rPr>
        <w:t>で</w:t>
      </w:r>
      <w:r w:rsidR="000E7546">
        <w:rPr>
          <w:rFonts w:hint="eastAsia"/>
        </w:rPr>
        <w:t>あり、使用とともに</w:t>
      </w:r>
      <w:r w:rsidR="0062313F">
        <w:rPr>
          <w:rFonts w:hint="eastAsia"/>
        </w:rPr>
        <w:t>データは</w:t>
      </w:r>
      <w:r w:rsidR="000E7546">
        <w:rPr>
          <w:rFonts w:hint="eastAsia"/>
        </w:rPr>
        <w:t>その役割を</w:t>
      </w:r>
      <w:r w:rsidR="000E7546">
        <w:rPr>
          <w:rFonts w:hint="eastAsia"/>
        </w:rPr>
        <w:lastRenderedPageBreak/>
        <w:t>終え</w:t>
      </w:r>
      <w:r w:rsidR="00A53C3F">
        <w:rPr>
          <w:rFonts w:hint="eastAsia"/>
        </w:rPr>
        <w:t>ます</w:t>
      </w:r>
      <w:r w:rsidR="005458C9">
        <w:rPr>
          <w:rFonts w:hint="eastAsia"/>
        </w:rPr>
        <w:t>。</w:t>
      </w:r>
      <w:r w:rsidR="001035AE">
        <w:rPr>
          <w:rFonts w:hint="eastAsia"/>
        </w:rPr>
        <w:t>一方で、昨今急速に活用が進む</w:t>
      </w:r>
      <w:r w:rsidR="00BA65ED">
        <w:rPr>
          <w:rFonts w:hint="eastAsia"/>
        </w:rPr>
        <w:t>AI</w:t>
      </w:r>
      <w:r w:rsidR="001035AE">
        <w:rPr>
          <w:rFonts w:hint="eastAsia"/>
        </w:rPr>
        <w:t>（深層学習、強化学習</w:t>
      </w:r>
      <w:r w:rsidR="009A3E67">
        <w:rPr>
          <w:rFonts w:hint="eastAsia"/>
        </w:rPr>
        <w:t>など</w:t>
      </w:r>
      <w:r w:rsidR="001035AE">
        <w:rPr>
          <w:rFonts w:hint="eastAsia"/>
        </w:rPr>
        <w:t>）</w:t>
      </w:r>
      <w:r w:rsidR="000C2FB2">
        <w:rPr>
          <w:rFonts w:hint="eastAsia"/>
        </w:rPr>
        <w:t>で</w:t>
      </w:r>
      <w:r w:rsidR="009D024C">
        <w:rPr>
          <w:rFonts w:hint="eastAsia"/>
        </w:rPr>
        <w:t>学習に用いるデータセットは、</w:t>
      </w:r>
      <w:r w:rsidR="00226427">
        <w:rPr>
          <w:rFonts w:hint="eastAsia"/>
        </w:rPr>
        <w:t>学習結果（</w:t>
      </w:r>
      <w:r w:rsidR="00CB6B7B">
        <w:rPr>
          <w:rFonts w:hint="eastAsia"/>
        </w:rPr>
        <w:t>推論</w:t>
      </w:r>
      <w:r w:rsidR="00343552">
        <w:rPr>
          <w:rFonts w:hint="eastAsia"/>
        </w:rPr>
        <w:t>モデル</w:t>
      </w:r>
      <w:r w:rsidR="00226427">
        <w:rPr>
          <w:rFonts w:hint="eastAsia"/>
        </w:rPr>
        <w:t>）</w:t>
      </w:r>
      <w:r w:rsidR="00307E3D">
        <w:rPr>
          <w:rFonts w:hint="eastAsia"/>
        </w:rPr>
        <w:t>へと形を変えてシステム内部に組み込まれ</w:t>
      </w:r>
      <w:r w:rsidR="00FF0106">
        <w:rPr>
          <w:rFonts w:hint="eastAsia"/>
        </w:rPr>
        <w:t>、</w:t>
      </w:r>
      <w:r w:rsidR="0041298C">
        <w:rPr>
          <w:rFonts w:hint="eastAsia"/>
        </w:rPr>
        <w:t>再利用可能なものとして</w:t>
      </w:r>
      <w:r w:rsidR="00FE7C0D">
        <w:rPr>
          <w:rFonts w:hint="eastAsia"/>
        </w:rPr>
        <w:t>永続</w:t>
      </w:r>
      <w:r w:rsidR="00307E3D">
        <w:rPr>
          <w:rFonts w:hint="eastAsia"/>
        </w:rPr>
        <w:t>し、そして、</w:t>
      </w:r>
      <w:r w:rsidR="003F432C">
        <w:rPr>
          <w:rFonts w:hint="eastAsia"/>
        </w:rPr>
        <w:t>オリジナルデータには</w:t>
      </w:r>
      <w:r w:rsidR="009B6E75">
        <w:rPr>
          <w:rFonts w:hint="eastAsia"/>
        </w:rPr>
        <w:t>無い</w:t>
      </w:r>
      <w:r w:rsidR="003F432C">
        <w:rPr>
          <w:rFonts w:hint="eastAsia"/>
        </w:rPr>
        <w:t>新たな付加価値を</w:t>
      </w:r>
      <w:r w:rsidR="00307E3D">
        <w:rPr>
          <w:rFonts w:hint="eastAsia"/>
        </w:rPr>
        <w:t>与えて</w:t>
      </w:r>
      <w:r w:rsidR="009B6E75">
        <w:rPr>
          <w:rFonts w:hint="eastAsia"/>
        </w:rPr>
        <w:t>流通</w:t>
      </w:r>
      <w:r w:rsidR="00307E3D">
        <w:rPr>
          <w:rFonts w:hint="eastAsia"/>
        </w:rPr>
        <w:t>しつづけ</w:t>
      </w:r>
      <w:r w:rsidR="00A53C3F">
        <w:rPr>
          <w:rFonts w:hint="eastAsia"/>
        </w:rPr>
        <w:t>ます</w:t>
      </w:r>
      <w:r w:rsidR="009B6E75">
        <w:rPr>
          <w:rFonts w:hint="eastAsia"/>
        </w:rPr>
        <w:t>。</w:t>
      </w:r>
    </w:p>
    <w:p w14:paraId="5AFA1B63" w14:textId="00F3BBA3" w:rsidR="002909E4" w:rsidRDefault="00307E3D" w:rsidP="002909E4">
      <w:pPr>
        <w:ind w:firstLineChars="100" w:firstLine="210"/>
      </w:pPr>
      <w:r>
        <w:rPr>
          <w:rFonts w:hint="eastAsia"/>
        </w:rPr>
        <w:t>機械学習がデータに与える付加価値は、</w:t>
      </w:r>
      <w:r w:rsidR="00D333B0">
        <w:rPr>
          <w:rFonts w:hint="eastAsia"/>
        </w:rPr>
        <w:t>商流、適用されるエンドサービスにより異なり</w:t>
      </w:r>
      <w:r w:rsidR="00B81513">
        <w:rPr>
          <w:rFonts w:hint="eastAsia"/>
        </w:rPr>
        <w:t>、</w:t>
      </w:r>
      <w:r w:rsidR="00C15F2D">
        <w:rPr>
          <w:rFonts w:hint="eastAsia"/>
        </w:rPr>
        <w:t>アルゴリズム特許など</w:t>
      </w:r>
      <w:r w:rsidR="00C15F2D" w:rsidRPr="003617A9">
        <w:rPr>
          <w:rFonts w:hint="eastAsia"/>
        </w:rPr>
        <w:t>の</w:t>
      </w:r>
      <w:r w:rsidR="00B81513" w:rsidRPr="003617A9">
        <w:rPr>
          <w:rFonts w:hint="eastAsia"/>
        </w:rPr>
        <w:t>技術特許に似た特性を持っていると言え</w:t>
      </w:r>
      <w:r w:rsidR="00A53C3F">
        <w:rPr>
          <w:rFonts w:hint="eastAsia"/>
        </w:rPr>
        <w:t>ます</w:t>
      </w:r>
      <w:r w:rsidR="00DA74F9" w:rsidRPr="003617A9">
        <w:rPr>
          <w:rFonts w:hint="eastAsia"/>
        </w:rPr>
        <w:t>。</w:t>
      </w:r>
      <w:r w:rsidR="00326702" w:rsidRPr="003617A9">
        <w:rPr>
          <w:rFonts w:hint="eastAsia"/>
        </w:rPr>
        <w:t>技術特許の場合、商流、適用される</w:t>
      </w:r>
      <w:r w:rsidR="00711883" w:rsidRPr="003617A9">
        <w:rPr>
          <w:rFonts w:hint="eastAsia"/>
        </w:rPr>
        <w:t>最終製品の種類、価格、</w:t>
      </w:r>
      <w:r w:rsidR="00E631E5" w:rsidRPr="003617A9">
        <w:rPr>
          <w:rFonts w:hint="eastAsia"/>
        </w:rPr>
        <w:t>数量</w:t>
      </w:r>
      <w:r w:rsidR="00711883" w:rsidRPr="003617A9">
        <w:rPr>
          <w:rFonts w:hint="eastAsia"/>
        </w:rPr>
        <w:t>などにより</w:t>
      </w:r>
      <w:r w:rsidR="00C85428" w:rsidRPr="003617A9">
        <w:rPr>
          <w:rFonts w:hint="eastAsia"/>
        </w:rPr>
        <w:t>ライセンス価格</w:t>
      </w:r>
      <w:r w:rsidR="003D62B1" w:rsidRPr="003617A9">
        <w:rPr>
          <w:rFonts w:hint="eastAsia"/>
        </w:rPr>
        <w:t>を含むライセンス契約の内容が異な</w:t>
      </w:r>
      <w:r w:rsidR="00A53C3F">
        <w:rPr>
          <w:rFonts w:hint="eastAsia"/>
        </w:rPr>
        <w:t>ります</w:t>
      </w:r>
      <w:r w:rsidR="003D62B1" w:rsidRPr="003617A9">
        <w:rPr>
          <w:rFonts w:hint="eastAsia"/>
        </w:rPr>
        <w:t>。</w:t>
      </w:r>
      <w:r w:rsidR="003E09F8" w:rsidRPr="003617A9">
        <w:rPr>
          <w:rFonts w:hint="eastAsia"/>
        </w:rPr>
        <w:t>また、対象である特許が</w:t>
      </w:r>
      <w:r w:rsidR="000F22A8" w:rsidRPr="00944E38">
        <w:rPr>
          <w:rFonts w:hint="eastAsia"/>
        </w:rPr>
        <w:t>技術</w:t>
      </w:r>
      <w:r w:rsidR="00AC1571" w:rsidRPr="00944E38">
        <w:rPr>
          <w:rFonts w:hint="eastAsia"/>
        </w:rPr>
        <w:t>（発明）</w:t>
      </w:r>
      <w:r w:rsidR="003E09F8" w:rsidRPr="003617A9">
        <w:rPr>
          <w:rFonts w:hint="eastAsia"/>
        </w:rPr>
        <w:t>であるのに対し、</w:t>
      </w:r>
      <w:r w:rsidR="0027186D" w:rsidRPr="003617A9">
        <w:rPr>
          <w:rFonts w:hint="eastAsia"/>
        </w:rPr>
        <w:t>機械学習に用いる学習用データは、</w:t>
      </w:r>
      <w:r w:rsidR="00134244" w:rsidRPr="003617A9">
        <w:rPr>
          <w:rFonts w:hint="eastAsia"/>
        </w:rPr>
        <w:t>形を変え</w:t>
      </w:r>
      <w:r w:rsidR="000A37A6" w:rsidRPr="003617A9">
        <w:t>AI</w:t>
      </w:r>
      <w:r w:rsidR="000A37A6" w:rsidRPr="003617A9">
        <w:rPr>
          <w:rFonts w:hint="eastAsia"/>
        </w:rPr>
        <w:t>として</w:t>
      </w:r>
      <w:r w:rsidR="00134244" w:rsidRPr="003617A9">
        <w:rPr>
          <w:rFonts w:hint="eastAsia"/>
        </w:rPr>
        <w:t>流通</w:t>
      </w:r>
      <w:r w:rsidR="0097170A" w:rsidRPr="003617A9">
        <w:rPr>
          <w:rFonts w:hint="eastAsia"/>
        </w:rPr>
        <w:t>もしくはサービ</w:t>
      </w:r>
      <w:r w:rsidR="0097170A">
        <w:rPr>
          <w:rFonts w:hint="eastAsia"/>
        </w:rPr>
        <w:t>スとして提供され</w:t>
      </w:r>
      <w:r w:rsidR="00A53C3F">
        <w:rPr>
          <w:rFonts w:hint="eastAsia"/>
        </w:rPr>
        <w:t>ます</w:t>
      </w:r>
      <w:r w:rsidR="0097170A">
        <w:rPr>
          <w:rFonts w:hint="eastAsia"/>
        </w:rPr>
        <w:t>。</w:t>
      </w:r>
      <w:r w:rsidR="002909E4">
        <w:rPr>
          <w:rFonts w:hint="eastAsia"/>
        </w:rPr>
        <w:t>しかし、</w:t>
      </w:r>
      <w:r>
        <w:rPr>
          <w:rFonts w:hint="eastAsia"/>
        </w:rPr>
        <w:t>これまでのデータ流通</w:t>
      </w:r>
      <w:r w:rsidR="002909E4">
        <w:rPr>
          <w:rFonts w:hint="eastAsia"/>
        </w:rPr>
        <w:t>の</w:t>
      </w:r>
      <w:r>
        <w:rPr>
          <w:rFonts w:hint="eastAsia"/>
        </w:rPr>
        <w:t>取引は、消費型データ利用を前提としており、データが形を変え</w:t>
      </w:r>
      <w:r w:rsidR="002909E4">
        <w:rPr>
          <w:rFonts w:hint="eastAsia"/>
        </w:rPr>
        <w:t>て</w:t>
      </w:r>
      <w:r>
        <w:rPr>
          <w:rFonts w:hint="eastAsia"/>
        </w:rPr>
        <w:t>推論モデルとして永続し、再利用され、新たな価値創出する要素となることを想定してい</w:t>
      </w:r>
      <w:r w:rsidR="00A53C3F">
        <w:rPr>
          <w:rFonts w:hint="eastAsia"/>
        </w:rPr>
        <w:t>ません</w:t>
      </w:r>
      <w:r>
        <w:rPr>
          <w:rFonts w:hint="eastAsia"/>
        </w:rPr>
        <w:t>。</w:t>
      </w:r>
    </w:p>
    <w:p w14:paraId="1AA07118" w14:textId="2E7D9A3C" w:rsidR="00F8180E" w:rsidRDefault="002909E4" w:rsidP="0056555E">
      <w:pPr>
        <w:ind w:firstLineChars="100" w:firstLine="210"/>
      </w:pPr>
      <w:r>
        <w:rPr>
          <w:rFonts w:hint="eastAsia"/>
        </w:rPr>
        <w:t>このように</w:t>
      </w:r>
      <w:r w:rsidR="003D62B1">
        <w:rPr>
          <w:rFonts w:hint="eastAsia"/>
        </w:rPr>
        <w:t>、</w:t>
      </w:r>
      <w:r w:rsidR="00884352">
        <w:rPr>
          <w:rFonts w:hint="eastAsia"/>
        </w:rPr>
        <w:t>機械学習</w:t>
      </w:r>
      <w:r>
        <w:rPr>
          <w:rFonts w:hint="eastAsia"/>
        </w:rPr>
        <w:t>に用いる</w:t>
      </w:r>
      <w:r w:rsidR="00CD2890">
        <w:rPr>
          <w:rFonts w:hint="eastAsia"/>
        </w:rPr>
        <w:t>学習データ</w:t>
      </w:r>
      <w:r>
        <w:rPr>
          <w:rFonts w:hint="eastAsia"/>
        </w:rPr>
        <w:t>に求められる</w:t>
      </w:r>
      <w:r w:rsidR="00A24503">
        <w:rPr>
          <w:rFonts w:hint="eastAsia"/>
        </w:rPr>
        <w:t>保証、説明責任</w:t>
      </w:r>
      <w:r w:rsidR="00B64961">
        <w:rPr>
          <w:rFonts w:hint="eastAsia"/>
        </w:rPr>
        <w:t>など</w:t>
      </w:r>
      <w:r w:rsidR="00771946">
        <w:rPr>
          <w:rFonts w:hint="eastAsia"/>
        </w:rPr>
        <w:t>は</w:t>
      </w:r>
      <w:r w:rsidR="00B64961">
        <w:rPr>
          <w:rFonts w:hint="eastAsia"/>
        </w:rPr>
        <w:t>新たな</w:t>
      </w:r>
      <w:r w:rsidR="002A0E58">
        <w:rPr>
          <w:rFonts w:hint="eastAsia"/>
        </w:rPr>
        <w:t>課題を含ん</w:t>
      </w:r>
      <w:r w:rsidR="009848C4">
        <w:rPr>
          <w:rFonts w:hint="eastAsia"/>
        </w:rPr>
        <w:t>でおり、</w:t>
      </w:r>
      <w:r>
        <w:rPr>
          <w:rFonts w:hint="eastAsia"/>
        </w:rPr>
        <w:t>また新たなデータに対する付加価値の創造プロセスを持ち、権利の</w:t>
      </w:r>
      <w:r w:rsidR="00C4400D">
        <w:rPr>
          <w:rFonts w:hint="eastAsia"/>
        </w:rPr>
        <w:t>契約モデル</w:t>
      </w:r>
      <w:r w:rsidR="003B3F9A">
        <w:rPr>
          <w:rStyle w:val="ad"/>
        </w:rPr>
        <w:footnoteReference w:id="7"/>
      </w:r>
      <w:r w:rsidR="0084789D">
        <w:rPr>
          <w:rFonts w:hint="eastAsia"/>
        </w:rPr>
        <w:t>に至ってはその複雑さから整備</w:t>
      </w:r>
      <w:r w:rsidR="00BB52BA">
        <w:rPr>
          <w:rFonts w:hint="eastAsia"/>
        </w:rPr>
        <w:t>に至っていない</w:t>
      </w:r>
      <w:r w:rsidR="0084789D">
        <w:rPr>
          <w:rFonts w:hint="eastAsia"/>
        </w:rPr>
        <w:t>状況で</w:t>
      </w:r>
      <w:r w:rsidR="00A53C3F">
        <w:rPr>
          <w:rFonts w:hint="eastAsia"/>
        </w:rPr>
        <w:t>す</w:t>
      </w:r>
      <w:r w:rsidR="00F543D8">
        <w:rPr>
          <w:rFonts w:hint="eastAsia"/>
        </w:rPr>
        <w:t>。</w:t>
      </w:r>
      <w:r w:rsidR="00D61847">
        <w:rPr>
          <w:rFonts w:hint="eastAsia"/>
        </w:rPr>
        <w:t>このような背景から</w:t>
      </w:r>
      <w:r w:rsidR="00023E5E">
        <w:rPr>
          <w:rFonts w:hint="eastAsia"/>
        </w:rPr>
        <w:t>、参照できる契約モデル</w:t>
      </w:r>
      <w:r w:rsidR="0010595E">
        <w:rPr>
          <w:rFonts w:hint="eastAsia"/>
        </w:rPr>
        <w:t>が</w:t>
      </w:r>
      <w:r w:rsidR="00023E5E">
        <w:rPr>
          <w:rFonts w:hint="eastAsia"/>
        </w:rPr>
        <w:t>なく、</w:t>
      </w:r>
      <w:r w:rsidR="00094524">
        <w:rPr>
          <w:rFonts w:hint="eastAsia"/>
        </w:rPr>
        <w:t>現在</w:t>
      </w:r>
      <w:r w:rsidR="00AE3894">
        <w:rPr>
          <w:rFonts w:hint="eastAsia"/>
        </w:rPr>
        <w:t>AI</w:t>
      </w:r>
      <w:r w:rsidR="00AE3894">
        <w:rPr>
          <w:rFonts w:hint="eastAsia"/>
        </w:rPr>
        <w:t>研究者、知的財産</w:t>
      </w:r>
      <w:r w:rsidR="00B21A95">
        <w:rPr>
          <w:rFonts w:hint="eastAsia"/>
        </w:rPr>
        <w:t>・個人情報</w:t>
      </w:r>
      <w:r w:rsidR="00AE3894">
        <w:rPr>
          <w:rFonts w:hint="eastAsia"/>
        </w:rPr>
        <w:t>の専門家</w:t>
      </w:r>
      <w:r w:rsidR="0075013F">
        <w:rPr>
          <w:rFonts w:hint="eastAsia"/>
        </w:rPr>
        <w:t>団体</w:t>
      </w:r>
      <w:r w:rsidR="0075013F">
        <w:rPr>
          <w:rStyle w:val="ad"/>
        </w:rPr>
        <w:footnoteReference w:id="8"/>
      </w:r>
      <w:r w:rsidR="00AE3894">
        <w:rPr>
          <w:rFonts w:hint="eastAsia"/>
        </w:rPr>
        <w:t>により</w:t>
      </w:r>
      <w:r w:rsidR="00827962">
        <w:rPr>
          <w:rFonts w:hint="eastAsia"/>
        </w:rPr>
        <w:t>AI</w:t>
      </w:r>
      <w:r w:rsidR="00827962">
        <w:rPr>
          <w:rFonts w:hint="eastAsia"/>
        </w:rPr>
        <w:t>を前提としたデータ流通促進の為の</w:t>
      </w:r>
      <w:r w:rsidR="00AE3894">
        <w:rPr>
          <w:rFonts w:hint="eastAsia"/>
        </w:rPr>
        <w:t>検討が進め</w:t>
      </w:r>
      <w:r w:rsidR="00A07CBF">
        <w:rPr>
          <w:rFonts w:hint="eastAsia"/>
        </w:rPr>
        <w:t>られてい</w:t>
      </w:r>
      <w:r w:rsidR="00A53C3F">
        <w:rPr>
          <w:rFonts w:hint="eastAsia"/>
        </w:rPr>
        <w:t>ます</w:t>
      </w:r>
      <w:r w:rsidR="00AE3894">
        <w:rPr>
          <w:rFonts w:hint="eastAsia"/>
        </w:rPr>
        <w:t>。</w:t>
      </w:r>
    </w:p>
    <w:tbl>
      <w:tblPr>
        <w:tblStyle w:val="a6"/>
        <w:tblW w:w="0" w:type="auto"/>
        <w:tblLook w:val="04A0" w:firstRow="1" w:lastRow="0" w:firstColumn="1" w:lastColumn="0" w:noHBand="0" w:noVBand="1"/>
      </w:tblPr>
      <w:tblGrid>
        <w:gridCol w:w="8494"/>
      </w:tblGrid>
      <w:tr w:rsidR="0089463C" w:rsidRPr="00BD169A" w14:paraId="205394AF" w14:textId="77777777" w:rsidTr="0089463C">
        <w:tc>
          <w:tcPr>
            <w:tcW w:w="8494" w:type="dxa"/>
          </w:tcPr>
          <w:p w14:paraId="6A60CA03" w14:textId="426AAB6D" w:rsidR="00844707" w:rsidRDefault="006F66C8" w:rsidP="00844707">
            <w:r>
              <w:rPr>
                <w:rFonts w:ascii="游ゴシック" w:eastAsia="游ゴシック" w:hAnsi="游ゴシック" w:hint="eastAsia"/>
                <w:b/>
                <w:bCs/>
              </w:rPr>
              <w:t>商流</w:t>
            </w:r>
            <w:r w:rsidR="00312842">
              <w:rPr>
                <w:rFonts w:ascii="游ゴシック" w:eastAsia="游ゴシック" w:hAnsi="游ゴシック" w:hint="eastAsia"/>
                <w:b/>
                <w:bCs/>
              </w:rPr>
              <w:t>とライセンス</w:t>
            </w:r>
            <w:r w:rsidR="00844707">
              <w:rPr>
                <w:rFonts w:ascii="游ゴシック" w:eastAsia="游ゴシック" w:hAnsi="游ゴシック" w:hint="eastAsia"/>
                <w:b/>
                <w:bCs/>
              </w:rPr>
              <w:t>（</w:t>
            </w:r>
            <w:r w:rsidR="00E32056">
              <w:rPr>
                <w:rFonts w:hint="eastAsia"/>
              </w:rPr>
              <w:t>技術特許の例</w:t>
            </w:r>
            <w:r w:rsidR="00844707">
              <w:rPr>
                <w:rFonts w:hint="eastAsia"/>
              </w:rPr>
              <w:t>）</w:t>
            </w:r>
          </w:p>
          <w:p w14:paraId="7B0595DF" w14:textId="0DE7B813" w:rsidR="006E0441" w:rsidRDefault="004B0843" w:rsidP="00D212F8">
            <w:pPr>
              <w:ind w:firstLineChars="100" w:firstLine="210"/>
            </w:pPr>
            <w:r>
              <w:rPr>
                <w:rFonts w:hint="eastAsia"/>
              </w:rPr>
              <w:t>技術特許のライセンス契約および価格は</w:t>
            </w:r>
            <w:r w:rsidR="00587850">
              <w:rPr>
                <w:rFonts w:hint="eastAsia"/>
              </w:rPr>
              <w:t>、</w:t>
            </w:r>
            <w:r>
              <w:rPr>
                <w:rFonts w:hint="eastAsia"/>
              </w:rPr>
              <w:t>特許を適用する</w:t>
            </w:r>
            <w:r w:rsidR="009D40F0">
              <w:rPr>
                <w:rFonts w:hint="eastAsia"/>
              </w:rPr>
              <w:t>製品の</w:t>
            </w:r>
            <w:r w:rsidR="00444AB2">
              <w:rPr>
                <w:rFonts w:hint="eastAsia"/>
              </w:rPr>
              <w:t>カテゴリ、想定出荷台数、</w:t>
            </w:r>
            <w:r w:rsidR="004E4983">
              <w:rPr>
                <w:rFonts w:hint="eastAsia"/>
              </w:rPr>
              <w:t>単価などにより異なり、一般的には</w:t>
            </w:r>
            <w:r w:rsidR="005A090A">
              <w:rPr>
                <w:rFonts w:hint="eastAsia"/>
              </w:rPr>
              <w:t>商流のヒアリング、交渉を経て確定</w:t>
            </w:r>
            <w:r w:rsidR="00A53C3F">
              <w:rPr>
                <w:rFonts w:hint="eastAsia"/>
              </w:rPr>
              <w:t>します</w:t>
            </w:r>
            <w:r w:rsidR="005A090A">
              <w:rPr>
                <w:rFonts w:hint="eastAsia"/>
              </w:rPr>
              <w:t>。</w:t>
            </w:r>
            <w:r w:rsidR="00425514">
              <w:rPr>
                <w:rFonts w:hint="eastAsia"/>
              </w:rPr>
              <w:t>その中でも</w:t>
            </w:r>
            <w:r w:rsidR="0065769B">
              <w:rPr>
                <w:rFonts w:hint="eastAsia"/>
              </w:rPr>
              <w:t>商流に関係する契約条件は非常に複雑なものとなり、技術特許のライセンス契約の場合、</w:t>
            </w:r>
            <w:r w:rsidR="00A27051">
              <w:rPr>
                <w:rFonts w:hint="eastAsia"/>
              </w:rPr>
              <w:t>多くライセンス提供されている一部の技術特許を除き</w:t>
            </w:r>
            <w:r w:rsidR="0065769B">
              <w:rPr>
                <w:rFonts w:hint="eastAsia"/>
              </w:rPr>
              <w:t>その多くが個別に協議、合意された内容となるのが一般的で</w:t>
            </w:r>
            <w:r w:rsidR="00A53C3F">
              <w:rPr>
                <w:rFonts w:hint="eastAsia"/>
              </w:rPr>
              <w:t>す</w:t>
            </w:r>
            <w:r w:rsidR="0065769B">
              <w:rPr>
                <w:rFonts w:hint="eastAsia"/>
              </w:rPr>
              <w:t>。</w:t>
            </w:r>
            <w:r w:rsidR="00425514">
              <w:rPr>
                <w:rFonts w:hint="eastAsia"/>
              </w:rPr>
              <w:t>特に技術を適用する対象が最終製品</w:t>
            </w:r>
            <w:r w:rsidR="007340F3">
              <w:rPr>
                <w:rFonts w:hint="eastAsia"/>
              </w:rPr>
              <w:t>ではなく、</w:t>
            </w:r>
            <w:r w:rsidR="00425514">
              <w:rPr>
                <w:rFonts w:hint="eastAsia"/>
              </w:rPr>
              <w:t>部品などの</w:t>
            </w:r>
            <w:r w:rsidR="00DB083D">
              <w:rPr>
                <w:rFonts w:hint="eastAsia"/>
              </w:rPr>
              <w:t>中間製品である</w:t>
            </w:r>
            <w:r w:rsidR="00425514">
              <w:rPr>
                <w:rFonts w:hint="eastAsia"/>
              </w:rPr>
              <w:t>場合</w:t>
            </w:r>
            <w:r w:rsidR="007340F3">
              <w:rPr>
                <w:rFonts w:hint="eastAsia"/>
              </w:rPr>
              <w:t>、</w:t>
            </w:r>
            <w:r w:rsidR="00E57525">
              <w:rPr>
                <w:rFonts w:hint="eastAsia"/>
              </w:rPr>
              <w:t>契約内容および価格は非常に複雑な交渉を経て合意され</w:t>
            </w:r>
            <w:r w:rsidR="00A53C3F">
              <w:rPr>
                <w:rFonts w:hint="eastAsia"/>
              </w:rPr>
              <w:t>ます</w:t>
            </w:r>
            <w:r w:rsidR="00E57525">
              <w:rPr>
                <w:rFonts w:hint="eastAsia"/>
              </w:rPr>
              <w:t>。</w:t>
            </w:r>
          </w:p>
        </w:tc>
      </w:tr>
    </w:tbl>
    <w:p w14:paraId="63FF5E8A" w14:textId="03DDB416" w:rsidR="00EE66B8" w:rsidRPr="000A627C" w:rsidRDefault="00696AE8" w:rsidP="00FE7C0D">
      <w:pPr>
        <w:ind w:firstLineChars="100" w:firstLine="210"/>
      </w:pPr>
      <w:r>
        <w:rPr>
          <w:rFonts w:hint="eastAsia"/>
        </w:rPr>
        <w:t>機械学習に外部データを用いる場合、</w:t>
      </w:r>
      <w:r w:rsidR="008B2820">
        <w:rPr>
          <w:rFonts w:hint="eastAsia"/>
        </w:rPr>
        <w:t>学習済みモデルの適用対象、流通先など</w:t>
      </w:r>
      <w:r w:rsidR="00E840D5">
        <w:rPr>
          <w:rFonts w:hint="eastAsia"/>
        </w:rPr>
        <w:t>の考慮</w:t>
      </w:r>
      <w:r w:rsidR="00471137">
        <w:rPr>
          <w:rFonts w:hint="eastAsia"/>
        </w:rPr>
        <w:t>したデータ取引</w:t>
      </w:r>
      <w:r w:rsidR="00E840D5">
        <w:rPr>
          <w:rFonts w:hint="eastAsia"/>
        </w:rPr>
        <w:t>が求められ</w:t>
      </w:r>
      <w:r w:rsidR="00A53C3F">
        <w:rPr>
          <w:rFonts w:hint="eastAsia"/>
        </w:rPr>
        <w:t>ます</w:t>
      </w:r>
      <w:r w:rsidR="00B74B4B">
        <w:rPr>
          <w:rFonts w:hint="eastAsia"/>
        </w:rPr>
        <w:t>。加えて、</w:t>
      </w:r>
      <w:r w:rsidR="00E840D5">
        <w:rPr>
          <w:rFonts w:hint="eastAsia"/>
        </w:rPr>
        <w:t>政府が保有するデータが民間企業</w:t>
      </w:r>
      <w:r w:rsidR="00EE66B8">
        <w:rPr>
          <w:rFonts w:hint="eastAsia"/>
        </w:rPr>
        <w:t>の</w:t>
      </w:r>
      <w:r w:rsidR="00C1309D">
        <w:rPr>
          <w:rFonts w:hint="eastAsia"/>
        </w:rPr>
        <w:t>機械学習</w:t>
      </w:r>
      <w:r w:rsidR="00B74B4B">
        <w:rPr>
          <w:rFonts w:hint="eastAsia"/>
        </w:rPr>
        <w:t>モデル</w:t>
      </w:r>
      <w:r w:rsidR="00C1309D">
        <w:rPr>
          <w:rFonts w:hint="eastAsia"/>
        </w:rPr>
        <w:t>に使用され</w:t>
      </w:r>
      <w:r w:rsidR="00C15892">
        <w:rPr>
          <w:rFonts w:hint="eastAsia"/>
        </w:rPr>
        <w:t>、流通する場合などを想定し</w:t>
      </w:r>
      <w:r w:rsidR="00C32158">
        <w:rPr>
          <w:rFonts w:hint="eastAsia"/>
        </w:rPr>
        <w:t>保証の範囲、</w:t>
      </w:r>
      <w:r w:rsidR="00EE66B8">
        <w:rPr>
          <w:rFonts w:hint="eastAsia"/>
        </w:rPr>
        <w:t>権利関係など十分</w:t>
      </w:r>
      <w:r w:rsidR="00F4260F">
        <w:rPr>
          <w:rFonts w:hint="eastAsia"/>
        </w:rPr>
        <w:t>に配慮することが求め</w:t>
      </w:r>
      <w:r w:rsidR="00A53C3F">
        <w:rPr>
          <w:rFonts w:hint="eastAsia"/>
        </w:rPr>
        <w:lastRenderedPageBreak/>
        <w:t>られます</w:t>
      </w:r>
      <w:r w:rsidR="00F4260F">
        <w:rPr>
          <w:rFonts w:hint="eastAsia"/>
        </w:rPr>
        <w:t>。</w:t>
      </w:r>
    </w:p>
    <w:p w14:paraId="2BC3F1C6" w14:textId="52F66213" w:rsidR="00A56084" w:rsidRDefault="006305A8" w:rsidP="004942A1">
      <w:pPr>
        <w:pStyle w:val="2"/>
      </w:pPr>
      <w:bookmarkStart w:id="12" w:name="_Toc43902784"/>
      <w:r>
        <w:rPr>
          <w:rFonts w:hint="eastAsia"/>
        </w:rPr>
        <w:t>データ</w:t>
      </w:r>
      <w:r w:rsidR="00E511DC">
        <w:rPr>
          <w:rFonts w:hint="eastAsia"/>
        </w:rPr>
        <w:t>来歴と安全性</w:t>
      </w:r>
      <w:r w:rsidR="000A627C">
        <w:rPr>
          <w:rFonts w:hint="eastAsia"/>
        </w:rPr>
        <w:t>と責任</w:t>
      </w:r>
      <w:bookmarkEnd w:id="12"/>
    </w:p>
    <w:p w14:paraId="093DC550" w14:textId="5754FD06" w:rsidR="00F07364" w:rsidRDefault="000A627C" w:rsidP="006305A8">
      <w:r>
        <w:rPr>
          <w:rFonts w:hint="eastAsia"/>
        </w:rPr>
        <w:t xml:space="preserve">　</w:t>
      </w:r>
      <w:r w:rsidR="002725E0">
        <w:rPr>
          <w:rFonts w:hint="eastAsia"/>
        </w:rPr>
        <w:t>全ての製造物には責任が伴</w:t>
      </w:r>
      <w:r w:rsidR="00A53C3F">
        <w:rPr>
          <w:rFonts w:hint="eastAsia"/>
        </w:rPr>
        <w:t>います</w:t>
      </w:r>
      <w:r w:rsidR="002725E0">
        <w:rPr>
          <w:rFonts w:hint="eastAsia"/>
        </w:rPr>
        <w:t>。</w:t>
      </w:r>
      <w:r w:rsidR="00734E81">
        <w:rPr>
          <w:rFonts w:hint="eastAsia"/>
        </w:rPr>
        <w:t>製造物責任法</w:t>
      </w:r>
      <w:r w:rsidR="00510A71">
        <w:rPr>
          <w:rFonts w:hint="eastAsia"/>
        </w:rPr>
        <w:t>（</w:t>
      </w:r>
      <w:r w:rsidR="00734E81">
        <w:rPr>
          <w:rFonts w:hint="eastAsia"/>
        </w:rPr>
        <w:t>PL</w:t>
      </w:r>
      <w:r w:rsidR="00734E81">
        <w:rPr>
          <w:rFonts w:hint="eastAsia"/>
        </w:rPr>
        <w:t>法</w:t>
      </w:r>
      <w:r w:rsidR="00510A71">
        <w:rPr>
          <w:rFonts w:hint="eastAsia"/>
        </w:rPr>
        <w:t>）</w:t>
      </w:r>
      <w:r w:rsidR="00734E81">
        <w:rPr>
          <w:rFonts w:hint="eastAsia"/>
        </w:rPr>
        <w:t>は、</w:t>
      </w:r>
      <w:r w:rsidR="000B4AB2">
        <w:rPr>
          <w:rFonts w:hint="eastAsia"/>
        </w:rPr>
        <w:t>製造物を使用し</w:t>
      </w:r>
      <w:r w:rsidR="00510A71">
        <w:rPr>
          <w:rFonts w:hint="eastAsia"/>
        </w:rPr>
        <w:t>て</w:t>
      </w:r>
      <w:r w:rsidR="000B4AB2">
        <w:rPr>
          <w:rFonts w:hint="eastAsia"/>
        </w:rPr>
        <w:t>生ずる結果に対して</w:t>
      </w:r>
      <w:r w:rsidR="00E05BBC">
        <w:rPr>
          <w:rFonts w:hint="eastAsia"/>
        </w:rPr>
        <w:t>製品</w:t>
      </w:r>
      <w:r w:rsidR="00BD6E75">
        <w:rPr>
          <w:rFonts w:hint="eastAsia"/>
        </w:rPr>
        <w:t>サプライチェーン</w:t>
      </w:r>
      <w:r w:rsidR="00225398">
        <w:rPr>
          <w:rFonts w:hint="eastAsia"/>
        </w:rPr>
        <w:t>における各事業者</w:t>
      </w:r>
      <w:r w:rsidR="00CC3BC4">
        <w:rPr>
          <w:rFonts w:hint="eastAsia"/>
        </w:rPr>
        <w:t>が責任を</w:t>
      </w:r>
      <w:r w:rsidR="002B392D">
        <w:rPr>
          <w:rFonts w:hint="eastAsia"/>
        </w:rPr>
        <w:t>負う</w:t>
      </w:r>
      <w:r w:rsidR="00BC3BA9">
        <w:rPr>
          <w:rFonts w:hint="eastAsia"/>
        </w:rPr>
        <w:t>法律で</w:t>
      </w:r>
      <w:r w:rsidR="00A53C3F">
        <w:rPr>
          <w:rFonts w:hint="eastAsia"/>
        </w:rPr>
        <w:t>す</w:t>
      </w:r>
      <w:r w:rsidR="00BC3BA9">
        <w:rPr>
          <w:rFonts w:hint="eastAsia"/>
        </w:rPr>
        <w:t>。</w:t>
      </w:r>
      <w:r w:rsidR="009A5954">
        <w:rPr>
          <w:rFonts w:hint="eastAsia"/>
        </w:rPr>
        <w:t>従来のシステム開発では、</w:t>
      </w:r>
      <w:r w:rsidR="00C37D03">
        <w:rPr>
          <w:rFonts w:hint="eastAsia"/>
        </w:rPr>
        <w:t>問題が生じた際</w:t>
      </w:r>
      <w:r w:rsidR="002502F2">
        <w:rPr>
          <w:rFonts w:hint="eastAsia"/>
        </w:rPr>
        <w:t>の</w:t>
      </w:r>
      <w:r w:rsidR="00F07364">
        <w:rPr>
          <w:rFonts w:hint="eastAsia"/>
        </w:rPr>
        <w:t>現実的な</w:t>
      </w:r>
      <w:r w:rsidR="00C37D03">
        <w:rPr>
          <w:rFonts w:hint="eastAsia"/>
        </w:rPr>
        <w:t>原因究明</w:t>
      </w:r>
      <w:r w:rsidR="00F07364">
        <w:rPr>
          <w:rFonts w:hint="eastAsia"/>
        </w:rPr>
        <w:t>方法として</w:t>
      </w:r>
      <w:r w:rsidR="00510A71">
        <w:rPr>
          <w:rFonts w:hint="eastAsia"/>
        </w:rPr>
        <w:t>、</w:t>
      </w:r>
      <w:r w:rsidR="00C37D03">
        <w:rPr>
          <w:rFonts w:hint="eastAsia"/>
        </w:rPr>
        <w:t>プログラム</w:t>
      </w:r>
      <w:r w:rsidR="00F07364">
        <w:rPr>
          <w:rFonts w:hint="eastAsia"/>
        </w:rPr>
        <w:t>（コード）</w:t>
      </w:r>
      <w:r w:rsidR="00C37D03">
        <w:rPr>
          <w:rFonts w:hint="eastAsia"/>
        </w:rPr>
        <w:t>の解析</w:t>
      </w:r>
      <w:r w:rsidR="00F07364">
        <w:rPr>
          <w:rFonts w:hint="eastAsia"/>
        </w:rPr>
        <w:t>が行われ</w:t>
      </w:r>
      <w:r w:rsidR="00A53C3F">
        <w:rPr>
          <w:rFonts w:hint="eastAsia"/>
        </w:rPr>
        <w:t>ます</w:t>
      </w:r>
      <w:r w:rsidR="002502F2">
        <w:rPr>
          <w:rFonts w:hint="eastAsia"/>
        </w:rPr>
        <w:t>。</w:t>
      </w:r>
      <w:r w:rsidR="00D127E6">
        <w:rPr>
          <w:rFonts w:hint="eastAsia"/>
        </w:rPr>
        <w:t>一方で、</w:t>
      </w:r>
      <w:r w:rsidR="00D127E6">
        <w:rPr>
          <w:rFonts w:hint="eastAsia"/>
        </w:rPr>
        <w:t>AI</w:t>
      </w:r>
      <w:r w:rsidR="00D127E6">
        <w:rPr>
          <w:rFonts w:hint="eastAsia"/>
        </w:rPr>
        <w:t>の</w:t>
      </w:r>
      <w:r w:rsidR="003930E2">
        <w:rPr>
          <w:rFonts w:hint="eastAsia"/>
        </w:rPr>
        <w:t>学習済みモデル</w:t>
      </w:r>
      <w:r w:rsidR="00CD0B82">
        <w:rPr>
          <w:rFonts w:hint="eastAsia"/>
        </w:rPr>
        <w:t>を</w:t>
      </w:r>
      <w:r w:rsidR="00872496">
        <w:rPr>
          <w:rFonts w:hint="eastAsia"/>
        </w:rPr>
        <w:t>従来のルール、ロジックによるアルゴリズム実装と同様に</w:t>
      </w:r>
      <w:r w:rsidR="00977837">
        <w:rPr>
          <w:rFonts w:hint="eastAsia"/>
        </w:rPr>
        <w:t>分析、</w:t>
      </w:r>
      <w:r w:rsidR="00872496">
        <w:rPr>
          <w:rFonts w:hint="eastAsia"/>
        </w:rPr>
        <w:t>説明すること</w:t>
      </w:r>
      <w:r w:rsidR="004C10D2">
        <w:rPr>
          <w:rFonts w:hint="eastAsia"/>
        </w:rPr>
        <w:t>については様々な研究がなされてい</w:t>
      </w:r>
      <w:r w:rsidR="00A53C3F">
        <w:rPr>
          <w:rFonts w:hint="eastAsia"/>
        </w:rPr>
        <w:t>ます</w:t>
      </w:r>
      <w:r w:rsidR="004C10D2">
        <w:rPr>
          <w:rFonts w:hint="eastAsia"/>
        </w:rPr>
        <w:t>が、</w:t>
      </w:r>
      <w:r w:rsidR="008470E9">
        <w:rPr>
          <w:rFonts w:hint="eastAsia"/>
        </w:rPr>
        <w:t>既に</w:t>
      </w:r>
      <w:r w:rsidR="00495E4E">
        <w:rPr>
          <w:rFonts w:hint="eastAsia"/>
        </w:rPr>
        <w:t>述べたように</w:t>
      </w:r>
      <w:r w:rsidR="00FE0CFC">
        <w:rPr>
          <w:rFonts w:hint="eastAsia"/>
        </w:rPr>
        <w:t>人間による推論過程の解釈は困難で</w:t>
      </w:r>
      <w:r w:rsidR="00A53C3F">
        <w:rPr>
          <w:rFonts w:hint="eastAsia"/>
        </w:rPr>
        <w:t>す</w:t>
      </w:r>
      <w:r w:rsidR="00872496">
        <w:rPr>
          <w:rFonts w:hint="eastAsia"/>
        </w:rPr>
        <w:t>。</w:t>
      </w:r>
      <w:r w:rsidR="004C564B">
        <w:rPr>
          <w:rFonts w:hint="eastAsia"/>
        </w:rPr>
        <w:t>このような</w:t>
      </w:r>
      <w:r w:rsidR="00BE76D0">
        <w:rPr>
          <w:rFonts w:hint="eastAsia"/>
        </w:rPr>
        <w:t>背景から</w:t>
      </w:r>
      <w:r w:rsidR="004C564B">
        <w:rPr>
          <w:rFonts w:hint="eastAsia"/>
        </w:rPr>
        <w:t>、</w:t>
      </w:r>
      <w:r w:rsidR="007825B4">
        <w:rPr>
          <w:rFonts w:hint="eastAsia"/>
        </w:rPr>
        <w:t>AI</w:t>
      </w:r>
      <w:r w:rsidR="007825B4">
        <w:rPr>
          <w:rFonts w:hint="eastAsia"/>
        </w:rPr>
        <w:t>品質を担保する上で重要な要素で</w:t>
      </w:r>
      <w:r w:rsidR="00A53C3F">
        <w:rPr>
          <w:rFonts w:hint="eastAsia"/>
        </w:rPr>
        <w:t>す。</w:t>
      </w:r>
      <w:r w:rsidR="007E536D">
        <w:rPr>
          <w:rFonts w:hint="eastAsia"/>
        </w:rPr>
        <w:t>学習に用いるデータセット</w:t>
      </w:r>
      <w:r w:rsidR="00510A71">
        <w:rPr>
          <w:rFonts w:hint="eastAsia"/>
        </w:rPr>
        <w:t>の</w:t>
      </w:r>
      <w:r w:rsidR="00C6065D">
        <w:rPr>
          <w:rFonts w:hint="eastAsia"/>
        </w:rPr>
        <w:t>説明可能性</w:t>
      </w:r>
      <w:r w:rsidR="006F19D6">
        <w:rPr>
          <w:rFonts w:hint="eastAsia"/>
        </w:rPr>
        <w:t>を</w:t>
      </w:r>
      <w:r w:rsidR="00C6065D">
        <w:rPr>
          <w:rFonts w:hint="eastAsia"/>
        </w:rPr>
        <w:t>担保する</w:t>
      </w:r>
      <w:r w:rsidR="00B75EC8">
        <w:rPr>
          <w:rFonts w:hint="eastAsia"/>
        </w:rPr>
        <w:t>方法</w:t>
      </w:r>
      <w:r w:rsidR="00E15B18">
        <w:rPr>
          <w:rFonts w:hint="eastAsia"/>
        </w:rPr>
        <w:t>が</w:t>
      </w:r>
      <w:r w:rsidR="00757A3C">
        <w:rPr>
          <w:rFonts w:hint="eastAsia"/>
        </w:rPr>
        <w:t>現実的</w:t>
      </w:r>
      <w:r w:rsidR="00610964">
        <w:rPr>
          <w:rFonts w:hint="eastAsia"/>
        </w:rPr>
        <w:t>と考えられ</w:t>
      </w:r>
      <w:r w:rsidR="00A53C3F">
        <w:rPr>
          <w:rFonts w:hint="eastAsia"/>
        </w:rPr>
        <w:t>ます</w:t>
      </w:r>
      <w:r w:rsidR="00757A3C">
        <w:rPr>
          <w:rFonts w:hint="eastAsia"/>
        </w:rPr>
        <w:t>。</w:t>
      </w:r>
    </w:p>
    <w:p w14:paraId="340C91AB" w14:textId="727BA160" w:rsidR="007F2196" w:rsidRDefault="00224359" w:rsidP="006305A8">
      <w:r>
        <w:rPr>
          <w:rFonts w:hint="eastAsia"/>
        </w:rPr>
        <w:t xml:space="preserve">　</w:t>
      </w:r>
      <w:r w:rsidR="00976F12">
        <w:rPr>
          <w:rFonts w:hint="eastAsia"/>
        </w:rPr>
        <w:t>一般に学習に用いるデータセット</w:t>
      </w:r>
      <w:r w:rsidR="00771946">
        <w:rPr>
          <w:rFonts w:hint="eastAsia"/>
        </w:rPr>
        <w:t>の</w:t>
      </w:r>
      <w:r w:rsidR="00976F12">
        <w:rPr>
          <w:rFonts w:hint="eastAsia"/>
        </w:rPr>
        <w:t>品質に</w:t>
      </w:r>
      <w:r w:rsidR="00802B80">
        <w:rPr>
          <w:rFonts w:hint="eastAsia"/>
        </w:rPr>
        <w:t>関わる</w:t>
      </w:r>
      <w:r w:rsidR="00771946">
        <w:rPr>
          <w:rFonts w:hint="eastAsia"/>
        </w:rPr>
        <w:t>要素として</w:t>
      </w:r>
      <w:r w:rsidR="00802B80">
        <w:rPr>
          <w:rFonts w:hint="eastAsia"/>
        </w:rPr>
        <w:t>次</w:t>
      </w:r>
      <w:r w:rsidR="00FE2246">
        <w:rPr>
          <w:rFonts w:hint="eastAsia"/>
        </w:rPr>
        <w:t>に挙げる</w:t>
      </w:r>
      <w:r w:rsidR="00CB7841">
        <w:rPr>
          <w:rFonts w:hint="eastAsia"/>
        </w:rPr>
        <w:t>４</w:t>
      </w:r>
      <w:r w:rsidR="00976F12">
        <w:rPr>
          <w:rFonts w:hint="eastAsia"/>
        </w:rPr>
        <w:t>つが</w:t>
      </w:r>
      <w:r w:rsidR="00802B80">
        <w:rPr>
          <w:rFonts w:hint="eastAsia"/>
        </w:rPr>
        <w:t>あ</w:t>
      </w:r>
      <w:r w:rsidR="00A53C3F">
        <w:rPr>
          <w:rFonts w:hint="eastAsia"/>
        </w:rPr>
        <w:t>ります</w:t>
      </w:r>
      <w:r w:rsidR="00E86F0E">
        <w:rPr>
          <w:rFonts w:hint="eastAsia"/>
        </w:rPr>
        <w:t>。</w:t>
      </w:r>
    </w:p>
    <w:p w14:paraId="6DBEA777" w14:textId="779E722C" w:rsidR="006305A8" w:rsidRDefault="00C96DDB" w:rsidP="00E57D09">
      <w:pPr>
        <w:pStyle w:val="a3"/>
        <w:numPr>
          <w:ilvl w:val="0"/>
          <w:numId w:val="4"/>
        </w:numPr>
        <w:ind w:leftChars="0"/>
      </w:pPr>
      <w:r w:rsidRPr="00440C2B">
        <w:rPr>
          <w:rFonts w:ascii="游ゴシック" w:eastAsia="游ゴシック" w:hAnsi="游ゴシック" w:hint="eastAsia"/>
          <w:b/>
          <w:bCs/>
        </w:rPr>
        <w:t>データソース</w:t>
      </w:r>
      <w:r w:rsidR="00883F31" w:rsidRPr="00440C2B">
        <w:rPr>
          <w:rFonts w:ascii="游ゴシック" w:eastAsia="游ゴシック" w:hAnsi="游ゴシック"/>
        </w:rPr>
        <w:br/>
      </w:r>
      <w:r w:rsidR="00883F31">
        <w:rPr>
          <w:rFonts w:hint="eastAsia"/>
        </w:rPr>
        <w:t>データが</w:t>
      </w:r>
      <w:r w:rsidR="001C0262">
        <w:rPr>
          <w:rFonts w:hint="eastAsia"/>
        </w:rPr>
        <w:t>いつ</w:t>
      </w:r>
      <w:r w:rsidR="00883F31">
        <w:rPr>
          <w:rFonts w:hint="eastAsia"/>
        </w:rPr>
        <w:t>どこ</w:t>
      </w:r>
      <w:r w:rsidR="00A87F17">
        <w:rPr>
          <w:rFonts w:hint="eastAsia"/>
        </w:rPr>
        <w:t>で誰によってどのように</w:t>
      </w:r>
      <w:r w:rsidR="008554EA">
        <w:rPr>
          <w:rFonts w:hint="eastAsia"/>
        </w:rPr>
        <w:t>取得</w:t>
      </w:r>
      <w:r w:rsidR="00883F31">
        <w:rPr>
          <w:rFonts w:hint="eastAsia"/>
        </w:rPr>
        <w:t>された</w:t>
      </w:r>
      <w:r w:rsidR="00663DA1">
        <w:rPr>
          <w:rFonts w:hint="eastAsia"/>
        </w:rPr>
        <w:t>のか</w:t>
      </w:r>
      <w:r w:rsidR="0056555E">
        <w:rPr>
          <w:rFonts w:hint="eastAsia"/>
        </w:rPr>
        <w:t>、</w:t>
      </w:r>
      <w:r w:rsidR="00771946">
        <w:rPr>
          <w:rFonts w:hint="eastAsia"/>
        </w:rPr>
        <w:t>そして取得時点での加工の有無</w:t>
      </w:r>
      <w:r w:rsidR="001B362B">
        <w:rPr>
          <w:rFonts w:hint="eastAsia"/>
        </w:rPr>
        <w:t>を</w:t>
      </w:r>
      <w:r w:rsidR="00663DA1">
        <w:rPr>
          <w:rFonts w:hint="eastAsia"/>
        </w:rPr>
        <w:t>特定できること</w:t>
      </w:r>
      <w:r w:rsidR="001B362B">
        <w:rPr>
          <w:rFonts w:hint="eastAsia"/>
        </w:rPr>
        <w:t>は、データの確からしさを</w:t>
      </w:r>
      <w:r w:rsidR="002963FB">
        <w:rPr>
          <w:rFonts w:hint="eastAsia"/>
        </w:rPr>
        <w:t>明らかにする際に重要で</w:t>
      </w:r>
      <w:r w:rsidR="00A53C3F">
        <w:rPr>
          <w:rFonts w:hint="eastAsia"/>
        </w:rPr>
        <w:t>す</w:t>
      </w:r>
      <w:r w:rsidR="002963FB">
        <w:rPr>
          <w:rFonts w:hint="eastAsia"/>
        </w:rPr>
        <w:t>。</w:t>
      </w:r>
      <w:r w:rsidR="0056555E">
        <w:rPr>
          <w:rFonts w:hint="eastAsia"/>
        </w:rPr>
        <w:t>センサーが高度化するなか、センサーから取得したデータが</w:t>
      </w:r>
      <w:r w:rsidR="0056555E">
        <w:rPr>
          <w:rFonts w:hint="eastAsia"/>
        </w:rPr>
        <w:t>RAW</w:t>
      </w:r>
      <w:r w:rsidR="0056555E">
        <w:rPr>
          <w:rFonts w:hint="eastAsia"/>
        </w:rPr>
        <w:t>データ（オリジナルのデータ）か、処理されたデータなのかの判別はより困難になってきてい</w:t>
      </w:r>
      <w:r w:rsidR="00A53C3F">
        <w:rPr>
          <w:rFonts w:hint="eastAsia"/>
        </w:rPr>
        <w:t>ます</w:t>
      </w:r>
      <w:r w:rsidR="0056555E">
        <w:rPr>
          <w:rFonts w:hint="eastAsia"/>
        </w:rPr>
        <w:t>。</w:t>
      </w:r>
      <w:r w:rsidR="005A6F4C">
        <w:rPr>
          <w:rFonts w:hint="eastAsia"/>
        </w:rPr>
        <w:t>センサーが</w:t>
      </w:r>
      <w:r w:rsidR="001870AE">
        <w:rPr>
          <w:rFonts w:hint="eastAsia"/>
        </w:rPr>
        <w:t>出力</w:t>
      </w:r>
      <w:r w:rsidR="005A6F4C">
        <w:rPr>
          <w:rFonts w:hint="eastAsia"/>
        </w:rPr>
        <w:t>するデータは</w:t>
      </w:r>
      <w:r w:rsidR="002E711F">
        <w:rPr>
          <w:rFonts w:hint="eastAsia"/>
        </w:rPr>
        <w:t>必ずしも</w:t>
      </w:r>
      <w:r w:rsidR="00BE65DE">
        <w:rPr>
          <w:rFonts w:hint="eastAsia"/>
        </w:rPr>
        <w:t>RAW</w:t>
      </w:r>
      <w:r w:rsidR="00BE65DE">
        <w:rPr>
          <w:rFonts w:hint="eastAsia"/>
        </w:rPr>
        <w:t>データ</w:t>
      </w:r>
      <w:r w:rsidR="00B65FC5">
        <w:rPr>
          <w:rFonts w:hint="eastAsia"/>
        </w:rPr>
        <w:t>とは限らず</w:t>
      </w:r>
      <w:r w:rsidR="005A6F4C">
        <w:rPr>
          <w:rFonts w:hint="eastAsia"/>
        </w:rPr>
        <w:t>、</w:t>
      </w:r>
      <w:r w:rsidR="00571C5E">
        <w:rPr>
          <w:rFonts w:hint="eastAsia"/>
        </w:rPr>
        <w:t>データが</w:t>
      </w:r>
      <w:r w:rsidR="005A6F4C">
        <w:rPr>
          <w:rFonts w:hint="eastAsia"/>
        </w:rPr>
        <w:t>内蔵する仕組みにより一次処理</w:t>
      </w:r>
      <w:r w:rsidR="00571C5E">
        <w:rPr>
          <w:rFonts w:hint="eastAsia"/>
        </w:rPr>
        <w:t>されている</w:t>
      </w:r>
      <w:r w:rsidR="001870AE">
        <w:rPr>
          <w:rFonts w:hint="eastAsia"/>
        </w:rPr>
        <w:t>場合</w:t>
      </w:r>
      <w:r w:rsidR="008067E0">
        <w:rPr>
          <w:rFonts w:hint="eastAsia"/>
        </w:rPr>
        <w:t>があ</w:t>
      </w:r>
      <w:r w:rsidR="00A53C3F">
        <w:rPr>
          <w:rFonts w:hint="eastAsia"/>
        </w:rPr>
        <w:t>ります</w:t>
      </w:r>
      <w:r w:rsidR="008067E0">
        <w:rPr>
          <w:rFonts w:hint="eastAsia"/>
        </w:rPr>
        <w:t>。デバイスによる一次処理の有無</w:t>
      </w:r>
      <w:r w:rsidR="003F6B72">
        <w:rPr>
          <w:rFonts w:hint="eastAsia"/>
        </w:rPr>
        <w:t>および使用されている技術</w:t>
      </w:r>
      <w:r w:rsidR="008067E0">
        <w:rPr>
          <w:rFonts w:hint="eastAsia"/>
        </w:rPr>
        <w:t>は</w:t>
      </w:r>
      <w:r w:rsidR="00B65FC5">
        <w:rPr>
          <w:rFonts w:hint="eastAsia"/>
        </w:rPr>
        <w:t>必ずしも明示されて</w:t>
      </w:r>
      <w:r w:rsidR="00A53C3F">
        <w:rPr>
          <w:rFonts w:hint="eastAsia"/>
        </w:rPr>
        <w:t>いません</w:t>
      </w:r>
      <w:r w:rsidR="004A4B40">
        <w:rPr>
          <w:rFonts w:hint="eastAsia"/>
        </w:rPr>
        <w:t>。</w:t>
      </w:r>
      <w:r w:rsidR="00E57D09">
        <w:rPr>
          <w:rFonts w:hint="eastAsia"/>
        </w:rPr>
        <w:t>また、</w:t>
      </w:r>
      <w:r w:rsidR="00BE65DE">
        <w:rPr>
          <w:rFonts w:hint="eastAsia"/>
        </w:rPr>
        <w:t>一次</w:t>
      </w:r>
      <w:r w:rsidR="004C0419">
        <w:rPr>
          <w:rFonts w:hint="eastAsia"/>
        </w:rPr>
        <w:t>処理に</w:t>
      </w:r>
      <w:r w:rsidR="004C0419">
        <w:rPr>
          <w:rFonts w:hint="eastAsia"/>
        </w:rPr>
        <w:t>AI</w:t>
      </w:r>
      <w:r w:rsidR="004C0419">
        <w:rPr>
          <w:rFonts w:hint="eastAsia"/>
        </w:rPr>
        <w:t>を用いている場合もあり、</w:t>
      </w:r>
      <w:r w:rsidR="0056555E">
        <w:rPr>
          <w:rFonts w:hint="eastAsia"/>
        </w:rPr>
        <w:t>その場合はその</w:t>
      </w:r>
      <w:r w:rsidR="0056555E">
        <w:rPr>
          <w:rFonts w:hint="eastAsia"/>
        </w:rPr>
        <w:t>AI</w:t>
      </w:r>
      <w:r w:rsidR="0056555E">
        <w:rPr>
          <w:rFonts w:hint="eastAsia"/>
        </w:rPr>
        <w:t>がどのようなデータ</w:t>
      </w:r>
      <w:r w:rsidR="00FE0CFC">
        <w:rPr>
          <w:rFonts w:hint="eastAsia"/>
        </w:rPr>
        <w:t>を用いて</w:t>
      </w:r>
      <w:r w:rsidR="0056555E">
        <w:rPr>
          <w:rFonts w:hint="eastAsia"/>
        </w:rPr>
        <w:t>学習されたのかも検討材料に入り、複雑さが増してい</w:t>
      </w:r>
      <w:r w:rsidR="00A53C3F">
        <w:rPr>
          <w:rFonts w:hint="eastAsia"/>
        </w:rPr>
        <w:t>ます</w:t>
      </w:r>
      <w:r w:rsidR="0056555E">
        <w:rPr>
          <w:rFonts w:hint="eastAsia"/>
        </w:rPr>
        <w:t>。</w:t>
      </w:r>
    </w:p>
    <w:p w14:paraId="29CF363F" w14:textId="4984C584" w:rsidR="00771946" w:rsidRDefault="00771946" w:rsidP="00771946">
      <w:pPr>
        <w:pStyle w:val="a3"/>
        <w:numPr>
          <w:ilvl w:val="0"/>
          <w:numId w:val="4"/>
        </w:numPr>
        <w:ind w:leftChars="0"/>
      </w:pPr>
      <w:r w:rsidRPr="00440C2B">
        <w:rPr>
          <w:rFonts w:ascii="游ゴシック" w:eastAsia="游ゴシック" w:hAnsi="游ゴシック" w:hint="eastAsia"/>
          <w:b/>
          <w:bCs/>
        </w:rPr>
        <w:t>アノテーション、ラベリング</w:t>
      </w:r>
      <w:r>
        <w:rPr>
          <w:rFonts w:ascii="游ゴシック" w:eastAsia="游ゴシック" w:hAnsi="游ゴシック" w:hint="eastAsia"/>
          <w:b/>
          <w:bCs/>
        </w:rPr>
        <w:t>の定義・</w:t>
      </w:r>
      <w:r w:rsidR="00393733">
        <w:rPr>
          <w:rFonts w:ascii="游ゴシック" w:eastAsia="游ゴシック" w:hAnsi="游ゴシック" w:hint="eastAsia"/>
          <w:b/>
          <w:bCs/>
        </w:rPr>
        <w:t>検証</w:t>
      </w:r>
      <w:r w:rsidRPr="00440C2B">
        <w:rPr>
          <w:rFonts w:ascii="游ゴシック" w:eastAsia="游ゴシック" w:hAnsi="游ゴシック"/>
          <w:b/>
          <w:bCs/>
        </w:rPr>
        <w:br/>
      </w:r>
      <w:r>
        <w:rPr>
          <w:rFonts w:hint="eastAsia"/>
        </w:rPr>
        <w:t>データアノテーションとは、収集したデータに人が意味を持たせるラベル付けの作業を指</w:t>
      </w:r>
      <w:r w:rsidR="00A53C3F">
        <w:rPr>
          <w:rFonts w:hint="eastAsia"/>
        </w:rPr>
        <w:t>します</w:t>
      </w:r>
      <w:r>
        <w:rPr>
          <w:rFonts w:hint="eastAsia"/>
        </w:rPr>
        <w:t>。例えば、音声データの場合</w:t>
      </w:r>
      <w:r w:rsidR="006C79EC">
        <w:rPr>
          <w:rFonts w:hint="eastAsia"/>
        </w:rPr>
        <w:t>、</w:t>
      </w:r>
      <w:r>
        <w:rPr>
          <w:rFonts w:hint="eastAsia"/>
        </w:rPr>
        <w:t>データの指定時間への文章（スクリプト）の紐づけ</w:t>
      </w:r>
      <w:r w:rsidDel="00BE65DE">
        <w:rPr>
          <w:rFonts w:hint="eastAsia"/>
        </w:rPr>
        <w:t xml:space="preserve"> </w:t>
      </w:r>
      <w:r>
        <w:rPr>
          <w:rFonts w:hint="eastAsia"/>
        </w:rPr>
        <w:t>(</w:t>
      </w:r>
      <w:r>
        <w:t>start sec, length, script)</w:t>
      </w:r>
      <w:r>
        <w:rPr>
          <w:rFonts w:hint="eastAsia"/>
        </w:rPr>
        <w:t>、画像データであれば、画像の指定エリアへのラベル付け（</w:t>
      </w:r>
      <w:r>
        <w:t>x, y, width, height</w:t>
      </w:r>
      <w:r>
        <w:rPr>
          <w:rFonts w:hint="eastAsia"/>
        </w:rPr>
        <w:t>、</w:t>
      </w:r>
      <w:r>
        <w:rPr>
          <w:rFonts w:hint="eastAsia"/>
        </w:rPr>
        <w:t>l</w:t>
      </w:r>
      <w:r>
        <w:t>abel</w:t>
      </w:r>
      <w:r>
        <w:rPr>
          <w:rFonts w:hint="eastAsia"/>
        </w:rPr>
        <w:t>）</w:t>
      </w:r>
      <w:r>
        <w:rPr>
          <w:rFonts w:hint="eastAsia"/>
        </w:rPr>
        <w:t>[</w:t>
      </w:r>
      <w:r>
        <w:t>bounding box</w:t>
      </w:r>
      <w:r>
        <w:rPr>
          <w:rFonts w:hint="eastAsia"/>
        </w:rPr>
        <w:t>の場合</w:t>
      </w:r>
      <w:r>
        <w:t>]</w:t>
      </w:r>
      <w:r>
        <w:rPr>
          <w:rFonts w:hint="eastAsia"/>
        </w:rPr>
        <w:t>などで</w:t>
      </w:r>
      <w:r w:rsidR="00A53C3F">
        <w:rPr>
          <w:rFonts w:hint="eastAsia"/>
        </w:rPr>
        <w:t>す</w:t>
      </w:r>
      <w:r>
        <w:rPr>
          <w:rFonts w:hint="eastAsia"/>
        </w:rPr>
        <w:t>。</w:t>
      </w:r>
      <w:r w:rsidR="0023070E">
        <w:rPr>
          <w:rFonts w:hint="eastAsia"/>
        </w:rPr>
        <w:t>ラベル付けの基準（アノテーションポリシー）は、</w:t>
      </w:r>
      <w:r w:rsidR="0023070E">
        <w:rPr>
          <w:rFonts w:hint="eastAsia"/>
        </w:rPr>
        <w:t>AI</w:t>
      </w:r>
      <w:r w:rsidR="0023070E">
        <w:rPr>
          <w:rFonts w:hint="eastAsia"/>
        </w:rPr>
        <w:t>システムが担う責任範囲を保証する上でも、</w:t>
      </w:r>
      <w:r>
        <w:rPr>
          <w:rFonts w:hint="eastAsia"/>
        </w:rPr>
        <w:t>特に重要で</w:t>
      </w:r>
      <w:r w:rsidR="00A53C3F">
        <w:rPr>
          <w:rFonts w:hint="eastAsia"/>
        </w:rPr>
        <w:t>す</w:t>
      </w:r>
      <w:r>
        <w:rPr>
          <w:rFonts w:hint="eastAsia"/>
        </w:rPr>
        <w:t>。</w:t>
      </w:r>
      <w:r w:rsidR="0023070E">
        <w:rPr>
          <w:rFonts w:hint="eastAsia"/>
        </w:rPr>
        <w:t>例えば、人物検出を行う場合に、足のみが写った人を解析対象とするか、全身がすべてみえる場合対象とするか、などの詳細をアノテーションポリシーで定めることにより、</w:t>
      </w:r>
      <w:r w:rsidR="0023070E">
        <w:rPr>
          <w:rFonts w:hint="eastAsia"/>
        </w:rPr>
        <w:t>AI</w:t>
      </w:r>
      <w:r w:rsidR="0023070E">
        <w:rPr>
          <w:rFonts w:hint="eastAsia"/>
        </w:rPr>
        <w:t>が精度保証するべき対象物・シーンが特定さ</w:t>
      </w:r>
      <w:r w:rsidR="00A53C3F">
        <w:rPr>
          <w:rFonts w:hint="eastAsia"/>
        </w:rPr>
        <w:t>れます</w:t>
      </w:r>
      <w:r w:rsidR="00464DD3">
        <w:rPr>
          <w:rFonts w:hint="eastAsia"/>
        </w:rPr>
        <w:t>。</w:t>
      </w:r>
    </w:p>
    <w:p w14:paraId="26ED0E04" w14:textId="4FF18407" w:rsidR="00C96DDB" w:rsidRDefault="00C96DDB">
      <w:pPr>
        <w:pStyle w:val="a3"/>
        <w:numPr>
          <w:ilvl w:val="0"/>
          <w:numId w:val="4"/>
        </w:numPr>
        <w:ind w:leftChars="0"/>
      </w:pPr>
      <w:r w:rsidRPr="00440C2B">
        <w:rPr>
          <w:rFonts w:ascii="游ゴシック" w:eastAsia="游ゴシック" w:hAnsi="游ゴシック" w:hint="eastAsia"/>
          <w:b/>
          <w:bCs/>
        </w:rPr>
        <w:t>データクレンジング</w:t>
      </w:r>
      <w:r w:rsidR="00BC6C22" w:rsidRPr="00440C2B">
        <w:rPr>
          <w:rFonts w:ascii="游ゴシック" w:eastAsia="游ゴシック" w:hAnsi="游ゴシック"/>
          <w:b/>
          <w:bCs/>
        </w:rPr>
        <w:br/>
      </w:r>
      <w:r w:rsidR="00DC003F">
        <w:rPr>
          <w:rFonts w:hint="eastAsia"/>
        </w:rPr>
        <w:t>データの</w:t>
      </w:r>
      <w:r w:rsidR="00771946">
        <w:rPr>
          <w:rFonts w:hint="eastAsia"/>
        </w:rPr>
        <w:t>正規化</w:t>
      </w:r>
      <w:r w:rsidR="00DC003F">
        <w:rPr>
          <w:rFonts w:hint="eastAsia"/>
        </w:rPr>
        <w:t>、</w:t>
      </w:r>
      <w:r w:rsidR="00B3566D">
        <w:rPr>
          <w:rFonts w:hint="eastAsia"/>
        </w:rPr>
        <w:t>不正データ・</w:t>
      </w:r>
      <w:r w:rsidR="00DC003F">
        <w:rPr>
          <w:rFonts w:hint="eastAsia"/>
        </w:rPr>
        <w:t>ノイズの除去など</w:t>
      </w:r>
      <w:r w:rsidR="00771946">
        <w:rPr>
          <w:rFonts w:hint="eastAsia"/>
        </w:rPr>
        <w:t>、モデルの精度を向上させるためのデータ処理</w:t>
      </w:r>
      <w:r w:rsidR="0023070E">
        <w:rPr>
          <w:rFonts w:hint="eastAsia"/>
        </w:rPr>
        <w:t>に</w:t>
      </w:r>
      <w:r w:rsidR="00771946">
        <w:rPr>
          <w:rFonts w:hint="eastAsia"/>
        </w:rPr>
        <w:t>加えて</w:t>
      </w:r>
      <w:r w:rsidR="0023070E">
        <w:rPr>
          <w:rFonts w:hint="eastAsia"/>
        </w:rPr>
        <w:t>、</w:t>
      </w:r>
      <w:r w:rsidR="00771946">
        <w:rPr>
          <w:rFonts w:hint="eastAsia"/>
        </w:rPr>
        <w:t>過失もしくは</w:t>
      </w:r>
      <w:r w:rsidR="0040056F">
        <w:rPr>
          <w:rFonts w:hint="eastAsia"/>
        </w:rPr>
        <w:t>恣意的に</w:t>
      </w:r>
      <w:r w:rsidR="00771946">
        <w:rPr>
          <w:rFonts w:hint="eastAsia"/>
        </w:rPr>
        <w:t>改変されたデータがアノテーションプロセス</w:t>
      </w:r>
      <w:r w:rsidR="0023070E">
        <w:rPr>
          <w:rFonts w:hint="eastAsia"/>
        </w:rPr>
        <w:t>に</w:t>
      </w:r>
      <w:r w:rsidR="00771946">
        <w:rPr>
          <w:rFonts w:hint="eastAsia"/>
        </w:rPr>
        <w:t>混在</w:t>
      </w:r>
      <w:r w:rsidR="0040056F">
        <w:rPr>
          <w:rFonts w:hint="eastAsia"/>
        </w:rPr>
        <w:t>する可能性</w:t>
      </w:r>
      <w:r w:rsidR="004F02F6">
        <w:rPr>
          <w:rFonts w:hint="eastAsia"/>
        </w:rPr>
        <w:t>を</w:t>
      </w:r>
      <w:r w:rsidR="0040056F">
        <w:rPr>
          <w:rFonts w:hint="eastAsia"/>
        </w:rPr>
        <w:t>排除</w:t>
      </w:r>
      <w:r w:rsidR="0023070E">
        <w:rPr>
          <w:rFonts w:hint="eastAsia"/>
        </w:rPr>
        <w:t>することも指</w:t>
      </w:r>
      <w:r w:rsidR="00A53C3F">
        <w:rPr>
          <w:rFonts w:hint="eastAsia"/>
        </w:rPr>
        <w:t>します</w:t>
      </w:r>
      <w:r w:rsidR="0023070E">
        <w:rPr>
          <w:rFonts w:hint="eastAsia"/>
        </w:rPr>
        <w:t>。例として、画像認識に使用する</w:t>
      </w:r>
      <w:r w:rsidR="0023070E">
        <w:rPr>
          <w:rFonts w:hint="eastAsia"/>
        </w:rPr>
        <w:t>AI</w:t>
      </w:r>
      <w:r w:rsidR="0023070E">
        <w:rPr>
          <w:rFonts w:hint="eastAsia"/>
        </w:rPr>
        <w:t>の学習データでナイフをペン、線路を横断歩道と、悪意ある作業者が意図的に不正なアノテーションをするケースを想定</w:t>
      </w:r>
      <w:r w:rsidR="00A53C3F">
        <w:rPr>
          <w:rFonts w:hint="eastAsia"/>
        </w:rPr>
        <w:t>します</w:t>
      </w:r>
      <w:r w:rsidR="0023070E">
        <w:rPr>
          <w:rFonts w:hint="eastAsia"/>
        </w:rPr>
        <w:t>。このようなデータを</w:t>
      </w:r>
      <w:r w:rsidR="0023070E">
        <w:rPr>
          <w:rFonts w:hint="eastAsia"/>
        </w:rPr>
        <w:t>AI</w:t>
      </w:r>
      <w:r w:rsidR="0023070E">
        <w:rPr>
          <w:rFonts w:hint="eastAsia"/>
        </w:rPr>
        <w:t>が学習した場合、その</w:t>
      </w:r>
      <w:r w:rsidR="0023070E">
        <w:rPr>
          <w:rFonts w:hint="eastAsia"/>
        </w:rPr>
        <w:lastRenderedPageBreak/>
        <w:t>AI</w:t>
      </w:r>
      <w:r w:rsidR="0023070E">
        <w:rPr>
          <w:rFonts w:hint="eastAsia"/>
        </w:rPr>
        <w:t>システムは問題のある結果を引き起こす可能性があ</w:t>
      </w:r>
      <w:r w:rsidR="00B51298">
        <w:rPr>
          <w:rFonts w:hint="eastAsia"/>
        </w:rPr>
        <w:t>ります</w:t>
      </w:r>
      <w:r w:rsidR="0023070E">
        <w:rPr>
          <w:rFonts w:hint="eastAsia"/>
        </w:rPr>
        <w:t>。（後者の例だと、線路を歩行可能の場所と</w:t>
      </w:r>
      <w:r w:rsidR="0023070E">
        <w:rPr>
          <w:rFonts w:hint="eastAsia"/>
        </w:rPr>
        <w:t>AI</w:t>
      </w:r>
      <w:r w:rsidR="0023070E">
        <w:rPr>
          <w:rFonts w:hint="eastAsia"/>
        </w:rPr>
        <w:t>が出力してしま</w:t>
      </w:r>
      <w:r w:rsidR="00A53C3F">
        <w:rPr>
          <w:rFonts w:hint="eastAsia"/>
        </w:rPr>
        <w:t>います</w:t>
      </w:r>
      <w:r w:rsidR="0023070E">
        <w:rPr>
          <w:rFonts w:hint="eastAsia"/>
        </w:rPr>
        <w:t>。）このようなリスクを低減するためには、適切なアノテーションポリシーを定めるだけでなく、作業者を含む作業記録の監視、アノテーション</w:t>
      </w:r>
      <w:r w:rsidR="00153570">
        <w:rPr>
          <w:rFonts w:hint="eastAsia"/>
        </w:rPr>
        <w:t>済</w:t>
      </w:r>
      <w:r w:rsidR="0023070E">
        <w:rPr>
          <w:rFonts w:hint="eastAsia"/>
        </w:rPr>
        <w:t>データの検証を行う必要があ</w:t>
      </w:r>
      <w:r w:rsidR="00153570">
        <w:rPr>
          <w:rFonts w:hint="eastAsia"/>
        </w:rPr>
        <w:t>り、</w:t>
      </w:r>
      <w:r w:rsidR="00E13BBE">
        <w:rPr>
          <w:rFonts w:hint="eastAsia"/>
        </w:rPr>
        <w:t>データクレンジング</w:t>
      </w:r>
      <w:r w:rsidR="0023070E">
        <w:rPr>
          <w:rFonts w:hint="eastAsia"/>
        </w:rPr>
        <w:t>行程</w:t>
      </w:r>
      <w:r w:rsidR="0034580E">
        <w:rPr>
          <w:rFonts w:hint="eastAsia"/>
        </w:rPr>
        <w:t>および作業履歴などの管理</w:t>
      </w:r>
      <w:r w:rsidR="00E13BBE">
        <w:rPr>
          <w:rFonts w:hint="eastAsia"/>
        </w:rPr>
        <w:t>の基準</w:t>
      </w:r>
      <w:r w:rsidR="00DC4778">
        <w:rPr>
          <w:rFonts w:hint="eastAsia"/>
        </w:rPr>
        <w:t>が明確であ</w:t>
      </w:r>
      <w:r w:rsidR="0034580E">
        <w:rPr>
          <w:rFonts w:hint="eastAsia"/>
        </w:rPr>
        <w:t>る事が</w:t>
      </w:r>
      <w:r w:rsidR="00DA0938">
        <w:rPr>
          <w:rFonts w:hint="eastAsia"/>
        </w:rPr>
        <w:t>重要で</w:t>
      </w:r>
      <w:r w:rsidR="00A53C3F">
        <w:rPr>
          <w:rFonts w:hint="eastAsia"/>
        </w:rPr>
        <w:t>す</w:t>
      </w:r>
      <w:r w:rsidR="00DA0938">
        <w:rPr>
          <w:rFonts w:hint="eastAsia"/>
        </w:rPr>
        <w:t>。</w:t>
      </w:r>
    </w:p>
    <w:p w14:paraId="53F5F40B" w14:textId="117CD1D3" w:rsidR="00464DD3" w:rsidRDefault="00771946" w:rsidP="00016F45">
      <w:pPr>
        <w:pStyle w:val="a3"/>
        <w:numPr>
          <w:ilvl w:val="0"/>
          <w:numId w:val="4"/>
        </w:numPr>
        <w:ind w:leftChars="0"/>
      </w:pPr>
      <w:r w:rsidRPr="00440C2B">
        <w:rPr>
          <w:rFonts w:ascii="游ゴシック" w:eastAsia="游ゴシック" w:hAnsi="游ゴシック" w:hint="eastAsia"/>
          <w:b/>
          <w:bCs/>
        </w:rPr>
        <w:t>データドメイン、バイアス</w:t>
      </w:r>
      <w:r w:rsidRPr="00440C2B">
        <w:rPr>
          <w:rFonts w:ascii="游ゴシック" w:eastAsia="游ゴシック" w:hAnsi="游ゴシック"/>
          <w:b/>
          <w:bCs/>
        </w:rPr>
        <w:br/>
      </w:r>
      <w:r>
        <w:rPr>
          <w:rFonts w:hint="eastAsia"/>
        </w:rPr>
        <w:t>品質向上のためには通常多くの学習データを確保することが重要で</w:t>
      </w:r>
      <w:r w:rsidR="00A53C3F">
        <w:rPr>
          <w:rFonts w:hint="eastAsia"/>
        </w:rPr>
        <w:t>す</w:t>
      </w:r>
      <w:r>
        <w:rPr>
          <w:rFonts w:hint="eastAsia"/>
        </w:rPr>
        <w:t>が、学習データの偏りは</w:t>
      </w:r>
      <w:r>
        <w:rPr>
          <w:rFonts w:hint="eastAsia"/>
        </w:rPr>
        <w:t>AI</w:t>
      </w:r>
      <w:r w:rsidR="00393733">
        <w:rPr>
          <w:rFonts w:hint="eastAsia"/>
        </w:rPr>
        <w:t>の</w:t>
      </w:r>
      <w:r>
        <w:rPr>
          <w:rFonts w:hint="eastAsia"/>
        </w:rPr>
        <w:t>品質、出力の偏りとなって現れる事が多い</w:t>
      </w:r>
      <w:r w:rsidR="00A53C3F">
        <w:rPr>
          <w:rFonts w:hint="eastAsia"/>
        </w:rPr>
        <w:t>です</w:t>
      </w:r>
      <w:r>
        <w:rPr>
          <w:rFonts w:hint="eastAsia"/>
        </w:rPr>
        <w:t>。</w:t>
      </w:r>
      <w:r w:rsidR="00C05823">
        <w:rPr>
          <w:rFonts w:hint="eastAsia"/>
        </w:rPr>
        <w:t>例として、人物検出の画像認識</w:t>
      </w:r>
      <w:r w:rsidR="00C05823">
        <w:rPr>
          <w:rFonts w:hint="eastAsia"/>
        </w:rPr>
        <w:t>AI</w:t>
      </w:r>
      <w:r w:rsidR="00C05823">
        <w:rPr>
          <w:rFonts w:hint="eastAsia"/>
        </w:rPr>
        <w:t>において、日中の画像でのみ学習した場合は夜間では全く機能し</w:t>
      </w:r>
      <w:r w:rsidR="00A53C3F">
        <w:rPr>
          <w:rFonts w:hint="eastAsia"/>
        </w:rPr>
        <w:t>ません</w:t>
      </w:r>
      <w:r w:rsidR="00C05823">
        <w:rPr>
          <w:rFonts w:hint="eastAsia"/>
        </w:rPr>
        <w:t>。このように学習データが想定用途を適切にカバーされているかを検証する必要があ</w:t>
      </w:r>
      <w:r w:rsidR="00A53C3F">
        <w:rPr>
          <w:rFonts w:hint="eastAsia"/>
        </w:rPr>
        <w:t>ります</w:t>
      </w:r>
      <w:r w:rsidR="00C05823">
        <w:rPr>
          <w:rFonts w:hint="eastAsia"/>
        </w:rPr>
        <w:t>。また、</w:t>
      </w:r>
      <w:r>
        <w:rPr>
          <w:rFonts w:hint="eastAsia"/>
        </w:rPr>
        <w:t>AI</w:t>
      </w:r>
      <w:r>
        <w:rPr>
          <w:rFonts w:hint="eastAsia"/>
        </w:rPr>
        <w:t>システムに公平性</w:t>
      </w:r>
      <w:r>
        <w:rPr>
          <w:rStyle w:val="ad"/>
        </w:rPr>
        <w:footnoteReference w:id="9"/>
      </w:r>
      <w:r>
        <w:rPr>
          <w:rFonts w:hint="eastAsia"/>
        </w:rPr>
        <w:t>が求められる用途では、</w:t>
      </w:r>
      <w:r w:rsidR="00FE0CFC">
        <w:rPr>
          <w:rFonts w:hint="eastAsia"/>
        </w:rPr>
        <w:t>収集するデータの量のみならず均一性が重要と</w:t>
      </w:r>
      <w:r w:rsidR="00A53C3F">
        <w:rPr>
          <w:rFonts w:hint="eastAsia"/>
        </w:rPr>
        <w:t>なります</w:t>
      </w:r>
      <w:r>
        <w:rPr>
          <w:rFonts w:hint="eastAsia"/>
        </w:rPr>
        <w:t>。例として、自治体が市民へのサービス提供の為のシステムに</w:t>
      </w:r>
      <w:r>
        <w:rPr>
          <w:rFonts w:hint="eastAsia"/>
        </w:rPr>
        <w:t>AI</w:t>
      </w:r>
      <w:r>
        <w:rPr>
          <w:rFonts w:hint="eastAsia"/>
        </w:rPr>
        <w:t>を用いる場合、学習に使用するデータにおける人種、年齢、地域、性別また注目する対象データに偏りが無いよう配慮することは重要で</w:t>
      </w:r>
      <w:r w:rsidR="00A53C3F">
        <w:rPr>
          <w:rFonts w:hint="eastAsia"/>
        </w:rPr>
        <w:t>す</w:t>
      </w:r>
      <w:r>
        <w:rPr>
          <w:rFonts w:hint="eastAsia"/>
        </w:rPr>
        <w:t>。近年少ないデータで</w:t>
      </w:r>
      <w:r>
        <w:rPr>
          <w:rFonts w:hint="eastAsia"/>
        </w:rPr>
        <w:t>AI</w:t>
      </w:r>
      <w:r>
        <w:rPr>
          <w:rFonts w:hint="eastAsia"/>
        </w:rPr>
        <w:t>の高い品質を得るための研究が進められてい</w:t>
      </w:r>
      <w:r w:rsidR="00A53C3F">
        <w:rPr>
          <w:rFonts w:hint="eastAsia"/>
        </w:rPr>
        <w:t>ます</w:t>
      </w:r>
      <w:r>
        <w:rPr>
          <w:rFonts w:hint="eastAsia"/>
        </w:rPr>
        <w:t>が、少ないデータになると偏りの影響がより顕著になるリスクがあ</w:t>
      </w:r>
      <w:r w:rsidR="00A53C3F">
        <w:rPr>
          <w:rFonts w:hint="eastAsia"/>
        </w:rPr>
        <w:t>ります</w:t>
      </w:r>
      <w:r>
        <w:rPr>
          <w:rFonts w:hint="eastAsia"/>
        </w:rPr>
        <w:t>。</w:t>
      </w:r>
    </w:p>
    <w:p w14:paraId="0D38BC18" w14:textId="651B602A" w:rsidR="006305A8" w:rsidRDefault="00464DD3" w:rsidP="00464DD3">
      <w:pPr>
        <w:pStyle w:val="a3"/>
        <w:numPr>
          <w:ilvl w:val="0"/>
          <w:numId w:val="4"/>
        </w:numPr>
        <w:ind w:leftChars="0"/>
      </w:pPr>
      <w:r>
        <w:rPr>
          <w:rFonts w:ascii="游ゴシック" w:eastAsia="游ゴシック" w:hAnsi="游ゴシック" w:hint="eastAsia"/>
          <w:b/>
          <w:bCs/>
        </w:rPr>
        <w:t>AI</w:t>
      </w:r>
      <w:r w:rsidR="00CF5AB1">
        <w:rPr>
          <w:rFonts w:ascii="游ゴシック" w:eastAsia="游ゴシック" w:hAnsi="游ゴシック" w:hint="eastAsia"/>
          <w:b/>
          <w:bCs/>
        </w:rPr>
        <w:t>の</w:t>
      </w:r>
      <w:r>
        <w:rPr>
          <w:rFonts w:ascii="游ゴシック" w:eastAsia="游ゴシック" w:hAnsi="游ゴシック" w:hint="eastAsia"/>
          <w:b/>
          <w:bCs/>
        </w:rPr>
        <w:t>精度</w:t>
      </w:r>
      <w:r w:rsidRPr="00464DD3">
        <w:rPr>
          <w:rFonts w:ascii="游ゴシック" w:eastAsia="游ゴシック" w:hAnsi="游ゴシック" w:hint="eastAsia"/>
          <w:b/>
          <w:bCs/>
        </w:rPr>
        <w:t>検証方法</w:t>
      </w:r>
      <w:r w:rsidR="001633EC">
        <w:br/>
      </w:r>
      <w:r>
        <w:rPr>
          <w:rFonts w:hint="eastAsia"/>
        </w:rPr>
        <w:t>AI</w:t>
      </w:r>
      <w:r>
        <w:rPr>
          <w:rFonts w:hint="eastAsia"/>
        </w:rPr>
        <w:t>が想定する利用目的を満たしているかの検証</w:t>
      </w:r>
      <w:r w:rsidR="00CF5AB1">
        <w:rPr>
          <w:rFonts w:hint="eastAsia"/>
        </w:rPr>
        <w:t>方法</w:t>
      </w:r>
      <w:r>
        <w:rPr>
          <w:rFonts w:hint="eastAsia"/>
        </w:rPr>
        <w:t>は、</w:t>
      </w:r>
      <w:r w:rsidR="00CF5AB1">
        <w:rPr>
          <w:rFonts w:hint="eastAsia"/>
        </w:rPr>
        <w:t>利用目的、</w:t>
      </w:r>
      <w:r>
        <w:rPr>
          <w:rFonts w:hint="eastAsia"/>
        </w:rPr>
        <w:t>データソース</w:t>
      </w:r>
      <w:r w:rsidR="00CF5AB1">
        <w:rPr>
          <w:rFonts w:hint="eastAsia"/>
        </w:rPr>
        <w:t>、</w:t>
      </w:r>
      <w:r>
        <w:rPr>
          <w:rFonts w:hint="eastAsia"/>
        </w:rPr>
        <w:t>アノテーションポリシーに深く依存</w:t>
      </w:r>
      <w:r w:rsidR="00CF5AB1">
        <w:rPr>
          <w:rFonts w:hint="eastAsia"/>
        </w:rPr>
        <w:t>し、</w:t>
      </w:r>
      <w:r>
        <w:rPr>
          <w:rFonts w:hint="eastAsia"/>
        </w:rPr>
        <w:t>学習データとは別途用意した検証データ</w:t>
      </w:r>
      <w:r w:rsidR="00CF5AB1">
        <w:rPr>
          <w:rFonts w:hint="eastAsia"/>
        </w:rPr>
        <w:t>を用いて</w:t>
      </w:r>
      <w:r w:rsidR="00CF5AB1">
        <w:rPr>
          <w:rFonts w:hint="eastAsia"/>
        </w:rPr>
        <w:t>Confusion</w:t>
      </w:r>
      <w:r w:rsidR="00CF5AB1">
        <w:t xml:space="preserve"> </w:t>
      </w:r>
      <w:r w:rsidR="00CF5AB1">
        <w:rPr>
          <w:rFonts w:hint="eastAsia"/>
        </w:rPr>
        <w:t>Matri</w:t>
      </w:r>
      <w:r w:rsidR="00CF5AB1">
        <w:t>x</w:t>
      </w:r>
      <w:r w:rsidR="00CF5AB1">
        <w:rPr>
          <w:rFonts w:hint="eastAsia"/>
        </w:rPr>
        <w:t>などにより</w:t>
      </w:r>
      <w:r>
        <w:rPr>
          <w:rFonts w:hint="eastAsia"/>
        </w:rPr>
        <w:t>客観的に評価</w:t>
      </w:r>
      <w:r w:rsidR="00A53C3F">
        <w:rPr>
          <w:rFonts w:hint="eastAsia"/>
        </w:rPr>
        <w:t>します</w:t>
      </w:r>
      <w:r>
        <w:rPr>
          <w:rFonts w:hint="eastAsia"/>
        </w:rPr>
        <w:t>。</w:t>
      </w:r>
      <w:r w:rsidR="00CF5AB1">
        <w:rPr>
          <w:rFonts w:hint="eastAsia"/>
        </w:rPr>
        <w:t>様々な</w:t>
      </w:r>
      <w:r>
        <w:rPr>
          <w:rFonts w:hint="eastAsia"/>
        </w:rPr>
        <w:t>精度</w:t>
      </w:r>
      <w:r w:rsidR="00CF5AB1">
        <w:rPr>
          <w:rFonts w:hint="eastAsia"/>
        </w:rPr>
        <w:t>検証方法があ</w:t>
      </w:r>
      <w:r w:rsidR="00A53C3F">
        <w:rPr>
          <w:rFonts w:hint="eastAsia"/>
        </w:rPr>
        <w:t>ります</w:t>
      </w:r>
      <w:r w:rsidR="00CF5AB1">
        <w:rPr>
          <w:rFonts w:hint="eastAsia"/>
        </w:rPr>
        <w:t>が、精度保証にあたって</w:t>
      </w:r>
      <w:r>
        <w:rPr>
          <w:rFonts w:hint="eastAsia"/>
        </w:rPr>
        <w:t>重要な点は、検証データが実際に起こりうるケースを</w:t>
      </w:r>
      <w:r w:rsidR="006B17EA">
        <w:rPr>
          <w:rFonts w:hint="eastAsia"/>
        </w:rPr>
        <w:t>どの程度</w:t>
      </w:r>
      <w:r>
        <w:rPr>
          <w:rFonts w:hint="eastAsia"/>
        </w:rPr>
        <w:t>検証したか、</w:t>
      </w:r>
      <w:r w:rsidR="00CF5AB1">
        <w:rPr>
          <w:rFonts w:hint="eastAsia"/>
        </w:rPr>
        <w:t>その際の精度がどれくらいであったかを</w:t>
      </w:r>
      <w:r>
        <w:rPr>
          <w:rFonts w:hint="eastAsia"/>
        </w:rPr>
        <w:t>透明性高く履歴を残すことで</w:t>
      </w:r>
      <w:r w:rsidR="00A53C3F">
        <w:rPr>
          <w:rFonts w:hint="eastAsia"/>
        </w:rPr>
        <w:t>す</w:t>
      </w:r>
      <w:r>
        <w:rPr>
          <w:rFonts w:hint="eastAsia"/>
        </w:rPr>
        <w:t>。学習・検証時に</w:t>
      </w:r>
      <w:r w:rsidR="00002238">
        <w:rPr>
          <w:rFonts w:hint="eastAsia"/>
        </w:rPr>
        <w:t>実利用時に起こりうる全てのケースに対応したデータを</w:t>
      </w:r>
      <w:r>
        <w:rPr>
          <w:rFonts w:hint="eastAsia"/>
        </w:rPr>
        <w:t>網羅することは現実的に厳しい</w:t>
      </w:r>
      <w:r w:rsidR="00A53C3F">
        <w:rPr>
          <w:rFonts w:hint="eastAsia"/>
        </w:rPr>
        <w:t>です</w:t>
      </w:r>
      <w:r>
        <w:rPr>
          <w:rFonts w:hint="eastAsia"/>
        </w:rPr>
        <w:t>が、公共性の高いシステムに</w:t>
      </w:r>
      <w:r>
        <w:rPr>
          <w:rFonts w:hint="eastAsia"/>
        </w:rPr>
        <w:t>AI</w:t>
      </w:r>
      <w:r>
        <w:rPr>
          <w:rFonts w:hint="eastAsia"/>
        </w:rPr>
        <w:t>を用いるためには、可能な限り十分な量と種類のデータで検証したこと、および不測のケース</w:t>
      </w:r>
      <w:r w:rsidR="006B17EA">
        <w:rPr>
          <w:rFonts w:hint="eastAsia"/>
        </w:rPr>
        <w:t>への</w:t>
      </w:r>
      <w:r>
        <w:rPr>
          <w:rFonts w:hint="eastAsia"/>
        </w:rPr>
        <w:t>対策案を</w:t>
      </w:r>
      <w:r w:rsidR="00002238">
        <w:rPr>
          <w:rFonts w:hint="eastAsia"/>
        </w:rPr>
        <w:t>適切に</w:t>
      </w:r>
      <w:r>
        <w:rPr>
          <w:rFonts w:hint="eastAsia"/>
        </w:rPr>
        <w:t>講じている</w:t>
      </w:r>
      <w:r w:rsidR="00CF5AB1">
        <w:rPr>
          <w:rFonts w:hint="eastAsia"/>
        </w:rPr>
        <w:t>点</w:t>
      </w:r>
      <w:r>
        <w:rPr>
          <w:rFonts w:hint="eastAsia"/>
        </w:rPr>
        <w:t>について説明可能性が求められ</w:t>
      </w:r>
      <w:r w:rsidR="00A53C3F">
        <w:rPr>
          <w:rFonts w:hint="eastAsia"/>
        </w:rPr>
        <w:t>ます</w:t>
      </w:r>
      <w:r>
        <w:rPr>
          <w:rFonts w:hint="eastAsia"/>
        </w:rPr>
        <w:t>。</w:t>
      </w:r>
    </w:p>
    <w:p w14:paraId="188C5B49" w14:textId="77777777" w:rsidR="00464DD3" w:rsidRPr="00464DD3" w:rsidRDefault="00464DD3" w:rsidP="00944E38"/>
    <w:p w14:paraId="4D2D3EA4" w14:textId="030948ED" w:rsidR="001633EC" w:rsidRDefault="001633EC" w:rsidP="006305A8">
      <w:r>
        <w:rPr>
          <w:rFonts w:hint="eastAsia"/>
        </w:rPr>
        <w:t>このように、</w:t>
      </w:r>
      <w:r w:rsidR="00486AB3">
        <w:rPr>
          <w:rFonts w:hint="eastAsia"/>
        </w:rPr>
        <w:t>AI</w:t>
      </w:r>
      <w:r w:rsidR="00027F95">
        <w:rPr>
          <w:rFonts w:hint="eastAsia"/>
        </w:rPr>
        <w:t>システム</w:t>
      </w:r>
      <w:r w:rsidR="00486AB3">
        <w:rPr>
          <w:rFonts w:hint="eastAsia"/>
        </w:rPr>
        <w:t>の品質は、学習アルゴリズム</w:t>
      </w:r>
      <w:r w:rsidR="00BA5C5C">
        <w:rPr>
          <w:rFonts w:hint="eastAsia"/>
        </w:rPr>
        <w:t>やチューニング</w:t>
      </w:r>
      <w:r w:rsidR="00B04303">
        <w:rPr>
          <w:rFonts w:hint="eastAsia"/>
        </w:rPr>
        <w:t>だけでなく</w:t>
      </w:r>
      <w:r w:rsidR="00486AB3">
        <w:rPr>
          <w:rFonts w:hint="eastAsia"/>
        </w:rPr>
        <w:t>学習に用いるデータの</w:t>
      </w:r>
      <w:r w:rsidR="000A0D3E">
        <w:rPr>
          <w:rFonts w:hint="eastAsia"/>
        </w:rPr>
        <w:t>品質、</w:t>
      </w:r>
      <w:r w:rsidR="00486AB3">
        <w:rPr>
          <w:rFonts w:hint="eastAsia"/>
        </w:rPr>
        <w:t>確からしさ</w:t>
      </w:r>
      <w:r w:rsidR="00BE65DE">
        <w:rPr>
          <w:rFonts w:hint="eastAsia"/>
        </w:rPr>
        <w:t>など、</w:t>
      </w:r>
      <w:r w:rsidR="00486AB3">
        <w:rPr>
          <w:rFonts w:hint="eastAsia"/>
        </w:rPr>
        <w:t>来歴の把握と透明性</w:t>
      </w:r>
      <w:r w:rsidR="00CF5AB1">
        <w:rPr>
          <w:rFonts w:hint="eastAsia"/>
        </w:rPr>
        <w:t>の確保</w:t>
      </w:r>
      <w:r w:rsidR="00486AB3">
        <w:rPr>
          <w:rFonts w:hint="eastAsia"/>
        </w:rPr>
        <w:t>が重要で</w:t>
      </w:r>
      <w:r w:rsidR="00A53C3F">
        <w:rPr>
          <w:rFonts w:hint="eastAsia"/>
        </w:rPr>
        <w:t>す</w:t>
      </w:r>
      <w:r w:rsidR="003A2571">
        <w:rPr>
          <w:rFonts w:hint="eastAsia"/>
        </w:rPr>
        <w:t>。</w:t>
      </w:r>
      <w:r>
        <w:rPr>
          <w:rFonts w:hint="eastAsia"/>
        </w:rPr>
        <w:t>適切なアノテーション作業とクレンジングを通して、不適切なデータが混入するリスクを可能な限り避けるとともに、万が一</w:t>
      </w:r>
      <w:r>
        <w:rPr>
          <w:rFonts w:hint="eastAsia"/>
        </w:rPr>
        <w:t>AI</w:t>
      </w:r>
      <w:r>
        <w:rPr>
          <w:rFonts w:hint="eastAsia"/>
        </w:rPr>
        <w:t>の出力</w:t>
      </w:r>
      <w:r w:rsidR="00CF5AB1">
        <w:rPr>
          <w:rFonts w:hint="eastAsia"/>
        </w:rPr>
        <w:t>で</w:t>
      </w:r>
      <w:r>
        <w:rPr>
          <w:rFonts w:hint="eastAsia"/>
        </w:rPr>
        <w:t>不測の結果が発生した場合にも、早急に該当の不適切なデータを特定し、作業履歴を遡及する仕組みが必要で</w:t>
      </w:r>
      <w:r w:rsidR="00A53C3F">
        <w:rPr>
          <w:rFonts w:hint="eastAsia"/>
        </w:rPr>
        <w:t>す</w:t>
      </w:r>
      <w:r>
        <w:rPr>
          <w:rFonts w:hint="eastAsia"/>
        </w:rPr>
        <w:t>。</w:t>
      </w:r>
    </w:p>
    <w:p w14:paraId="3BEEC8E9" w14:textId="163F6D83" w:rsidR="00DA777E" w:rsidRDefault="001633EC" w:rsidP="006305A8">
      <w:r>
        <w:rPr>
          <w:rFonts w:hint="eastAsia"/>
        </w:rPr>
        <w:t>特に、公共性が高く、説明性が求められる</w:t>
      </w:r>
      <w:r w:rsidR="003A2571">
        <w:rPr>
          <w:rFonts w:hint="eastAsia"/>
        </w:rPr>
        <w:t>政府における</w:t>
      </w:r>
      <w:r w:rsidR="003A2571">
        <w:rPr>
          <w:rFonts w:hint="eastAsia"/>
        </w:rPr>
        <w:t>AI</w:t>
      </w:r>
      <w:r w:rsidR="003A2571">
        <w:rPr>
          <w:rFonts w:hint="eastAsia"/>
        </w:rPr>
        <w:t>システムの</w:t>
      </w:r>
      <w:r w:rsidR="0029467B">
        <w:rPr>
          <w:rFonts w:hint="eastAsia"/>
        </w:rPr>
        <w:t>活用においては、</w:t>
      </w:r>
      <w:r w:rsidR="00455365">
        <w:rPr>
          <w:rFonts w:hint="eastAsia"/>
        </w:rPr>
        <w:t>AI</w:t>
      </w:r>
      <w:r w:rsidR="00455365">
        <w:rPr>
          <w:rFonts w:hint="eastAsia"/>
        </w:rPr>
        <w:lastRenderedPageBreak/>
        <w:t>システムの用途に応じたリスク評価、</w:t>
      </w:r>
      <w:r w:rsidR="00455365">
        <w:rPr>
          <w:rFonts w:hint="eastAsia"/>
        </w:rPr>
        <w:t>AI</w:t>
      </w:r>
      <w:r w:rsidR="00455365">
        <w:rPr>
          <w:rFonts w:hint="eastAsia"/>
        </w:rPr>
        <w:t>システムに求められる保証レベルに応じた</w:t>
      </w:r>
      <w:r w:rsidR="00053620">
        <w:rPr>
          <w:rFonts w:hint="eastAsia"/>
        </w:rPr>
        <w:t>学習データの評価および管理</w:t>
      </w:r>
      <w:r w:rsidR="00DD3BBD">
        <w:rPr>
          <w:rFonts w:hint="eastAsia"/>
        </w:rPr>
        <w:t>の仕組みが求められ</w:t>
      </w:r>
      <w:r w:rsidR="00A53C3F">
        <w:rPr>
          <w:rFonts w:hint="eastAsia"/>
        </w:rPr>
        <w:t>ます</w:t>
      </w:r>
      <w:r w:rsidR="00DD3BBD">
        <w:rPr>
          <w:rFonts w:hint="eastAsia"/>
        </w:rPr>
        <w:t>。</w:t>
      </w:r>
    </w:p>
    <w:p w14:paraId="2770D949" w14:textId="23E15990" w:rsidR="00DA777E" w:rsidRDefault="00CA448F" w:rsidP="00DA777E">
      <w:pPr>
        <w:pStyle w:val="1"/>
      </w:pPr>
      <w:bookmarkStart w:id="13" w:name="_Toc43902785"/>
      <w:r>
        <w:rPr>
          <w:rFonts w:hint="eastAsia"/>
        </w:rPr>
        <w:t>AI</w:t>
      </w:r>
      <w:r w:rsidR="00B12B6B">
        <w:rPr>
          <w:rFonts w:hint="eastAsia"/>
        </w:rPr>
        <w:t>システム</w:t>
      </w:r>
      <w:r>
        <w:rPr>
          <w:rFonts w:hint="eastAsia"/>
        </w:rPr>
        <w:t>の</w:t>
      </w:r>
      <w:r w:rsidR="005B3654">
        <w:rPr>
          <w:rFonts w:hint="eastAsia"/>
        </w:rPr>
        <w:t>学習</w:t>
      </w:r>
      <w:r w:rsidR="006B4850">
        <w:rPr>
          <w:rFonts w:hint="eastAsia"/>
        </w:rPr>
        <w:t>データの取り扱いに関する</w:t>
      </w:r>
      <w:r w:rsidR="00DA777E">
        <w:rPr>
          <w:rFonts w:hint="eastAsia"/>
        </w:rPr>
        <w:t>留意点</w:t>
      </w:r>
      <w:bookmarkEnd w:id="13"/>
    </w:p>
    <w:p w14:paraId="65366EAE" w14:textId="5B22AF7B" w:rsidR="001F79D5" w:rsidRDefault="00762EED" w:rsidP="007D6C4C">
      <w:pPr>
        <w:ind w:firstLineChars="100" w:firstLine="210"/>
      </w:pPr>
      <w:r>
        <w:rPr>
          <w:rFonts w:hint="eastAsia"/>
        </w:rPr>
        <w:t>AI</w:t>
      </w:r>
      <w:r w:rsidR="00D15C10">
        <w:rPr>
          <w:rFonts w:hint="eastAsia"/>
        </w:rPr>
        <w:t>システム</w:t>
      </w:r>
      <w:r>
        <w:rPr>
          <w:rFonts w:hint="eastAsia"/>
        </w:rPr>
        <w:t>の用途に応じて</w:t>
      </w:r>
      <w:r w:rsidR="00BE65DE">
        <w:rPr>
          <w:rFonts w:hint="eastAsia"/>
        </w:rPr>
        <w:t>、</w:t>
      </w:r>
      <w:r>
        <w:rPr>
          <w:rFonts w:hint="eastAsia"/>
        </w:rPr>
        <w:t>使用するデータの来歴、品質</w:t>
      </w:r>
      <w:r w:rsidR="004F795D">
        <w:rPr>
          <w:rFonts w:hint="eastAsia"/>
        </w:rPr>
        <w:t>に求められる</w:t>
      </w:r>
      <w:r>
        <w:rPr>
          <w:rFonts w:hint="eastAsia"/>
        </w:rPr>
        <w:t>要件</w:t>
      </w:r>
      <w:r w:rsidR="004F795D">
        <w:rPr>
          <w:rFonts w:hint="eastAsia"/>
        </w:rPr>
        <w:t>は</w:t>
      </w:r>
      <w:r>
        <w:rPr>
          <w:rFonts w:hint="eastAsia"/>
        </w:rPr>
        <w:t>異</w:t>
      </w:r>
      <w:r w:rsidR="00AC3CC7">
        <w:rPr>
          <w:rFonts w:hint="eastAsia"/>
        </w:rPr>
        <w:t>な</w:t>
      </w:r>
      <w:r w:rsidR="00A53C3F">
        <w:rPr>
          <w:rFonts w:hint="eastAsia"/>
        </w:rPr>
        <w:t>ります</w:t>
      </w:r>
      <w:r>
        <w:rPr>
          <w:rFonts w:hint="eastAsia"/>
        </w:rPr>
        <w:t>。</w:t>
      </w:r>
      <w:r>
        <w:rPr>
          <w:rFonts w:hint="eastAsia"/>
        </w:rPr>
        <w:t>AI</w:t>
      </w:r>
      <w:r w:rsidR="00BC518E">
        <w:rPr>
          <w:rFonts w:hint="eastAsia"/>
        </w:rPr>
        <w:t>システム</w:t>
      </w:r>
      <w:r>
        <w:rPr>
          <w:rFonts w:hint="eastAsia"/>
        </w:rPr>
        <w:t>の品質により使用者に不利益が生ずる可能性がある場合は、</w:t>
      </w:r>
      <w:r w:rsidR="00EF44E8">
        <w:rPr>
          <w:rFonts w:hint="eastAsia"/>
        </w:rPr>
        <w:t>AI</w:t>
      </w:r>
      <w:r w:rsidR="00EF44E8">
        <w:rPr>
          <w:rFonts w:hint="eastAsia"/>
        </w:rPr>
        <w:t>システムに</w:t>
      </w:r>
      <w:r>
        <w:rPr>
          <w:rFonts w:hint="eastAsia"/>
        </w:rPr>
        <w:t>求められる保証レベルに応じて</w:t>
      </w:r>
      <w:r w:rsidR="00B35F5D">
        <w:rPr>
          <w:rFonts w:hint="eastAsia"/>
        </w:rPr>
        <w:t>AI</w:t>
      </w:r>
      <w:r w:rsidR="00B35F5D">
        <w:rPr>
          <w:rFonts w:hint="eastAsia"/>
        </w:rPr>
        <w:t>の</w:t>
      </w:r>
      <w:r>
        <w:rPr>
          <w:rFonts w:hint="eastAsia"/>
        </w:rPr>
        <w:t>学習に使用するデータの来歴、所謂データの</w:t>
      </w:r>
      <w:r w:rsidR="003A33D3">
        <w:rPr>
          <w:rFonts w:hint="eastAsia"/>
        </w:rPr>
        <w:t>取得</w:t>
      </w:r>
      <w:r>
        <w:rPr>
          <w:rFonts w:hint="eastAsia"/>
        </w:rPr>
        <w:t>、アノテーション</w:t>
      </w:r>
      <w:r w:rsidR="00153570">
        <w:rPr>
          <w:rFonts w:hint="eastAsia"/>
        </w:rPr>
        <w:t>、クレンジングなど</w:t>
      </w:r>
      <w:r w:rsidR="00B95AF6">
        <w:rPr>
          <w:rFonts w:hint="eastAsia"/>
        </w:rPr>
        <w:t>それぞれ</w:t>
      </w:r>
      <w:r w:rsidR="00992C65">
        <w:rPr>
          <w:rFonts w:hint="eastAsia"/>
        </w:rPr>
        <w:t>の</w:t>
      </w:r>
      <w:r w:rsidR="004A2C7C">
        <w:rPr>
          <w:rFonts w:hint="eastAsia"/>
        </w:rPr>
        <w:t>品質だけでなく</w:t>
      </w:r>
      <w:r w:rsidR="00153570">
        <w:rPr>
          <w:rFonts w:hint="eastAsia"/>
        </w:rPr>
        <w:t>、</w:t>
      </w:r>
      <w:r>
        <w:rPr>
          <w:rFonts w:hint="eastAsia"/>
        </w:rPr>
        <w:t>作業者を含む履歴の</w:t>
      </w:r>
      <w:r w:rsidR="00992C65">
        <w:rPr>
          <w:rFonts w:hint="eastAsia"/>
        </w:rPr>
        <w:t>適正</w:t>
      </w:r>
      <w:r>
        <w:rPr>
          <w:rFonts w:hint="eastAsia"/>
        </w:rPr>
        <w:t>管理</w:t>
      </w:r>
      <w:r w:rsidR="00F42F55">
        <w:rPr>
          <w:rFonts w:hint="eastAsia"/>
        </w:rPr>
        <w:t>を考慮しなくてはな</w:t>
      </w:r>
      <w:r w:rsidR="00A53C3F">
        <w:rPr>
          <w:rFonts w:hint="eastAsia"/>
        </w:rPr>
        <w:t>りません</w:t>
      </w:r>
      <w:r>
        <w:rPr>
          <w:rFonts w:hint="eastAsia"/>
        </w:rPr>
        <w:t>。</w:t>
      </w:r>
      <w:r w:rsidR="00C54F22">
        <w:rPr>
          <w:rFonts w:hint="eastAsia"/>
        </w:rPr>
        <w:t>AI</w:t>
      </w:r>
      <w:r w:rsidR="00C54F22">
        <w:rPr>
          <w:rFonts w:hint="eastAsia"/>
        </w:rPr>
        <w:t>システム</w:t>
      </w:r>
      <w:r w:rsidR="00C02356">
        <w:rPr>
          <w:rFonts w:hint="eastAsia"/>
        </w:rPr>
        <w:t>の</w:t>
      </w:r>
      <w:r w:rsidR="00C54F22">
        <w:rPr>
          <w:rFonts w:hint="eastAsia"/>
        </w:rPr>
        <w:t>欠陥に起因する問題が生じた際の原因究明</w:t>
      </w:r>
      <w:r w:rsidR="00F96466">
        <w:rPr>
          <w:rFonts w:hint="eastAsia"/>
        </w:rPr>
        <w:t>、説明責任</w:t>
      </w:r>
      <w:r w:rsidR="007D6C4C">
        <w:rPr>
          <w:rFonts w:hint="eastAsia"/>
        </w:rPr>
        <w:t>の点からも</w:t>
      </w:r>
      <w:r w:rsidR="00C27887">
        <w:rPr>
          <w:rFonts w:hint="eastAsia"/>
        </w:rPr>
        <w:t>学習に用いたデータの来歴</w:t>
      </w:r>
      <w:r w:rsidR="003706EC">
        <w:rPr>
          <w:rFonts w:hint="eastAsia"/>
        </w:rPr>
        <w:t>情報</w:t>
      </w:r>
      <w:r w:rsidR="0054786A">
        <w:rPr>
          <w:rFonts w:hint="eastAsia"/>
        </w:rPr>
        <w:t>は重要で</w:t>
      </w:r>
      <w:r w:rsidR="00A53C3F">
        <w:rPr>
          <w:rFonts w:hint="eastAsia"/>
        </w:rPr>
        <w:t>す</w:t>
      </w:r>
      <w:r w:rsidR="0054786A">
        <w:rPr>
          <w:rFonts w:hint="eastAsia"/>
        </w:rPr>
        <w:t>。</w:t>
      </w:r>
    </w:p>
    <w:p w14:paraId="0B39FA80" w14:textId="21B910E3" w:rsidR="001F79D5" w:rsidRDefault="001F79D5" w:rsidP="007D6C4C">
      <w:pPr>
        <w:pStyle w:val="2"/>
      </w:pPr>
      <w:bookmarkStart w:id="14" w:name="_Toc43902786"/>
      <w:r>
        <w:rPr>
          <w:rFonts w:hint="eastAsia"/>
        </w:rPr>
        <w:t>保証レベルによる</w:t>
      </w:r>
      <w:r w:rsidR="00467E24">
        <w:rPr>
          <w:rFonts w:hint="eastAsia"/>
        </w:rPr>
        <w:t>データ</w:t>
      </w:r>
      <w:r w:rsidR="00B535C3">
        <w:rPr>
          <w:rFonts w:hint="eastAsia"/>
        </w:rPr>
        <w:t>要件</w:t>
      </w:r>
      <w:bookmarkEnd w:id="14"/>
    </w:p>
    <w:p w14:paraId="0A3C8232" w14:textId="1FA29BF8" w:rsidR="00CC78F3" w:rsidRDefault="005F12A0" w:rsidP="00CC78F3">
      <w:pPr>
        <w:ind w:firstLineChars="100" w:firstLine="210"/>
      </w:pPr>
      <w:r>
        <w:rPr>
          <w:rFonts w:hint="eastAsia"/>
        </w:rPr>
        <w:t>既に</w:t>
      </w:r>
      <w:r w:rsidR="00A97C3F">
        <w:rPr>
          <w:rFonts w:hint="eastAsia"/>
        </w:rPr>
        <w:t>示したように</w:t>
      </w:r>
      <w:r w:rsidR="00CC78F3">
        <w:rPr>
          <w:rFonts w:hint="eastAsia"/>
        </w:rPr>
        <w:t>AI</w:t>
      </w:r>
      <w:r w:rsidR="00CC78F3">
        <w:rPr>
          <w:rFonts w:hint="eastAsia"/>
        </w:rPr>
        <w:t>システムを</w:t>
      </w:r>
      <w:r w:rsidR="00BE6B9B">
        <w:rPr>
          <w:rFonts w:hint="eastAsia"/>
        </w:rPr>
        <w:t>適用する対象</w:t>
      </w:r>
      <w:r w:rsidR="00E517A0">
        <w:rPr>
          <w:rFonts w:hint="eastAsia"/>
        </w:rPr>
        <w:t>、用途</w:t>
      </w:r>
      <w:r w:rsidR="00BE6B9B">
        <w:rPr>
          <w:rFonts w:hint="eastAsia"/>
        </w:rPr>
        <w:t>および想定されるリスク</w:t>
      </w:r>
      <w:r w:rsidR="008F4E7E">
        <w:rPr>
          <w:rFonts w:hint="eastAsia"/>
        </w:rPr>
        <w:t>に応じて</w:t>
      </w:r>
      <w:r w:rsidR="00AD114B">
        <w:rPr>
          <w:rFonts w:hint="eastAsia"/>
        </w:rPr>
        <w:t>学習に用いるデータ</w:t>
      </w:r>
      <w:r w:rsidR="00714F79">
        <w:rPr>
          <w:rFonts w:hint="eastAsia"/>
        </w:rPr>
        <w:t>の来歴</w:t>
      </w:r>
      <w:r w:rsidR="00554D8F">
        <w:rPr>
          <w:rFonts w:hint="eastAsia"/>
        </w:rPr>
        <w:t>および</w:t>
      </w:r>
      <w:r w:rsidR="00714F79">
        <w:rPr>
          <w:rFonts w:hint="eastAsia"/>
        </w:rPr>
        <w:t>品質に求められる要件は異な</w:t>
      </w:r>
      <w:r w:rsidR="00A53C3F">
        <w:rPr>
          <w:rFonts w:hint="eastAsia"/>
        </w:rPr>
        <w:t>ります</w:t>
      </w:r>
      <w:r w:rsidR="00714F79">
        <w:rPr>
          <w:rFonts w:hint="eastAsia"/>
        </w:rPr>
        <w:t>。</w:t>
      </w:r>
      <w:r w:rsidR="0033348E">
        <w:rPr>
          <w:rFonts w:hint="eastAsia"/>
        </w:rPr>
        <w:t>本ディスカッションペーパーでは</w:t>
      </w:r>
      <w:r w:rsidR="00D40F41">
        <w:rPr>
          <w:rFonts w:hint="eastAsia"/>
        </w:rPr>
        <w:t>、</w:t>
      </w:r>
      <w:r w:rsidR="00D40F41">
        <w:rPr>
          <w:rFonts w:hint="eastAsia"/>
        </w:rPr>
        <w:t>AI</w:t>
      </w:r>
      <w:r w:rsidR="00D40F41">
        <w:rPr>
          <w:rFonts w:hint="eastAsia"/>
        </w:rPr>
        <w:t>システム</w:t>
      </w:r>
      <w:r w:rsidR="006E7A4F">
        <w:rPr>
          <w:rFonts w:hint="eastAsia"/>
        </w:rPr>
        <w:t>を使用することによ</w:t>
      </w:r>
      <w:r w:rsidR="00AC4CFC">
        <w:rPr>
          <w:rFonts w:hint="eastAsia"/>
        </w:rPr>
        <w:t>るリスク</w:t>
      </w:r>
      <w:r w:rsidR="00D72E8F">
        <w:rPr>
          <w:rFonts w:hint="eastAsia"/>
        </w:rPr>
        <w:t>レベル</w:t>
      </w:r>
      <w:r w:rsidR="00AC4CFC">
        <w:rPr>
          <w:rFonts w:hint="eastAsia"/>
        </w:rPr>
        <w:t>に応じ</w:t>
      </w:r>
      <w:r w:rsidR="00236B27">
        <w:rPr>
          <w:rFonts w:hint="eastAsia"/>
        </w:rPr>
        <w:t>て</w:t>
      </w:r>
      <w:r w:rsidR="00AC4CFC">
        <w:rPr>
          <w:rFonts w:hint="eastAsia"/>
        </w:rPr>
        <w:t>学習データに求められる</w:t>
      </w:r>
      <w:r w:rsidR="0079311B">
        <w:rPr>
          <w:rFonts w:hint="eastAsia"/>
        </w:rPr>
        <w:t>要件を</w:t>
      </w:r>
      <w:r w:rsidR="000B4E5C">
        <w:rPr>
          <w:rFonts w:hint="eastAsia"/>
        </w:rPr>
        <w:t>次</w:t>
      </w:r>
      <w:r w:rsidR="00323B30">
        <w:rPr>
          <w:rFonts w:hint="eastAsia"/>
        </w:rPr>
        <w:t>（</w:t>
      </w:r>
      <w:r w:rsidR="00323B30" w:rsidRPr="009E4549">
        <w:rPr>
          <w:szCs w:val="21"/>
        </w:rPr>
        <w:fldChar w:fldCharType="begin"/>
      </w:r>
      <w:r w:rsidR="00323B30" w:rsidRPr="009E4549">
        <w:rPr>
          <w:szCs w:val="21"/>
        </w:rPr>
        <w:instrText xml:space="preserve"> </w:instrText>
      </w:r>
      <w:r w:rsidR="00323B30" w:rsidRPr="009E4549">
        <w:rPr>
          <w:rFonts w:hint="eastAsia"/>
          <w:szCs w:val="21"/>
        </w:rPr>
        <w:instrText>REF _Ref32523278 \h</w:instrText>
      </w:r>
      <w:r w:rsidR="00323B30" w:rsidRPr="009E4549">
        <w:rPr>
          <w:szCs w:val="21"/>
        </w:rPr>
        <w:instrText xml:space="preserve"> </w:instrText>
      </w:r>
      <w:r w:rsidR="009E4549">
        <w:rPr>
          <w:szCs w:val="21"/>
        </w:rPr>
        <w:instrText xml:space="preserve"> \* MERGEFORMAT </w:instrText>
      </w:r>
      <w:r w:rsidR="00323B30" w:rsidRPr="009E4549">
        <w:rPr>
          <w:szCs w:val="21"/>
        </w:rPr>
      </w:r>
      <w:r w:rsidR="00323B30" w:rsidRPr="009E4549">
        <w:rPr>
          <w:szCs w:val="21"/>
        </w:rPr>
        <w:fldChar w:fldCharType="separate"/>
      </w:r>
      <w:r w:rsidR="0045310C" w:rsidRPr="0045310C">
        <w:rPr>
          <w:szCs w:val="21"/>
        </w:rPr>
        <w:t>表</w:t>
      </w:r>
      <w:r w:rsidR="0045310C" w:rsidRPr="0045310C">
        <w:rPr>
          <w:szCs w:val="21"/>
        </w:rPr>
        <w:t xml:space="preserve"> </w:t>
      </w:r>
      <w:r w:rsidR="0045310C" w:rsidRPr="0045310C">
        <w:rPr>
          <w:noProof/>
          <w:szCs w:val="21"/>
        </w:rPr>
        <w:t>1</w:t>
      </w:r>
      <w:r w:rsidR="0045310C" w:rsidRPr="0045310C">
        <w:rPr>
          <w:szCs w:val="21"/>
        </w:rPr>
        <w:t xml:space="preserve"> - </w:t>
      </w:r>
      <w:r w:rsidR="0045310C" w:rsidRPr="0045310C">
        <w:rPr>
          <w:rFonts w:hint="eastAsia"/>
          <w:szCs w:val="21"/>
        </w:rPr>
        <w:t>システムに求められる保証レベルとデータ要件</w:t>
      </w:r>
      <w:r w:rsidR="00323B30" w:rsidRPr="009E4549">
        <w:rPr>
          <w:szCs w:val="21"/>
        </w:rPr>
        <w:fldChar w:fldCharType="end"/>
      </w:r>
      <w:r w:rsidR="00323B30">
        <w:rPr>
          <w:rFonts w:hint="eastAsia"/>
        </w:rPr>
        <w:t>）</w:t>
      </w:r>
      <w:r w:rsidR="000B4E5C">
        <w:rPr>
          <w:rFonts w:hint="eastAsia"/>
        </w:rPr>
        <w:t>に</w:t>
      </w:r>
      <w:r w:rsidR="00ED6EBD">
        <w:rPr>
          <w:rFonts w:hint="eastAsia"/>
        </w:rPr>
        <w:t>示</w:t>
      </w:r>
      <w:r w:rsidR="00A53C3F">
        <w:rPr>
          <w:rFonts w:hint="eastAsia"/>
        </w:rPr>
        <w:t>します</w:t>
      </w:r>
      <w:r w:rsidR="000B4E5C">
        <w:rPr>
          <w:rFonts w:hint="eastAsia"/>
        </w:rPr>
        <w:t>。</w:t>
      </w:r>
      <w:r w:rsidR="00ED6EBD" w:rsidRPr="00ED6EBD">
        <w:rPr>
          <w:rFonts w:hint="eastAsia"/>
        </w:rPr>
        <w:t>レベル３については、今後の検討により分化する事が想定されることから分けて記載してい</w:t>
      </w:r>
      <w:r w:rsidR="00A53C3F">
        <w:rPr>
          <w:rFonts w:hint="eastAsia"/>
        </w:rPr>
        <w:t>ます</w:t>
      </w:r>
      <w:r w:rsidR="00ED6EBD" w:rsidRPr="00ED6EBD">
        <w:rPr>
          <w:rFonts w:hint="eastAsia"/>
        </w:rPr>
        <w:t>。</w:t>
      </w:r>
    </w:p>
    <w:p w14:paraId="3C463363" w14:textId="7CC3128E" w:rsidR="00CF5FF0" w:rsidRDefault="00CF5FF0" w:rsidP="00CC78F3">
      <w:pPr>
        <w:ind w:firstLineChars="100" w:firstLine="210"/>
      </w:pPr>
    </w:p>
    <w:p w14:paraId="62ABD8E8" w14:textId="670FC836" w:rsidR="00CF5FF0" w:rsidRDefault="00CF5FF0" w:rsidP="00CC78F3">
      <w:pPr>
        <w:ind w:firstLineChars="100" w:firstLine="210"/>
      </w:pPr>
    </w:p>
    <w:p w14:paraId="6380AFA2" w14:textId="77777777" w:rsidR="00CF5FF0" w:rsidRDefault="00CF5FF0" w:rsidP="00CC78F3">
      <w:pPr>
        <w:ind w:firstLineChars="100" w:firstLine="210"/>
        <w:rPr>
          <w:rFonts w:hint="eastAsia"/>
        </w:rPr>
      </w:pPr>
    </w:p>
    <w:p w14:paraId="12AFC7B7" w14:textId="407C069A" w:rsidR="001633EC" w:rsidRDefault="00CF5FF0" w:rsidP="00CF5FF0">
      <w:pPr>
        <w:ind w:firstLineChars="100" w:firstLine="210"/>
        <w:jc w:val="center"/>
      </w:pPr>
      <w:r w:rsidRPr="00CF5FF0">
        <w:rPr>
          <w:rFonts w:hint="eastAsia"/>
        </w:rPr>
        <w:t>表</w:t>
      </w:r>
      <w:r w:rsidRPr="00CF5FF0">
        <w:t xml:space="preserve"> 1 - </w:t>
      </w:r>
      <w:r w:rsidRPr="00CF5FF0">
        <w:t>システムに求められる保証レベルとデータ要件</w:t>
      </w:r>
    </w:p>
    <w:tbl>
      <w:tblPr>
        <w:tblStyle w:val="a6"/>
        <w:tblW w:w="0" w:type="auto"/>
        <w:tblLook w:val="04A0" w:firstRow="1" w:lastRow="0" w:firstColumn="1" w:lastColumn="0" w:noHBand="0" w:noVBand="1"/>
      </w:tblPr>
      <w:tblGrid>
        <w:gridCol w:w="1570"/>
        <w:gridCol w:w="1731"/>
        <w:gridCol w:w="1731"/>
        <w:gridCol w:w="1731"/>
        <w:gridCol w:w="1731"/>
      </w:tblGrid>
      <w:tr w:rsidR="005A2CFA" w14:paraId="270F2E40" w14:textId="77777777" w:rsidTr="0017114A">
        <w:tc>
          <w:tcPr>
            <w:tcW w:w="1570" w:type="dxa"/>
            <w:vMerge w:val="restart"/>
            <w:tcBorders>
              <w:tl2br w:val="single" w:sz="4" w:space="0" w:color="auto"/>
            </w:tcBorders>
          </w:tcPr>
          <w:p w14:paraId="0567F749" w14:textId="6993E658" w:rsidR="005A2CFA" w:rsidRDefault="005A2CFA" w:rsidP="002508E5">
            <w:pPr>
              <w:ind w:firstLineChars="100" w:firstLine="211"/>
              <w:jc w:val="center"/>
              <w:rPr>
                <w:b/>
                <w:bCs/>
              </w:rPr>
            </w:pPr>
            <w:r>
              <w:rPr>
                <w:rFonts w:hint="eastAsia"/>
                <w:b/>
                <w:bCs/>
              </w:rPr>
              <w:t>保証レベル</w:t>
            </w:r>
          </w:p>
          <w:p w14:paraId="3D59156C" w14:textId="77777777" w:rsidR="005A2CFA" w:rsidRDefault="005A2CFA" w:rsidP="0017114A">
            <w:pPr>
              <w:ind w:firstLineChars="100" w:firstLine="211"/>
              <w:rPr>
                <w:b/>
                <w:bCs/>
              </w:rPr>
            </w:pPr>
          </w:p>
          <w:p w14:paraId="5DCC1EE4" w14:textId="77777777" w:rsidR="005A2CFA" w:rsidRDefault="005A2CFA" w:rsidP="0017114A">
            <w:pPr>
              <w:ind w:firstLineChars="100" w:firstLine="211"/>
              <w:rPr>
                <w:b/>
                <w:bCs/>
              </w:rPr>
            </w:pPr>
          </w:p>
          <w:p w14:paraId="31F4147F" w14:textId="77777777" w:rsidR="005A2CFA" w:rsidRDefault="005A2CFA" w:rsidP="0017114A">
            <w:pPr>
              <w:ind w:firstLineChars="100" w:firstLine="211"/>
              <w:rPr>
                <w:b/>
                <w:bCs/>
              </w:rPr>
            </w:pPr>
          </w:p>
          <w:p w14:paraId="08893A03" w14:textId="77777777" w:rsidR="005A2CFA" w:rsidRDefault="005A2CFA" w:rsidP="0017114A">
            <w:pPr>
              <w:ind w:firstLineChars="100" w:firstLine="211"/>
              <w:rPr>
                <w:b/>
                <w:bCs/>
              </w:rPr>
            </w:pPr>
          </w:p>
          <w:p w14:paraId="2E8AC86A" w14:textId="77777777" w:rsidR="005A2CFA" w:rsidRDefault="005A2CFA" w:rsidP="0017114A">
            <w:pPr>
              <w:ind w:firstLineChars="100" w:firstLine="211"/>
              <w:rPr>
                <w:b/>
                <w:bCs/>
              </w:rPr>
            </w:pPr>
          </w:p>
          <w:p w14:paraId="64B883C5" w14:textId="77777777" w:rsidR="005A2CFA" w:rsidRDefault="005A2CFA">
            <w:pPr>
              <w:rPr>
                <w:b/>
                <w:bCs/>
              </w:rPr>
            </w:pPr>
          </w:p>
          <w:p w14:paraId="07B513C6" w14:textId="0160415F" w:rsidR="005A2CFA" w:rsidRPr="00D72E8F" w:rsidRDefault="005A2CFA">
            <w:pPr>
              <w:rPr>
                <w:b/>
                <w:bCs/>
              </w:rPr>
            </w:pPr>
            <w:r>
              <w:rPr>
                <w:rFonts w:hint="eastAsia"/>
                <w:b/>
                <w:bCs/>
              </w:rPr>
              <w:t>データ要件</w:t>
            </w:r>
          </w:p>
        </w:tc>
        <w:tc>
          <w:tcPr>
            <w:tcW w:w="1731" w:type="dxa"/>
            <w:tcBorders>
              <w:bottom w:val="dashed" w:sz="4" w:space="0" w:color="auto"/>
            </w:tcBorders>
          </w:tcPr>
          <w:p w14:paraId="48C44176" w14:textId="6F9C0EB1" w:rsidR="005A2CFA" w:rsidRPr="00E45B56" w:rsidRDefault="005A2CFA" w:rsidP="00B27F52">
            <w:pPr>
              <w:jc w:val="center"/>
              <w:rPr>
                <w:b/>
                <w:bCs/>
              </w:rPr>
            </w:pPr>
            <w:r w:rsidRPr="00E45B56">
              <w:rPr>
                <w:rFonts w:hint="eastAsia"/>
                <w:b/>
                <w:bCs/>
              </w:rPr>
              <w:t>レベル</w:t>
            </w:r>
            <w:r w:rsidRPr="00E45B56">
              <w:rPr>
                <w:rFonts w:hint="eastAsia"/>
                <w:b/>
                <w:bCs/>
              </w:rPr>
              <w:t>1</w:t>
            </w:r>
          </w:p>
        </w:tc>
        <w:tc>
          <w:tcPr>
            <w:tcW w:w="1731" w:type="dxa"/>
            <w:tcBorders>
              <w:bottom w:val="dashed" w:sz="4" w:space="0" w:color="auto"/>
            </w:tcBorders>
          </w:tcPr>
          <w:p w14:paraId="2C101DFD" w14:textId="6AB12F99" w:rsidR="005A2CFA" w:rsidRPr="00E45B56" w:rsidRDefault="005A2CFA" w:rsidP="00B27F52">
            <w:pPr>
              <w:jc w:val="center"/>
              <w:rPr>
                <w:b/>
                <w:bCs/>
              </w:rPr>
            </w:pPr>
            <w:r w:rsidRPr="00E45B56">
              <w:rPr>
                <w:rFonts w:hint="eastAsia"/>
                <w:b/>
                <w:bCs/>
              </w:rPr>
              <w:t>レベル</w:t>
            </w:r>
            <w:r w:rsidRPr="00E45B56">
              <w:rPr>
                <w:rFonts w:hint="eastAsia"/>
                <w:b/>
                <w:bCs/>
              </w:rPr>
              <w:t>2</w:t>
            </w:r>
          </w:p>
        </w:tc>
        <w:tc>
          <w:tcPr>
            <w:tcW w:w="1731" w:type="dxa"/>
            <w:tcBorders>
              <w:bottom w:val="dashed" w:sz="4" w:space="0" w:color="auto"/>
            </w:tcBorders>
          </w:tcPr>
          <w:p w14:paraId="3A4E1197" w14:textId="093ED55B" w:rsidR="005A2CFA" w:rsidRPr="00E45B56" w:rsidRDefault="005A2CFA" w:rsidP="005C0F82">
            <w:pPr>
              <w:rPr>
                <w:b/>
                <w:bCs/>
              </w:rPr>
            </w:pPr>
            <w:r w:rsidRPr="00E45B56">
              <w:rPr>
                <w:rFonts w:hint="eastAsia"/>
                <w:b/>
                <w:bCs/>
              </w:rPr>
              <w:t>レベル</w:t>
            </w:r>
            <w:r w:rsidRPr="00E45B56">
              <w:rPr>
                <w:rFonts w:hint="eastAsia"/>
                <w:b/>
                <w:bCs/>
              </w:rPr>
              <w:t>3</w:t>
            </w:r>
            <w:r w:rsidRPr="00E45B56">
              <w:rPr>
                <w:b/>
                <w:bCs/>
              </w:rPr>
              <w:t>-1</w:t>
            </w:r>
          </w:p>
        </w:tc>
        <w:tc>
          <w:tcPr>
            <w:tcW w:w="1731" w:type="dxa"/>
            <w:tcBorders>
              <w:bottom w:val="dashed" w:sz="4" w:space="0" w:color="auto"/>
            </w:tcBorders>
          </w:tcPr>
          <w:p w14:paraId="015B4FC0" w14:textId="25F412AF" w:rsidR="005A2CFA" w:rsidRPr="00E45B56" w:rsidRDefault="005A2CFA" w:rsidP="00B27F52">
            <w:pPr>
              <w:jc w:val="center"/>
              <w:rPr>
                <w:b/>
                <w:bCs/>
              </w:rPr>
            </w:pPr>
            <w:r w:rsidRPr="00E45B56">
              <w:rPr>
                <w:rFonts w:hint="eastAsia"/>
                <w:b/>
                <w:bCs/>
              </w:rPr>
              <w:t>レベル</w:t>
            </w:r>
            <w:r w:rsidRPr="00E45B56">
              <w:rPr>
                <w:rFonts w:hint="eastAsia"/>
                <w:b/>
                <w:bCs/>
              </w:rPr>
              <w:t>3</w:t>
            </w:r>
            <w:r w:rsidRPr="00E45B56">
              <w:rPr>
                <w:b/>
                <w:bCs/>
              </w:rPr>
              <w:t>-2</w:t>
            </w:r>
          </w:p>
        </w:tc>
      </w:tr>
      <w:tr w:rsidR="005A2CFA" w14:paraId="22968939" w14:textId="77777777" w:rsidTr="0017114A">
        <w:tc>
          <w:tcPr>
            <w:tcW w:w="1570" w:type="dxa"/>
            <w:vMerge/>
            <w:tcBorders>
              <w:bottom w:val="single" w:sz="4" w:space="0" w:color="auto"/>
              <w:tl2br w:val="single" w:sz="4" w:space="0" w:color="auto"/>
            </w:tcBorders>
          </w:tcPr>
          <w:p w14:paraId="53944CAD" w14:textId="77777777" w:rsidR="005A2CFA" w:rsidRDefault="005A2CFA" w:rsidP="00762EED"/>
        </w:tc>
        <w:tc>
          <w:tcPr>
            <w:tcW w:w="1731" w:type="dxa"/>
            <w:tcBorders>
              <w:top w:val="dashed" w:sz="4" w:space="0" w:color="auto"/>
              <w:bottom w:val="single" w:sz="8" w:space="0" w:color="auto"/>
            </w:tcBorders>
          </w:tcPr>
          <w:p w14:paraId="7B4E6EAC" w14:textId="6BD01B49" w:rsidR="005A2CFA" w:rsidRDefault="005A2CFA" w:rsidP="00280778">
            <w:pPr>
              <w:jc w:val="left"/>
            </w:pPr>
            <w:r>
              <w:rPr>
                <w:rFonts w:hint="eastAsia"/>
              </w:rPr>
              <w:t>AI</w:t>
            </w:r>
            <w:r>
              <w:rPr>
                <w:rFonts w:hint="eastAsia"/>
              </w:rPr>
              <w:t>を使用することによる影響が想定可能、且つ使用者に限定され許容可能である。</w:t>
            </w:r>
          </w:p>
        </w:tc>
        <w:tc>
          <w:tcPr>
            <w:tcW w:w="1731" w:type="dxa"/>
            <w:tcBorders>
              <w:top w:val="dashed" w:sz="4" w:space="0" w:color="auto"/>
              <w:bottom w:val="single" w:sz="8" w:space="0" w:color="auto"/>
            </w:tcBorders>
          </w:tcPr>
          <w:p w14:paraId="0AF8B6EC" w14:textId="78194758" w:rsidR="005A2CFA" w:rsidRPr="0056110F" w:rsidRDefault="005A2CFA" w:rsidP="00280778">
            <w:pPr>
              <w:jc w:val="left"/>
            </w:pPr>
            <w:r>
              <w:rPr>
                <w:rFonts w:hint="eastAsia"/>
              </w:rPr>
              <w:t>AI</w:t>
            </w:r>
            <w:r>
              <w:rPr>
                <w:rFonts w:hint="eastAsia"/>
              </w:rPr>
              <w:t>を使用することによる影響が想定可能であり、補償もしくは回復可能である。</w:t>
            </w:r>
          </w:p>
        </w:tc>
        <w:tc>
          <w:tcPr>
            <w:tcW w:w="1731" w:type="dxa"/>
            <w:tcBorders>
              <w:top w:val="dashed" w:sz="4" w:space="0" w:color="auto"/>
              <w:bottom w:val="single" w:sz="8" w:space="0" w:color="auto"/>
            </w:tcBorders>
          </w:tcPr>
          <w:p w14:paraId="3C27F280" w14:textId="2C8F6042" w:rsidR="005A2CFA" w:rsidRDefault="005A2CFA" w:rsidP="008B71AF">
            <w:pPr>
              <w:jc w:val="left"/>
            </w:pPr>
            <w:r>
              <w:rPr>
                <w:rFonts w:hint="eastAsia"/>
              </w:rPr>
              <w:t>A</w:t>
            </w:r>
            <w:r>
              <w:t>I</w:t>
            </w:r>
            <w:r>
              <w:rPr>
                <w:rFonts w:hint="eastAsia"/>
              </w:rPr>
              <w:t>を使用することにより倫理、公平性に問題が生ずる場合がある。</w:t>
            </w:r>
          </w:p>
        </w:tc>
        <w:tc>
          <w:tcPr>
            <w:tcW w:w="1731" w:type="dxa"/>
            <w:tcBorders>
              <w:top w:val="dashed" w:sz="4" w:space="0" w:color="auto"/>
              <w:bottom w:val="single" w:sz="8" w:space="0" w:color="auto"/>
            </w:tcBorders>
          </w:tcPr>
          <w:p w14:paraId="028E27B9" w14:textId="632922C6" w:rsidR="005A2CFA" w:rsidRDefault="005A2CFA" w:rsidP="00280778">
            <w:pPr>
              <w:jc w:val="left"/>
            </w:pPr>
            <w:r>
              <w:rPr>
                <w:rFonts w:hint="eastAsia"/>
              </w:rPr>
              <w:t>AI</w:t>
            </w:r>
            <w:r>
              <w:rPr>
                <w:rFonts w:hint="eastAsia"/>
              </w:rPr>
              <w:t>を使用することにより身体、社会権に影響を及ぼす可能性がある、若しくは補償、回復が困難である。</w:t>
            </w:r>
          </w:p>
        </w:tc>
      </w:tr>
      <w:tr w:rsidR="005C0F82" w14:paraId="515DF42E" w14:textId="77777777" w:rsidTr="0017114A">
        <w:tc>
          <w:tcPr>
            <w:tcW w:w="1570" w:type="dxa"/>
            <w:tcBorders>
              <w:top w:val="single" w:sz="4" w:space="0" w:color="auto"/>
            </w:tcBorders>
          </w:tcPr>
          <w:p w14:paraId="0C6E1B41" w14:textId="35D7C865" w:rsidR="005C0F82" w:rsidRDefault="005A2CFA" w:rsidP="00762EED">
            <w:r>
              <w:rPr>
                <w:rFonts w:hint="eastAsia"/>
              </w:rPr>
              <w:t>データソース</w:t>
            </w:r>
          </w:p>
        </w:tc>
        <w:tc>
          <w:tcPr>
            <w:tcW w:w="1731" w:type="dxa"/>
            <w:tcBorders>
              <w:top w:val="single" w:sz="8" w:space="0" w:color="auto"/>
            </w:tcBorders>
          </w:tcPr>
          <w:p w14:paraId="77184EF6" w14:textId="48995F73" w:rsidR="005C0F82" w:rsidRDefault="005C0F82" w:rsidP="00280778">
            <w:pPr>
              <w:jc w:val="left"/>
            </w:pPr>
            <w:r>
              <w:rPr>
                <w:rFonts w:hint="eastAsia"/>
              </w:rPr>
              <w:t>データの</w:t>
            </w:r>
            <w:r w:rsidR="008554EA">
              <w:rPr>
                <w:rFonts w:hint="eastAsia"/>
              </w:rPr>
              <w:t>取得</w:t>
            </w:r>
            <w:r>
              <w:rPr>
                <w:rFonts w:hint="eastAsia"/>
              </w:rPr>
              <w:t>元、</w:t>
            </w:r>
            <w:r w:rsidR="008554EA">
              <w:rPr>
                <w:rFonts w:hint="eastAsia"/>
              </w:rPr>
              <w:t>取得</w:t>
            </w:r>
            <w:r>
              <w:rPr>
                <w:rFonts w:hint="eastAsia"/>
              </w:rPr>
              <w:t>方法</w:t>
            </w:r>
            <w:r w:rsidR="002F7D17">
              <w:rPr>
                <w:rFonts w:hint="eastAsia"/>
              </w:rPr>
              <w:t>、取得方法</w:t>
            </w:r>
            <w:r>
              <w:rPr>
                <w:rFonts w:hint="eastAsia"/>
              </w:rPr>
              <w:t>が説明可能であること。</w:t>
            </w:r>
          </w:p>
        </w:tc>
        <w:tc>
          <w:tcPr>
            <w:tcW w:w="1731" w:type="dxa"/>
            <w:tcBorders>
              <w:top w:val="single" w:sz="8" w:space="0" w:color="auto"/>
            </w:tcBorders>
          </w:tcPr>
          <w:p w14:paraId="7A9A1A5A" w14:textId="4BE5ACBD" w:rsidR="005C0F82" w:rsidRDefault="005C0F82" w:rsidP="00280778">
            <w:pPr>
              <w:jc w:val="left"/>
            </w:pPr>
            <w:r>
              <w:rPr>
                <w:rFonts w:hint="eastAsia"/>
              </w:rPr>
              <w:t>データの</w:t>
            </w:r>
            <w:r w:rsidR="008554EA">
              <w:rPr>
                <w:rFonts w:hint="eastAsia"/>
              </w:rPr>
              <w:t>取得</w:t>
            </w:r>
            <w:r>
              <w:rPr>
                <w:rFonts w:hint="eastAsia"/>
              </w:rPr>
              <w:t>元、</w:t>
            </w:r>
            <w:r w:rsidR="008554EA">
              <w:rPr>
                <w:rFonts w:hint="eastAsia"/>
              </w:rPr>
              <w:t>取得</w:t>
            </w:r>
            <w:r>
              <w:rPr>
                <w:rFonts w:hint="eastAsia"/>
              </w:rPr>
              <w:t>方法</w:t>
            </w:r>
            <w:r w:rsidR="002F7D17">
              <w:rPr>
                <w:rFonts w:hint="eastAsia"/>
              </w:rPr>
              <w:t>、取得方法</w:t>
            </w:r>
            <w:r>
              <w:rPr>
                <w:rFonts w:hint="eastAsia"/>
              </w:rPr>
              <w:t>が説明可能であること。</w:t>
            </w:r>
          </w:p>
        </w:tc>
        <w:tc>
          <w:tcPr>
            <w:tcW w:w="1731" w:type="dxa"/>
            <w:tcBorders>
              <w:top w:val="single" w:sz="8" w:space="0" w:color="auto"/>
            </w:tcBorders>
          </w:tcPr>
          <w:p w14:paraId="141C93EE" w14:textId="3A5F8604" w:rsidR="005C0F82" w:rsidRDefault="008C72C7" w:rsidP="00280778">
            <w:pPr>
              <w:jc w:val="left"/>
            </w:pPr>
            <w:r>
              <w:rPr>
                <w:rFonts w:hint="eastAsia"/>
              </w:rPr>
              <w:t>データの取得元、取得方法、取得方法を特定可能であり、説明可能であること。</w:t>
            </w:r>
          </w:p>
        </w:tc>
        <w:tc>
          <w:tcPr>
            <w:tcW w:w="1731" w:type="dxa"/>
            <w:tcBorders>
              <w:top w:val="single" w:sz="8" w:space="0" w:color="auto"/>
            </w:tcBorders>
          </w:tcPr>
          <w:p w14:paraId="3F44D7C9" w14:textId="77777777" w:rsidR="00D50607" w:rsidRDefault="005C0F82" w:rsidP="00280778">
            <w:pPr>
              <w:jc w:val="left"/>
            </w:pPr>
            <w:r>
              <w:rPr>
                <w:rFonts w:hint="eastAsia"/>
              </w:rPr>
              <w:t>データの</w:t>
            </w:r>
            <w:r w:rsidR="008554EA">
              <w:rPr>
                <w:rFonts w:hint="eastAsia"/>
              </w:rPr>
              <w:t>取得</w:t>
            </w:r>
            <w:r>
              <w:rPr>
                <w:rFonts w:hint="eastAsia"/>
              </w:rPr>
              <w:t>元、</w:t>
            </w:r>
            <w:r w:rsidR="008554EA">
              <w:rPr>
                <w:rFonts w:hint="eastAsia"/>
              </w:rPr>
              <w:t>取得</w:t>
            </w:r>
            <w:r>
              <w:rPr>
                <w:rFonts w:hint="eastAsia"/>
              </w:rPr>
              <w:t>方法</w:t>
            </w:r>
          </w:p>
          <w:p w14:paraId="04F1F558" w14:textId="6823C4E1" w:rsidR="005C0F82" w:rsidRDefault="002F7D17" w:rsidP="00280778">
            <w:pPr>
              <w:jc w:val="left"/>
            </w:pPr>
            <w:r>
              <w:rPr>
                <w:rFonts w:hint="eastAsia"/>
              </w:rPr>
              <w:t>、取得方法</w:t>
            </w:r>
            <w:r w:rsidR="005C0F82">
              <w:rPr>
                <w:rFonts w:hint="eastAsia"/>
              </w:rPr>
              <w:t>を特定可能であり、説明可能であること。</w:t>
            </w:r>
          </w:p>
        </w:tc>
      </w:tr>
      <w:tr w:rsidR="00771946" w14:paraId="10F64F6F" w14:textId="77777777" w:rsidTr="00FC7FBA">
        <w:tc>
          <w:tcPr>
            <w:tcW w:w="1570" w:type="dxa"/>
          </w:tcPr>
          <w:p w14:paraId="12DAFD30" w14:textId="605FC83C" w:rsidR="00771946" w:rsidRDefault="00771946" w:rsidP="00771946">
            <w:r>
              <w:rPr>
                <w:rFonts w:hint="eastAsia"/>
              </w:rPr>
              <w:lastRenderedPageBreak/>
              <w:t>アノテーション</w:t>
            </w:r>
            <w:r w:rsidR="005A2CFA">
              <w:rPr>
                <w:rFonts w:hint="eastAsia"/>
              </w:rPr>
              <w:t>、ラベリングの定義・検証</w:t>
            </w:r>
          </w:p>
        </w:tc>
        <w:tc>
          <w:tcPr>
            <w:tcW w:w="1731" w:type="dxa"/>
          </w:tcPr>
          <w:p w14:paraId="762FC85E" w14:textId="1C8DB24E" w:rsidR="00771946" w:rsidRDefault="00771946" w:rsidP="00771946">
            <w:r>
              <w:rPr>
                <w:rFonts w:hint="eastAsia"/>
              </w:rPr>
              <w:t>特定要件を設けない</w:t>
            </w:r>
          </w:p>
        </w:tc>
        <w:tc>
          <w:tcPr>
            <w:tcW w:w="1731" w:type="dxa"/>
          </w:tcPr>
          <w:p w14:paraId="2226A540" w14:textId="02FE1861" w:rsidR="00771946" w:rsidRDefault="00771946" w:rsidP="00771946">
            <w:r>
              <w:rPr>
                <w:rFonts w:hint="eastAsia"/>
              </w:rPr>
              <w:t>アノテーションの仕様、作業者、評価者、評価方法が説明可能であること。</w:t>
            </w:r>
          </w:p>
        </w:tc>
        <w:tc>
          <w:tcPr>
            <w:tcW w:w="1731" w:type="dxa"/>
          </w:tcPr>
          <w:p w14:paraId="3F9E5FB1" w14:textId="68FA03FF" w:rsidR="00771946" w:rsidRDefault="00771946" w:rsidP="00771946">
            <w:r>
              <w:rPr>
                <w:rFonts w:hint="eastAsia"/>
              </w:rPr>
              <w:t>アノテーションの仕様、作業者、評価者、使用したツールなどが特定可能であり、説明可能であること。</w:t>
            </w:r>
          </w:p>
        </w:tc>
        <w:tc>
          <w:tcPr>
            <w:tcW w:w="1731" w:type="dxa"/>
          </w:tcPr>
          <w:p w14:paraId="39C9E22B" w14:textId="5A7847C5" w:rsidR="00771946" w:rsidRDefault="00771946" w:rsidP="00771946">
            <w:r>
              <w:rPr>
                <w:rFonts w:hint="eastAsia"/>
              </w:rPr>
              <w:t>アノテーションの仕様、作業者、評価者、使用したツールなどが特定可能であり、説明可能であること。</w:t>
            </w:r>
          </w:p>
        </w:tc>
      </w:tr>
      <w:tr w:rsidR="00771946" w14:paraId="406B0CE6" w14:textId="77777777" w:rsidTr="00FC7FBA">
        <w:tc>
          <w:tcPr>
            <w:tcW w:w="1570" w:type="dxa"/>
          </w:tcPr>
          <w:p w14:paraId="1C6D5FEE" w14:textId="0713B8B2" w:rsidR="00771946" w:rsidRDefault="00AA6D4A" w:rsidP="00771946">
            <w:r>
              <w:rPr>
                <w:rFonts w:hint="eastAsia"/>
              </w:rPr>
              <w:t>データ</w:t>
            </w:r>
            <w:r w:rsidR="00771946">
              <w:rPr>
                <w:rFonts w:hint="eastAsia"/>
              </w:rPr>
              <w:t>クレンジング</w:t>
            </w:r>
          </w:p>
        </w:tc>
        <w:tc>
          <w:tcPr>
            <w:tcW w:w="1731" w:type="dxa"/>
          </w:tcPr>
          <w:p w14:paraId="2B05F16C" w14:textId="4431B6A3" w:rsidR="00771946" w:rsidRDefault="00771946" w:rsidP="00771946">
            <w:r>
              <w:rPr>
                <w:rFonts w:hint="eastAsia"/>
              </w:rPr>
              <w:t>特定要件を設けない</w:t>
            </w:r>
          </w:p>
        </w:tc>
        <w:tc>
          <w:tcPr>
            <w:tcW w:w="1731" w:type="dxa"/>
          </w:tcPr>
          <w:p w14:paraId="1E0B8C69" w14:textId="1C270687" w:rsidR="00771946" w:rsidRDefault="00771946" w:rsidP="00771946">
            <w:r>
              <w:rPr>
                <w:rFonts w:hint="eastAsia"/>
              </w:rPr>
              <w:t>クレンジングの仕様、作業者、評価者、評価方法が説明可能であること。</w:t>
            </w:r>
          </w:p>
        </w:tc>
        <w:tc>
          <w:tcPr>
            <w:tcW w:w="1731" w:type="dxa"/>
          </w:tcPr>
          <w:p w14:paraId="6663CF83" w14:textId="7326DFDC" w:rsidR="00771946" w:rsidRDefault="00771946" w:rsidP="00771946">
            <w:r>
              <w:rPr>
                <w:rFonts w:hint="eastAsia"/>
              </w:rPr>
              <w:t>クレンジングの仕様、作業者、評価者、評価方法、使用したツールなどが特定可能であり、説明可能であること。</w:t>
            </w:r>
          </w:p>
        </w:tc>
        <w:tc>
          <w:tcPr>
            <w:tcW w:w="1731" w:type="dxa"/>
          </w:tcPr>
          <w:p w14:paraId="3C165942" w14:textId="4393FEE3" w:rsidR="00771946" w:rsidRDefault="00771946" w:rsidP="00771946">
            <w:r>
              <w:rPr>
                <w:rFonts w:hint="eastAsia"/>
              </w:rPr>
              <w:t>クレンジングの仕様、作業者、評価者、評価方法、使用したツールなどが特定可能であり、説明可能であること。</w:t>
            </w:r>
          </w:p>
        </w:tc>
      </w:tr>
      <w:tr w:rsidR="00771946" w14:paraId="7D8DAF81" w14:textId="77777777" w:rsidTr="00FC7FBA">
        <w:tc>
          <w:tcPr>
            <w:tcW w:w="1570" w:type="dxa"/>
          </w:tcPr>
          <w:p w14:paraId="44CA5942" w14:textId="322F9672" w:rsidR="00771946" w:rsidRDefault="00771946" w:rsidP="00771946">
            <w:r>
              <w:rPr>
                <w:rFonts w:hint="eastAsia"/>
              </w:rPr>
              <w:t>データ</w:t>
            </w:r>
            <w:r w:rsidR="00AA6D4A">
              <w:rPr>
                <w:rFonts w:hint="eastAsia"/>
              </w:rPr>
              <w:t>ドメイン、バイアス</w:t>
            </w:r>
          </w:p>
        </w:tc>
        <w:tc>
          <w:tcPr>
            <w:tcW w:w="1731" w:type="dxa"/>
          </w:tcPr>
          <w:p w14:paraId="21CF23C0" w14:textId="39955A36" w:rsidR="00771946" w:rsidRDefault="00771946" w:rsidP="00771946">
            <w:r>
              <w:rPr>
                <w:rFonts w:hint="eastAsia"/>
              </w:rPr>
              <w:t>特定要件を設けない</w:t>
            </w:r>
          </w:p>
        </w:tc>
        <w:tc>
          <w:tcPr>
            <w:tcW w:w="1731" w:type="dxa"/>
          </w:tcPr>
          <w:p w14:paraId="229B505F" w14:textId="066C784A" w:rsidR="00771946" w:rsidRDefault="00771946" w:rsidP="00771946">
            <w:r>
              <w:rPr>
                <w:rFonts w:hint="eastAsia"/>
              </w:rPr>
              <w:t>データの分布が評価されており、説明可能であること。</w:t>
            </w:r>
          </w:p>
        </w:tc>
        <w:tc>
          <w:tcPr>
            <w:tcW w:w="1731" w:type="dxa"/>
          </w:tcPr>
          <w:p w14:paraId="002EB2C0" w14:textId="005387C9" w:rsidR="00771946" w:rsidRDefault="00771946" w:rsidP="00771946">
            <w:r>
              <w:rPr>
                <w:rFonts w:hint="eastAsia"/>
              </w:rPr>
              <w:t>データの分布が評価されており、評価方法、評価基準が示されていること。</w:t>
            </w:r>
          </w:p>
        </w:tc>
        <w:tc>
          <w:tcPr>
            <w:tcW w:w="1731" w:type="dxa"/>
          </w:tcPr>
          <w:p w14:paraId="3B671B43" w14:textId="6742FBF2" w:rsidR="00771946" w:rsidRDefault="00771946" w:rsidP="00771946">
            <w:r>
              <w:rPr>
                <w:rFonts w:hint="eastAsia"/>
              </w:rPr>
              <w:t>データの分布が評価されており、評価方法、評価基準が示されていること。</w:t>
            </w:r>
          </w:p>
        </w:tc>
      </w:tr>
      <w:tr w:rsidR="00CF5AB1" w14:paraId="5E786D99" w14:textId="77777777" w:rsidTr="00FC7FBA">
        <w:tc>
          <w:tcPr>
            <w:tcW w:w="1570" w:type="dxa"/>
          </w:tcPr>
          <w:p w14:paraId="763AF337" w14:textId="085D6BDA" w:rsidR="00CF5AB1" w:rsidRDefault="00CF5AB1" w:rsidP="00CF5AB1">
            <w:r>
              <w:rPr>
                <w:rFonts w:hint="eastAsia"/>
              </w:rPr>
              <w:t>AI</w:t>
            </w:r>
            <w:r>
              <w:rPr>
                <w:rFonts w:hint="eastAsia"/>
              </w:rPr>
              <w:t>の精度検証方法</w:t>
            </w:r>
          </w:p>
        </w:tc>
        <w:tc>
          <w:tcPr>
            <w:tcW w:w="1731" w:type="dxa"/>
          </w:tcPr>
          <w:p w14:paraId="4E916C3B" w14:textId="4B16B1A0" w:rsidR="00CF5AB1" w:rsidRDefault="00CF5AB1" w:rsidP="00CF5AB1">
            <w:r>
              <w:rPr>
                <w:rFonts w:hint="eastAsia"/>
              </w:rPr>
              <w:t>使用者との合意に基づく</w:t>
            </w:r>
          </w:p>
        </w:tc>
        <w:tc>
          <w:tcPr>
            <w:tcW w:w="1731" w:type="dxa"/>
          </w:tcPr>
          <w:p w14:paraId="3BF1F8F6" w14:textId="3EFF4AC0" w:rsidR="00CF5AB1" w:rsidRDefault="00CF5AB1" w:rsidP="00CF5AB1">
            <w:r>
              <w:rPr>
                <w:rFonts w:hint="eastAsia"/>
              </w:rPr>
              <w:t>使用者との合意に基づく</w:t>
            </w:r>
          </w:p>
        </w:tc>
        <w:tc>
          <w:tcPr>
            <w:tcW w:w="1731" w:type="dxa"/>
          </w:tcPr>
          <w:p w14:paraId="4CE8D3ED" w14:textId="3FDC099A" w:rsidR="00CF5AB1" w:rsidRDefault="00CF5AB1" w:rsidP="00CF5AB1">
            <w:r>
              <w:rPr>
                <w:rFonts w:hint="eastAsia"/>
              </w:rPr>
              <w:t>精度検証</w:t>
            </w:r>
            <w:r w:rsidR="00002238">
              <w:rPr>
                <w:rFonts w:hint="eastAsia"/>
              </w:rPr>
              <w:t>に利用</w:t>
            </w:r>
            <w:r>
              <w:rPr>
                <w:rFonts w:hint="eastAsia"/>
              </w:rPr>
              <w:t>したデータと方式</w:t>
            </w:r>
            <w:r w:rsidR="00002238">
              <w:rPr>
                <w:rFonts w:hint="eastAsia"/>
              </w:rPr>
              <w:t>、および不測の</w:t>
            </w:r>
            <w:r>
              <w:rPr>
                <w:rFonts w:hint="eastAsia"/>
              </w:rPr>
              <w:t>ケースへの対策が説明可能であること。</w:t>
            </w:r>
          </w:p>
        </w:tc>
        <w:tc>
          <w:tcPr>
            <w:tcW w:w="1731" w:type="dxa"/>
          </w:tcPr>
          <w:p w14:paraId="1B170DC8" w14:textId="5DAF3CB4" w:rsidR="00CF5AB1" w:rsidRDefault="00CF5AB1" w:rsidP="00CF5AB1">
            <w:r>
              <w:rPr>
                <w:rFonts w:hint="eastAsia"/>
              </w:rPr>
              <w:t>精度検証</w:t>
            </w:r>
            <w:r w:rsidR="00002238">
              <w:rPr>
                <w:rFonts w:hint="eastAsia"/>
              </w:rPr>
              <w:t>に利用</w:t>
            </w:r>
            <w:r>
              <w:rPr>
                <w:rFonts w:hint="eastAsia"/>
              </w:rPr>
              <w:t>したデータと方式</w:t>
            </w:r>
            <w:r w:rsidR="00002238">
              <w:rPr>
                <w:rFonts w:hint="eastAsia"/>
              </w:rPr>
              <w:t>、および不測の</w:t>
            </w:r>
            <w:r>
              <w:rPr>
                <w:rFonts w:hint="eastAsia"/>
              </w:rPr>
              <w:t>ケースへの対策が説明可能であること。</w:t>
            </w:r>
          </w:p>
        </w:tc>
      </w:tr>
    </w:tbl>
    <w:p w14:paraId="2ECC0C85" w14:textId="447200D2" w:rsidR="006F4121" w:rsidRDefault="006F4121" w:rsidP="007D6C4C">
      <w:pPr>
        <w:pStyle w:val="2"/>
      </w:pPr>
      <w:bookmarkStart w:id="15" w:name="_Toc43902787"/>
      <w:r>
        <w:rPr>
          <w:rFonts w:hint="eastAsia"/>
        </w:rPr>
        <w:t>データの権利関係</w:t>
      </w:r>
      <w:bookmarkEnd w:id="15"/>
    </w:p>
    <w:p w14:paraId="0769FA14" w14:textId="39064DB1" w:rsidR="00E46FF7" w:rsidRDefault="001E1B18" w:rsidP="007F10BF">
      <w:pPr>
        <w:spacing w:afterLines="50" w:after="180"/>
        <w:ind w:firstLineChars="100" w:firstLine="210"/>
      </w:pPr>
      <w:r>
        <w:rPr>
          <w:rFonts w:hint="eastAsia"/>
        </w:rPr>
        <w:t>先に</w:t>
      </w:r>
      <w:r w:rsidR="00A12E28">
        <w:rPr>
          <w:rFonts w:hint="eastAsia"/>
        </w:rPr>
        <w:t>示した</w:t>
      </w:r>
      <w:r>
        <w:rPr>
          <w:rFonts w:hint="eastAsia"/>
        </w:rPr>
        <w:t>ように</w:t>
      </w:r>
      <w:r>
        <w:rPr>
          <w:rFonts w:hint="eastAsia"/>
        </w:rPr>
        <w:t>AI</w:t>
      </w:r>
      <w:r>
        <w:rPr>
          <w:rFonts w:hint="eastAsia"/>
        </w:rPr>
        <w:t>の学習に用いるデータは、</w:t>
      </w:r>
      <w:r w:rsidR="00953683">
        <w:rPr>
          <w:rFonts w:hint="eastAsia"/>
        </w:rPr>
        <w:t>これまで</w:t>
      </w:r>
      <w:r w:rsidR="000536F8">
        <w:rPr>
          <w:rFonts w:hint="eastAsia"/>
        </w:rPr>
        <w:t>の</w:t>
      </w:r>
      <w:r w:rsidR="008149A4">
        <w:rPr>
          <w:rFonts w:hint="eastAsia"/>
        </w:rPr>
        <w:t>データ利用</w:t>
      </w:r>
      <w:r w:rsidR="00D17DE2">
        <w:rPr>
          <w:rFonts w:hint="eastAsia"/>
        </w:rPr>
        <w:t>と</w:t>
      </w:r>
      <w:r w:rsidR="00953683">
        <w:rPr>
          <w:rFonts w:hint="eastAsia"/>
        </w:rPr>
        <w:t>異なり学習に用いたデータは形を変え学習済みモデルに永続</w:t>
      </w:r>
      <w:r w:rsidR="00DB5E74">
        <w:rPr>
          <w:rFonts w:hint="eastAsia"/>
        </w:rPr>
        <w:t>します</w:t>
      </w:r>
      <w:r w:rsidR="00DF5C1D">
        <w:rPr>
          <w:rFonts w:hint="eastAsia"/>
        </w:rPr>
        <w:t>。</w:t>
      </w:r>
      <w:r w:rsidR="00542563">
        <w:rPr>
          <w:rFonts w:hint="eastAsia"/>
        </w:rPr>
        <w:t>また、</w:t>
      </w:r>
      <w:r w:rsidR="00DF5C1D">
        <w:rPr>
          <w:rFonts w:hint="eastAsia"/>
        </w:rPr>
        <w:t>学習済みモデルは</w:t>
      </w:r>
      <w:r w:rsidR="000460CF">
        <w:rPr>
          <w:rFonts w:hint="eastAsia"/>
        </w:rPr>
        <w:t>、ソリューション、サービスに組み込まれ</w:t>
      </w:r>
      <w:r w:rsidR="00670CD4">
        <w:rPr>
          <w:rFonts w:hint="eastAsia"/>
        </w:rPr>
        <w:t>新たな価値を持</w:t>
      </w:r>
      <w:r w:rsidR="007C1CD1">
        <w:rPr>
          <w:rFonts w:hint="eastAsia"/>
        </w:rPr>
        <w:t>つことから</w:t>
      </w:r>
      <w:r w:rsidR="00500580">
        <w:rPr>
          <w:rFonts w:hint="eastAsia"/>
        </w:rPr>
        <w:t>、</w:t>
      </w:r>
      <w:r w:rsidR="009E4549">
        <w:rPr>
          <w:rFonts w:hint="eastAsia"/>
        </w:rPr>
        <w:t>次にしめす（</w:t>
      </w:r>
      <w:r w:rsidR="009E4549" w:rsidRPr="009E4549">
        <w:rPr>
          <w:szCs w:val="21"/>
        </w:rPr>
        <w:fldChar w:fldCharType="begin"/>
      </w:r>
      <w:r w:rsidR="009E4549" w:rsidRPr="009E4549">
        <w:rPr>
          <w:szCs w:val="21"/>
        </w:rPr>
        <w:instrText xml:space="preserve"> </w:instrText>
      </w:r>
      <w:r w:rsidR="009E4549" w:rsidRPr="009E4549">
        <w:rPr>
          <w:rFonts w:hint="eastAsia"/>
          <w:szCs w:val="21"/>
        </w:rPr>
        <w:instrText>REF _Ref32523573 \h</w:instrText>
      </w:r>
      <w:r w:rsidR="009E4549" w:rsidRPr="009E4549">
        <w:rPr>
          <w:szCs w:val="21"/>
        </w:rPr>
        <w:instrText xml:space="preserve"> </w:instrText>
      </w:r>
      <w:r w:rsidR="009E4549">
        <w:rPr>
          <w:szCs w:val="21"/>
        </w:rPr>
        <w:instrText xml:space="preserve"> \* MERGEFORMAT </w:instrText>
      </w:r>
      <w:r w:rsidR="009E4549" w:rsidRPr="009E4549">
        <w:rPr>
          <w:szCs w:val="21"/>
        </w:rPr>
      </w:r>
      <w:r w:rsidR="009E4549" w:rsidRPr="009E4549">
        <w:rPr>
          <w:szCs w:val="21"/>
        </w:rPr>
        <w:fldChar w:fldCharType="separate"/>
      </w:r>
      <w:r w:rsidR="0045310C" w:rsidRPr="0045310C">
        <w:rPr>
          <w:szCs w:val="21"/>
        </w:rPr>
        <w:t>表</w:t>
      </w:r>
      <w:r w:rsidR="0045310C" w:rsidRPr="0045310C">
        <w:rPr>
          <w:szCs w:val="21"/>
        </w:rPr>
        <w:t xml:space="preserve"> </w:t>
      </w:r>
      <w:r w:rsidR="0045310C" w:rsidRPr="0045310C">
        <w:rPr>
          <w:noProof/>
          <w:szCs w:val="21"/>
        </w:rPr>
        <w:t>2</w:t>
      </w:r>
      <w:r w:rsidR="0045310C" w:rsidRPr="0045310C">
        <w:rPr>
          <w:szCs w:val="21"/>
        </w:rPr>
        <w:t xml:space="preserve"> - </w:t>
      </w:r>
      <w:r w:rsidR="0045310C" w:rsidRPr="0045310C">
        <w:rPr>
          <w:rFonts w:hint="eastAsia"/>
          <w:szCs w:val="21"/>
        </w:rPr>
        <w:t>政府が保有するデータと求められる手続き</w:t>
      </w:r>
      <w:r w:rsidR="009E4549" w:rsidRPr="009E4549">
        <w:rPr>
          <w:szCs w:val="21"/>
        </w:rPr>
        <w:fldChar w:fldCharType="end"/>
      </w:r>
      <w:r w:rsidR="009E4549">
        <w:rPr>
          <w:rFonts w:hint="eastAsia"/>
        </w:rPr>
        <w:t>）</w:t>
      </w:r>
      <w:r w:rsidR="00500580">
        <w:rPr>
          <w:rFonts w:hint="eastAsia"/>
        </w:rPr>
        <w:t>新たな</w:t>
      </w:r>
      <w:r w:rsidR="00F44CC1">
        <w:rPr>
          <w:rFonts w:hint="eastAsia"/>
        </w:rPr>
        <w:t>権利関係の整理がなされ</w:t>
      </w:r>
      <w:r w:rsidR="00FC3806">
        <w:rPr>
          <w:rFonts w:hint="eastAsia"/>
        </w:rPr>
        <w:t>ることが求められ</w:t>
      </w:r>
      <w:r w:rsidR="00DB5E74">
        <w:rPr>
          <w:rFonts w:hint="eastAsia"/>
        </w:rPr>
        <w:t>ます</w:t>
      </w:r>
      <w:r w:rsidR="00FC3806">
        <w:rPr>
          <w:rFonts w:hint="eastAsia"/>
        </w:rPr>
        <w:t>。</w:t>
      </w:r>
    </w:p>
    <w:p w14:paraId="62B0F5CA" w14:textId="4A413FC2" w:rsidR="00EF4338" w:rsidRDefault="00EF4338" w:rsidP="007F10BF">
      <w:pPr>
        <w:spacing w:afterLines="50" w:after="180"/>
        <w:ind w:firstLineChars="100" w:firstLine="210"/>
      </w:pPr>
    </w:p>
    <w:p w14:paraId="4437C965" w14:textId="3753C22F" w:rsidR="00EF4338" w:rsidRDefault="00EF4338" w:rsidP="007F10BF">
      <w:pPr>
        <w:spacing w:afterLines="50" w:after="180"/>
        <w:ind w:firstLineChars="100" w:firstLine="210"/>
      </w:pPr>
    </w:p>
    <w:p w14:paraId="234D5B52" w14:textId="77777777" w:rsidR="00063C91" w:rsidRDefault="00063C91" w:rsidP="007F10BF">
      <w:pPr>
        <w:spacing w:afterLines="50" w:after="180"/>
        <w:ind w:firstLineChars="100" w:firstLine="210"/>
      </w:pPr>
    </w:p>
    <w:p w14:paraId="4E0292AE" w14:textId="755D7099" w:rsidR="00EF4338" w:rsidRPr="00D673CE" w:rsidRDefault="00063C91" w:rsidP="002508E5">
      <w:pPr>
        <w:pStyle w:val="afb"/>
        <w:jc w:val="center"/>
      </w:pPr>
      <w:bookmarkStart w:id="16" w:name="_Ref32523573"/>
      <w:r w:rsidRPr="001E7EDA">
        <w:rPr>
          <w:sz w:val="18"/>
          <w:szCs w:val="18"/>
        </w:rPr>
        <w:lastRenderedPageBreak/>
        <w:t>表</w:t>
      </w:r>
      <w:r w:rsidRPr="001E7EDA">
        <w:rPr>
          <w:sz w:val="18"/>
          <w:szCs w:val="18"/>
        </w:rPr>
        <w:t xml:space="preserve"> </w:t>
      </w:r>
      <w:r w:rsidRPr="001E7EDA">
        <w:rPr>
          <w:b w:val="0"/>
          <w:bCs w:val="0"/>
          <w:sz w:val="18"/>
          <w:szCs w:val="18"/>
        </w:rPr>
        <w:fldChar w:fldCharType="begin"/>
      </w:r>
      <w:r w:rsidRPr="001E7EDA">
        <w:rPr>
          <w:sz w:val="18"/>
          <w:szCs w:val="18"/>
        </w:rPr>
        <w:instrText xml:space="preserve"> SEQ </w:instrText>
      </w:r>
      <w:r w:rsidRPr="001E7EDA">
        <w:rPr>
          <w:sz w:val="18"/>
          <w:szCs w:val="18"/>
        </w:rPr>
        <w:instrText>表</w:instrText>
      </w:r>
      <w:r w:rsidRPr="001E7EDA">
        <w:rPr>
          <w:sz w:val="18"/>
          <w:szCs w:val="18"/>
        </w:rPr>
        <w:instrText xml:space="preserve"> \* ARABIC </w:instrText>
      </w:r>
      <w:r w:rsidRPr="001E7EDA">
        <w:rPr>
          <w:b w:val="0"/>
          <w:bCs w:val="0"/>
          <w:sz w:val="18"/>
          <w:szCs w:val="18"/>
        </w:rPr>
        <w:fldChar w:fldCharType="separate"/>
      </w:r>
      <w:r>
        <w:rPr>
          <w:noProof/>
          <w:sz w:val="18"/>
          <w:szCs w:val="18"/>
        </w:rPr>
        <w:t>2</w:t>
      </w:r>
      <w:r w:rsidRPr="001E7EDA">
        <w:rPr>
          <w:b w:val="0"/>
          <w:bCs w:val="0"/>
          <w:sz w:val="18"/>
          <w:szCs w:val="18"/>
        </w:rPr>
        <w:fldChar w:fldCharType="end"/>
      </w:r>
      <w:r w:rsidRPr="001E7EDA">
        <w:rPr>
          <w:sz w:val="18"/>
          <w:szCs w:val="18"/>
        </w:rPr>
        <w:t xml:space="preserve"> - </w:t>
      </w:r>
      <w:r w:rsidRPr="001E7EDA">
        <w:rPr>
          <w:rFonts w:hint="eastAsia"/>
          <w:sz w:val="18"/>
          <w:szCs w:val="18"/>
        </w:rPr>
        <w:t>政府が保有するデータと求められる手続き</w:t>
      </w:r>
      <w:bookmarkEnd w:id="16"/>
    </w:p>
    <w:tbl>
      <w:tblPr>
        <w:tblStyle w:val="a6"/>
        <w:tblW w:w="0" w:type="auto"/>
        <w:tblLook w:val="04A0" w:firstRow="1" w:lastRow="0" w:firstColumn="1" w:lastColumn="0" w:noHBand="0" w:noVBand="1"/>
      </w:tblPr>
      <w:tblGrid>
        <w:gridCol w:w="2123"/>
        <w:gridCol w:w="2123"/>
        <w:gridCol w:w="2124"/>
        <w:gridCol w:w="2124"/>
      </w:tblGrid>
      <w:tr w:rsidR="00EF4338" w14:paraId="619C699E" w14:textId="77777777" w:rsidTr="00EF4338">
        <w:tc>
          <w:tcPr>
            <w:tcW w:w="2123" w:type="dxa"/>
            <w:vMerge w:val="restart"/>
            <w:tcBorders>
              <w:top w:val="nil"/>
              <w:left w:val="nil"/>
            </w:tcBorders>
          </w:tcPr>
          <w:p w14:paraId="5E9F4F10" w14:textId="77777777" w:rsidR="00EF4338" w:rsidRDefault="00EF4338" w:rsidP="00762EED"/>
        </w:tc>
        <w:tc>
          <w:tcPr>
            <w:tcW w:w="6371" w:type="dxa"/>
            <w:gridSpan w:val="3"/>
          </w:tcPr>
          <w:p w14:paraId="18828105" w14:textId="700910D8" w:rsidR="00EF4338" w:rsidRDefault="00EF4338" w:rsidP="0017114A">
            <w:pPr>
              <w:jc w:val="center"/>
            </w:pPr>
            <w:r>
              <w:rPr>
                <w:rFonts w:hint="eastAsia"/>
              </w:rPr>
              <w:t>AI</w:t>
            </w:r>
            <w:r>
              <w:rPr>
                <w:rFonts w:hint="eastAsia"/>
              </w:rPr>
              <w:t>の使用範囲</w:t>
            </w:r>
          </w:p>
        </w:tc>
      </w:tr>
      <w:tr w:rsidR="00EF4338" w14:paraId="7E94E543" w14:textId="77777777" w:rsidTr="00EF4338">
        <w:tc>
          <w:tcPr>
            <w:tcW w:w="2123" w:type="dxa"/>
            <w:vMerge/>
            <w:tcBorders>
              <w:left w:val="nil"/>
            </w:tcBorders>
          </w:tcPr>
          <w:p w14:paraId="0760C65F" w14:textId="77777777" w:rsidR="00EF4338" w:rsidRDefault="00EF4338" w:rsidP="00762EED"/>
        </w:tc>
        <w:tc>
          <w:tcPr>
            <w:tcW w:w="2123" w:type="dxa"/>
          </w:tcPr>
          <w:p w14:paraId="26A6D67F" w14:textId="7EFE5CDE" w:rsidR="00EF4338" w:rsidRDefault="00EF4338" w:rsidP="00762EED">
            <w:r>
              <w:rPr>
                <w:rFonts w:hint="eastAsia"/>
              </w:rPr>
              <w:t>AI</w:t>
            </w:r>
            <w:r>
              <w:rPr>
                <w:rFonts w:hint="eastAsia"/>
              </w:rPr>
              <w:t>の最終使用者が政府内に限定され、特定可能である</w:t>
            </w:r>
          </w:p>
        </w:tc>
        <w:tc>
          <w:tcPr>
            <w:tcW w:w="2124" w:type="dxa"/>
          </w:tcPr>
          <w:p w14:paraId="697F9183" w14:textId="59D4F9BE" w:rsidR="00EF4338" w:rsidRDefault="00EF4338" w:rsidP="00762EED">
            <w:r>
              <w:rPr>
                <w:rFonts w:hint="eastAsia"/>
              </w:rPr>
              <w:t>AI</w:t>
            </w:r>
            <w:r>
              <w:rPr>
                <w:rFonts w:hint="eastAsia"/>
              </w:rPr>
              <w:t>を政府内で共有、流通し、最終使用者が複数に及ぶ</w:t>
            </w:r>
          </w:p>
        </w:tc>
        <w:tc>
          <w:tcPr>
            <w:tcW w:w="2124" w:type="dxa"/>
          </w:tcPr>
          <w:p w14:paraId="5DFE4473" w14:textId="1ECDD11F" w:rsidR="00EF4338" w:rsidRDefault="00EF4338" w:rsidP="00762EED">
            <w:r>
              <w:rPr>
                <w:rFonts w:hint="eastAsia"/>
              </w:rPr>
              <w:t>AI</w:t>
            </w:r>
            <w:r>
              <w:rPr>
                <w:rFonts w:hint="eastAsia"/>
              </w:rPr>
              <w:t>を政府内および外部に共有、流通し、使用者が複数に及ぶ</w:t>
            </w:r>
          </w:p>
        </w:tc>
      </w:tr>
      <w:tr w:rsidR="008306A1" w14:paraId="574164F5" w14:textId="77777777" w:rsidTr="00FC7FBA">
        <w:tc>
          <w:tcPr>
            <w:tcW w:w="2123" w:type="dxa"/>
          </w:tcPr>
          <w:p w14:paraId="312C345A" w14:textId="024DEF94" w:rsidR="008306A1" w:rsidRDefault="002D3C91" w:rsidP="00762EED">
            <w:r>
              <w:rPr>
                <w:rFonts w:hint="eastAsia"/>
              </w:rPr>
              <w:t>学習データ</w:t>
            </w:r>
            <w:r w:rsidR="00D1001D">
              <w:rPr>
                <w:rFonts w:hint="eastAsia"/>
              </w:rPr>
              <w:t>（</w:t>
            </w:r>
            <w:r w:rsidR="0030221C">
              <w:rPr>
                <w:rFonts w:hint="eastAsia"/>
              </w:rPr>
              <w:t>クレンジング、アノテーションを含む</w:t>
            </w:r>
            <w:r w:rsidR="00D1001D">
              <w:rPr>
                <w:rFonts w:hint="eastAsia"/>
              </w:rPr>
              <w:t>）</w:t>
            </w:r>
            <w:r w:rsidR="00EF4338">
              <w:rPr>
                <w:rFonts w:hint="eastAsia"/>
              </w:rPr>
              <w:t>に求められる手続き</w:t>
            </w:r>
          </w:p>
        </w:tc>
        <w:tc>
          <w:tcPr>
            <w:tcW w:w="2123" w:type="dxa"/>
          </w:tcPr>
          <w:p w14:paraId="07E121A9" w14:textId="43F3C1C1" w:rsidR="008306A1" w:rsidRDefault="00104159" w:rsidP="00762EED">
            <w:r>
              <w:rPr>
                <w:rFonts w:hint="eastAsia"/>
              </w:rPr>
              <w:t>A</w:t>
            </w:r>
            <w:r>
              <w:t>I</w:t>
            </w:r>
            <w:r>
              <w:rPr>
                <w:rFonts w:hint="eastAsia"/>
              </w:rPr>
              <w:t>の</w:t>
            </w:r>
            <w:r w:rsidRPr="00456F3E">
              <w:rPr>
                <w:rFonts w:hint="eastAsia"/>
              </w:rPr>
              <w:t>学習に使用したデータの権利関係が整理されており、且つ</w:t>
            </w:r>
            <w:r w:rsidRPr="00456F3E">
              <w:t>AI</w:t>
            </w:r>
            <w:r w:rsidRPr="00456F3E">
              <w:t>固有の特性</w:t>
            </w:r>
            <w:r w:rsidR="00E44B44">
              <w:rPr>
                <w:rStyle w:val="ad"/>
              </w:rPr>
              <w:footnoteReference w:id="10"/>
            </w:r>
            <w:r>
              <w:rPr>
                <w:rFonts w:hint="eastAsia"/>
              </w:rPr>
              <w:t>を考慮した契約</w:t>
            </w:r>
            <w:r w:rsidRPr="00456F3E">
              <w:t>手続きが行われて</w:t>
            </w:r>
            <w:r>
              <w:rPr>
                <w:rFonts w:hint="eastAsia"/>
              </w:rPr>
              <w:t>いる</w:t>
            </w:r>
            <w:r w:rsidR="009E4549">
              <w:rPr>
                <w:rFonts w:hint="eastAsia"/>
              </w:rPr>
              <w:t>こと</w:t>
            </w:r>
            <w:r>
              <w:rPr>
                <w:rFonts w:hint="eastAsia"/>
              </w:rPr>
              <w:t>。</w:t>
            </w:r>
          </w:p>
        </w:tc>
        <w:tc>
          <w:tcPr>
            <w:tcW w:w="2124" w:type="dxa"/>
          </w:tcPr>
          <w:p w14:paraId="62D51660" w14:textId="30F7B397" w:rsidR="008306A1" w:rsidRDefault="00600FEE" w:rsidP="00762EED">
            <w:r>
              <w:rPr>
                <w:rFonts w:hint="eastAsia"/>
              </w:rPr>
              <w:t>A</w:t>
            </w:r>
            <w:r>
              <w:t>I</w:t>
            </w:r>
            <w:r>
              <w:rPr>
                <w:rFonts w:hint="eastAsia"/>
              </w:rPr>
              <w:t>の</w:t>
            </w:r>
            <w:r w:rsidR="00456F3E" w:rsidRPr="00456F3E">
              <w:rPr>
                <w:rFonts w:hint="eastAsia"/>
              </w:rPr>
              <w:t>学習に使用したデータの権利関係が整理されており、且つ</w:t>
            </w:r>
            <w:r w:rsidR="00456F3E" w:rsidRPr="00456F3E">
              <w:t>AI</w:t>
            </w:r>
            <w:r w:rsidR="00456F3E" w:rsidRPr="00456F3E">
              <w:t>固有の特性</w:t>
            </w:r>
            <w:r w:rsidR="00C84336">
              <w:rPr>
                <w:rFonts w:hint="eastAsia"/>
              </w:rPr>
              <w:t>および</w:t>
            </w:r>
            <w:r w:rsidR="00AA516D">
              <w:rPr>
                <w:rFonts w:hint="eastAsia"/>
              </w:rPr>
              <w:t>適正な</w:t>
            </w:r>
            <w:r w:rsidR="00C84336">
              <w:rPr>
                <w:rFonts w:hint="eastAsia"/>
              </w:rPr>
              <w:t>利用範囲を含む</w:t>
            </w:r>
            <w:r w:rsidR="003929FC">
              <w:rPr>
                <w:rFonts w:hint="eastAsia"/>
              </w:rPr>
              <w:t>契約</w:t>
            </w:r>
            <w:r w:rsidR="00456F3E" w:rsidRPr="00456F3E">
              <w:t>手続きが行われて</w:t>
            </w:r>
            <w:r w:rsidR="002937D4">
              <w:rPr>
                <w:rFonts w:hint="eastAsia"/>
              </w:rPr>
              <w:t>いる</w:t>
            </w:r>
            <w:r w:rsidR="009E4549">
              <w:rPr>
                <w:rFonts w:hint="eastAsia"/>
              </w:rPr>
              <w:t>こと</w:t>
            </w:r>
            <w:r w:rsidR="002937D4">
              <w:rPr>
                <w:rFonts w:hint="eastAsia"/>
              </w:rPr>
              <w:t>。</w:t>
            </w:r>
          </w:p>
        </w:tc>
        <w:tc>
          <w:tcPr>
            <w:tcW w:w="2124" w:type="dxa"/>
          </w:tcPr>
          <w:p w14:paraId="23C853BE" w14:textId="001A5EB6" w:rsidR="008306A1" w:rsidRDefault="0035139A" w:rsidP="00762EED">
            <w:r>
              <w:rPr>
                <w:rFonts w:hint="eastAsia"/>
              </w:rPr>
              <w:t>AI</w:t>
            </w:r>
            <w:r>
              <w:rPr>
                <w:rFonts w:hint="eastAsia"/>
              </w:rPr>
              <w:t>の</w:t>
            </w:r>
            <w:r w:rsidR="00C627C4">
              <w:rPr>
                <w:rFonts w:hint="eastAsia"/>
              </w:rPr>
              <w:t>学習に使用したデータの権利関係が整理されており、且つ</w:t>
            </w:r>
            <w:r w:rsidR="00316FDA">
              <w:rPr>
                <w:rFonts w:hint="eastAsia"/>
              </w:rPr>
              <w:t>来歴</w:t>
            </w:r>
            <w:r w:rsidR="00D760E3">
              <w:rPr>
                <w:rFonts w:hint="eastAsia"/>
              </w:rPr>
              <w:t>保証</w:t>
            </w:r>
            <w:r w:rsidR="00316FDA">
              <w:rPr>
                <w:rFonts w:hint="eastAsia"/>
              </w:rPr>
              <w:t>レベルに応じた</w:t>
            </w:r>
            <w:r w:rsidR="00571913">
              <w:rPr>
                <w:rFonts w:hint="eastAsia"/>
              </w:rPr>
              <w:t>管理がなされ、</w:t>
            </w:r>
            <w:r w:rsidR="00C627C4">
              <w:rPr>
                <w:rFonts w:hint="eastAsia"/>
              </w:rPr>
              <w:t>AI</w:t>
            </w:r>
            <w:r w:rsidR="00C627C4">
              <w:rPr>
                <w:rFonts w:hint="eastAsia"/>
              </w:rPr>
              <w:t>固有の特性を</w:t>
            </w:r>
            <w:r w:rsidR="00EA7320">
              <w:rPr>
                <w:rFonts w:hint="eastAsia"/>
              </w:rPr>
              <w:t>前提とした契約等の適正な手続きが行わ</w:t>
            </w:r>
            <w:r w:rsidR="000C2362">
              <w:rPr>
                <w:rFonts w:hint="eastAsia"/>
              </w:rPr>
              <w:t>れて</w:t>
            </w:r>
            <w:r w:rsidR="002937D4">
              <w:rPr>
                <w:rFonts w:hint="eastAsia"/>
              </w:rPr>
              <w:t>いる</w:t>
            </w:r>
            <w:r w:rsidR="009E4549">
              <w:rPr>
                <w:rFonts w:hint="eastAsia"/>
              </w:rPr>
              <w:t>こと</w:t>
            </w:r>
            <w:r w:rsidR="002937D4">
              <w:rPr>
                <w:rFonts w:hint="eastAsia"/>
              </w:rPr>
              <w:t>。</w:t>
            </w:r>
          </w:p>
        </w:tc>
      </w:tr>
    </w:tbl>
    <w:p w14:paraId="2F4C8728" w14:textId="373335D2" w:rsidR="00DA777E" w:rsidRDefault="00DA777E" w:rsidP="00DA777E">
      <w:pPr>
        <w:pStyle w:val="2"/>
      </w:pPr>
      <w:bookmarkStart w:id="17" w:name="_Toc43902788"/>
      <w:r w:rsidRPr="004F1045">
        <w:rPr>
          <w:rFonts w:hint="eastAsia"/>
        </w:rPr>
        <w:t>政府が保有するデータを</w:t>
      </w:r>
      <w:r w:rsidRPr="004F1045">
        <w:t>AIの学習データとして使用する際の留意点</w:t>
      </w:r>
      <w:bookmarkEnd w:id="17"/>
    </w:p>
    <w:p w14:paraId="101220FB" w14:textId="14439AEB" w:rsidR="00850EF0" w:rsidRDefault="008E7983">
      <w:pPr>
        <w:ind w:firstLineChars="100" w:firstLine="210"/>
      </w:pPr>
      <w:r>
        <w:rPr>
          <w:rFonts w:hint="eastAsia"/>
        </w:rPr>
        <w:t>AI</w:t>
      </w:r>
      <w:r>
        <w:rPr>
          <w:rFonts w:hint="eastAsia"/>
        </w:rPr>
        <w:t>の品質は従来のルール、ロジックによる実装と異なり様々</w:t>
      </w:r>
      <w:r w:rsidR="00CD4E41">
        <w:rPr>
          <w:rFonts w:hint="eastAsia"/>
        </w:rPr>
        <w:t>な</w:t>
      </w:r>
      <w:r w:rsidR="00327ED9">
        <w:rPr>
          <w:rFonts w:hint="eastAsia"/>
        </w:rPr>
        <w:t>要素を考慮しなくてはなりません。例えば、画像認識では学習</w:t>
      </w:r>
      <w:r w:rsidR="00CD4E41">
        <w:rPr>
          <w:rFonts w:hint="eastAsia"/>
        </w:rPr>
        <w:t>に</w:t>
      </w:r>
      <w:r w:rsidR="00327ED9">
        <w:rPr>
          <w:rFonts w:hint="eastAsia"/>
        </w:rPr>
        <w:t>用いた</w:t>
      </w:r>
      <w:r w:rsidR="000417B5">
        <w:rPr>
          <w:rFonts w:hint="eastAsia"/>
        </w:rPr>
        <w:t>画像</w:t>
      </w:r>
      <w:r w:rsidR="00644D74">
        <w:rPr>
          <w:rFonts w:hint="eastAsia"/>
        </w:rPr>
        <w:t>および画像のアノテーションデータ</w:t>
      </w:r>
      <w:r w:rsidR="00327ED9">
        <w:rPr>
          <w:rFonts w:hint="eastAsia"/>
        </w:rPr>
        <w:t>の偏りが</w:t>
      </w:r>
      <w:r w:rsidR="00327ED9">
        <w:rPr>
          <w:rFonts w:hint="eastAsia"/>
        </w:rPr>
        <w:t>AI</w:t>
      </w:r>
      <w:r w:rsidR="00327ED9">
        <w:rPr>
          <w:rFonts w:hint="eastAsia"/>
        </w:rPr>
        <w:t>品質の偏りとして</w:t>
      </w:r>
      <w:r w:rsidR="004306B5">
        <w:rPr>
          <w:rFonts w:hint="eastAsia"/>
        </w:rPr>
        <w:t>現れます</w:t>
      </w:r>
      <w:r w:rsidR="00327ED9">
        <w:rPr>
          <w:rFonts w:hint="eastAsia"/>
        </w:rPr>
        <w:t>。自然言語</w:t>
      </w:r>
      <w:r w:rsidR="000417B5">
        <w:rPr>
          <w:rFonts w:hint="eastAsia"/>
        </w:rPr>
        <w:t>においても同様であり、</w:t>
      </w:r>
      <w:r w:rsidR="00D14A85">
        <w:rPr>
          <w:rFonts w:hint="eastAsia"/>
        </w:rPr>
        <w:t>学習に用いる自然言語データ</w:t>
      </w:r>
      <w:r w:rsidR="00F043E7">
        <w:rPr>
          <w:rFonts w:hint="eastAsia"/>
        </w:rPr>
        <w:t>を収集した</w:t>
      </w:r>
      <w:r w:rsidR="002477F1">
        <w:rPr>
          <w:rFonts w:hint="eastAsia"/>
        </w:rPr>
        <w:t>地域、</w:t>
      </w:r>
      <w:r w:rsidR="00F043E7">
        <w:rPr>
          <w:rFonts w:hint="eastAsia"/>
        </w:rPr>
        <w:t>対象</w:t>
      </w:r>
      <w:r w:rsidR="00D961F9">
        <w:rPr>
          <w:rFonts w:hint="eastAsia"/>
        </w:rPr>
        <w:t>とした</w:t>
      </w:r>
      <w:r w:rsidR="002477F1">
        <w:rPr>
          <w:rFonts w:hint="eastAsia"/>
        </w:rPr>
        <w:t>年齢など</w:t>
      </w:r>
      <w:r w:rsidR="00D14A85">
        <w:rPr>
          <w:rFonts w:hint="eastAsia"/>
        </w:rPr>
        <w:t>の偏り</w:t>
      </w:r>
      <w:r w:rsidR="00CD4E41">
        <w:rPr>
          <w:rFonts w:hint="eastAsia"/>
        </w:rPr>
        <w:t>が、</w:t>
      </w:r>
      <w:r w:rsidR="002C456D">
        <w:rPr>
          <w:rFonts w:hint="eastAsia"/>
        </w:rPr>
        <w:t>言語認識、音声認識の</w:t>
      </w:r>
      <w:r w:rsidR="00772453">
        <w:rPr>
          <w:rFonts w:hint="eastAsia"/>
        </w:rPr>
        <w:t>品質の偏りとなって</w:t>
      </w:r>
      <w:r w:rsidR="004306B5">
        <w:rPr>
          <w:rFonts w:hint="eastAsia"/>
        </w:rPr>
        <w:t>現れます</w:t>
      </w:r>
      <w:r w:rsidR="00772453">
        <w:rPr>
          <w:rFonts w:hint="eastAsia"/>
        </w:rPr>
        <w:t>。</w:t>
      </w:r>
    </w:p>
    <w:p w14:paraId="1875911F" w14:textId="59DA6851" w:rsidR="00F616DD" w:rsidRDefault="00D32A3F" w:rsidP="00BF222C">
      <w:pPr>
        <w:ind w:firstLineChars="100" w:firstLine="210"/>
      </w:pPr>
      <w:r>
        <w:rPr>
          <w:rFonts w:hint="eastAsia"/>
        </w:rPr>
        <w:t>一方で、</w:t>
      </w:r>
      <w:r w:rsidR="00214897">
        <w:rPr>
          <w:rFonts w:hint="eastAsia"/>
        </w:rPr>
        <w:t>AI</w:t>
      </w:r>
      <w:r w:rsidR="00214897">
        <w:rPr>
          <w:rFonts w:hint="eastAsia"/>
        </w:rPr>
        <w:t>システムの</w:t>
      </w:r>
      <w:r>
        <w:rPr>
          <w:rFonts w:hint="eastAsia"/>
        </w:rPr>
        <w:t>用途に関わらず</w:t>
      </w:r>
      <w:r w:rsidR="00214897">
        <w:rPr>
          <w:rFonts w:hint="eastAsia"/>
        </w:rPr>
        <w:t>高い</w:t>
      </w:r>
      <w:r>
        <w:rPr>
          <w:rFonts w:hint="eastAsia"/>
        </w:rPr>
        <w:t>品質</w:t>
      </w:r>
      <w:r w:rsidR="00172D6E">
        <w:rPr>
          <w:rFonts w:hint="eastAsia"/>
        </w:rPr>
        <w:t>、</w:t>
      </w:r>
      <w:r w:rsidR="005872AD">
        <w:rPr>
          <w:rFonts w:hint="eastAsia"/>
        </w:rPr>
        <w:t>偏りの無いデータを</w:t>
      </w:r>
      <w:r>
        <w:rPr>
          <w:rFonts w:hint="eastAsia"/>
        </w:rPr>
        <w:t>求める</w:t>
      </w:r>
      <w:r w:rsidR="00A27ECF">
        <w:rPr>
          <w:rFonts w:hint="eastAsia"/>
        </w:rPr>
        <w:t>事は、</w:t>
      </w:r>
      <w:r w:rsidR="00A27ECF">
        <w:rPr>
          <w:rFonts w:hint="eastAsia"/>
        </w:rPr>
        <w:t>AI</w:t>
      </w:r>
      <w:r w:rsidR="00A27ECF">
        <w:rPr>
          <w:rFonts w:hint="eastAsia"/>
        </w:rPr>
        <w:t>システムの</w:t>
      </w:r>
      <w:r w:rsidR="00835FA9">
        <w:rPr>
          <w:rFonts w:hint="eastAsia"/>
        </w:rPr>
        <w:t>コスト</w:t>
      </w:r>
      <w:r w:rsidR="00A27ECF">
        <w:rPr>
          <w:rFonts w:hint="eastAsia"/>
        </w:rPr>
        <w:t>を押し上げ、</w:t>
      </w:r>
      <w:r w:rsidR="00835FA9">
        <w:rPr>
          <w:rFonts w:hint="eastAsia"/>
        </w:rPr>
        <w:t>バランスの取れた持続可能な</w:t>
      </w:r>
      <w:r w:rsidR="0096019D">
        <w:rPr>
          <w:rFonts w:hint="eastAsia"/>
        </w:rPr>
        <w:t>システム構築の妨げとなります。目的、用途、適応対象など</w:t>
      </w:r>
      <w:r w:rsidR="006D0A64">
        <w:rPr>
          <w:rFonts w:hint="eastAsia"/>
        </w:rPr>
        <w:t>を考慮し、</w:t>
      </w:r>
      <w:r w:rsidR="009C20FA">
        <w:rPr>
          <w:rFonts w:hint="eastAsia"/>
        </w:rPr>
        <w:t>満たす</w:t>
      </w:r>
      <w:r w:rsidR="006D0A64">
        <w:rPr>
          <w:rFonts w:hint="eastAsia"/>
        </w:rPr>
        <w:t>べき</w:t>
      </w:r>
      <w:r w:rsidR="006D0A64">
        <w:rPr>
          <w:rFonts w:hint="eastAsia"/>
        </w:rPr>
        <w:t>AI</w:t>
      </w:r>
      <w:r w:rsidR="003A7EC3">
        <w:rPr>
          <w:rFonts w:hint="eastAsia"/>
        </w:rPr>
        <w:t>システムの品質に応じ</w:t>
      </w:r>
      <w:r w:rsidR="00E63D6A">
        <w:rPr>
          <w:rFonts w:hint="eastAsia"/>
        </w:rPr>
        <w:t>て必要とするデータの品質を明らかにする事が</w:t>
      </w:r>
      <w:r w:rsidR="00D105B9">
        <w:rPr>
          <w:rFonts w:hint="eastAsia"/>
        </w:rPr>
        <w:t>重要</w:t>
      </w:r>
      <w:r w:rsidR="0035263F">
        <w:rPr>
          <w:rFonts w:hint="eastAsia"/>
        </w:rPr>
        <w:t>となります</w:t>
      </w:r>
      <w:r w:rsidR="00D105B9">
        <w:rPr>
          <w:rFonts w:hint="eastAsia"/>
        </w:rPr>
        <w:t>。</w:t>
      </w:r>
      <w:r w:rsidR="00F543B6">
        <w:rPr>
          <w:rFonts w:hint="eastAsia"/>
        </w:rPr>
        <w:t>特に</w:t>
      </w:r>
      <w:r w:rsidR="00155100">
        <w:rPr>
          <w:rFonts w:hint="eastAsia"/>
        </w:rPr>
        <w:t>AI</w:t>
      </w:r>
      <w:r w:rsidR="0022054E">
        <w:rPr>
          <w:rFonts w:hint="eastAsia"/>
        </w:rPr>
        <w:t>システム</w:t>
      </w:r>
      <w:r w:rsidR="00155100">
        <w:rPr>
          <w:rFonts w:hint="eastAsia"/>
        </w:rPr>
        <w:t>の品質により</w:t>
      </w:r>
      <w:r w:rsidR="00017E5B">
        <w:rPr>
          <w:rFonts w:hint="eastAsia"/>
        </w:rPr>
        <w:t>利用者</w:t>
      </w:r>
      <w:r w:rsidR="00FC3CB1">
        <w:rPr>
          <w:rFonts w:hint="eastAsia"/>
        </w:rPr>
        <w:t>に</w:t>
      </w:r>
      <w:r w:rsidR="00155100">
        <w:rPr>
          <w:rFonts w:hint="eastAsia"/>
        </w:rPr>
        <w:t>不利益が</w:t>
      </w:r>
      <w:r w:rsidR="00835787">
        <w:rPr>
          <w:rFonts w:hint="eastAsia"/>
        </w:rPr>
        <w:t>生ずる可能性がある場合は、</w:t>
      </w:r>
      <w:r w:rsidR="00462866">
        <w:rPr>
          <w:rFonts w:hint="eastAsia"/>
        </w:rPr>
        <w:t>AI</w:t>
      </w:r>
      <w:r w:rsidR="00462866">
        <w:rPr>
          <w:rFonts w:hint="eastAsia"/>
        </w:rPr>
        <w:t>システムに</w:t>
      </w:r>
      <w:r w:rsidR="00566FE6">
        <w:rPr>
          <w:rFonts w:hint="eastAsia"/>
        </w:rPr>
        <w:t>求められる保証レベルに応じて</w:t>
      </w:r>
      <w:r w:rsidR="00610BC8">
        <w:rPr>
          <w:rFonts w:hint="eastAsia"/>
        </w:rPr>
        <w:t>学習に使用するデータの来歴、所謂データの</w:t>
      </w:r>
      <w:r w:rsidR="008554EA">
        <w:rPr>
          <w:rFonts w:hint="eastAsia"/>
        </w:rPr>
        <w:t>取得</w:t>
      </w:r>
      <w:r w:rsidR="00610BC8">
        <w:rPr>
          <w:rFonts w:hint="eastAsia"/>
        </w:rPr>
        <w:t>、クレンジング、アノテーション</w:t>
      </w:r>
      <w:r w:rsidR="00E15FA1">
        <w:rPr>
          <w:rFonts w:hint="eastAsia"/>
        </w:rPr>
        <w:t>の仕様</w:t>
      </w:r>
      <w:r w:rsidR="0022054E">
        <w:rPr>
          <w:rFonts w:hint="eastAsia"/>
        </w:rPr>
        <w:t>および</w:t>
      </w:r>
      <w:r w:rsidR="00E15FA1">
        <w:rPr>
          <w:rFonts w:hint="eastAsia"/>
        </w:rPr>
        <w:t>作業者を含</w:t>
      </w:r>
      <w:r w:rsidR="00B64854">
        <w:rPr>
          <w:rFonts w:hint="eastAsia"/>
        </w:rPr>
        <w:t>む履歴</w:t>
      </w:r>
      <w:r w:rsidR="007C78E6">
        <w:rPr>
          <w:rFonts w:hint="eastAsia"/>
        </w:rPr>
        <w:t>が適正に管理されていることが</w:t>
      </w:r>
      <w:r w:rsidR="00D21E6B">
        <w:rPr>
          <w:rFonts w:hint="eastAsia"/>
        </w:rPr>
        <w:t>求められ</w:t>
      </w:r>
      <w:r w:rsidR="00DB5E74">
        <w:rPr>
          <w:rFonts w:hint="eastAsia"/>
        </w:rPr>
        <w:t>ます</w:t>
      </w:r>
      <w:r w:rsidR="00D21E6B">
        <w:rPr>
          <w:rFonts w:hint="eastAsia"/>
        </w:rPr>
        <w:t>。</w:t>
      </w:r>
      <w:r w:rsidR="00136917">
        <w:rPr>
          <w:rFonts w:hint="eastAsia"/>
        </w:rPr>
        <w:t>加えて、</w:t>
      </w:r>
      <w:r w:rsidR="0084453C">
        <w:rPr>
          <w:rFonts w:hint="eastAsia"/>
        </w:rPr>
        <w:t>透明性、公平性、安全性およびセキュリティ</w:t>
      </w:r>
      <w:r w:rsidR="003F4408">
        <w:rPr>
          <w:rFonts w:hint="eastAsia"/>
        </w:rPr>
        <w:t>を考慮したデータの</w:t>
      </w:r>
      <w:r w:rsidR="0084453C">
        <w:rPr>
          <w:rFonts w:hint="eastAsia"/>
        </w:rPr>
        <w:t>評価を行い</w:t>
      </w:r>
      <w:r w:rsidR="00BC1B5C">
        <w:rPr>
          <w:rFonts w:hint="eastAsia"/>
        </w:rPr>
        <w:t>それぞれの基準、</w:t>
      </w:r>
      <w:r w:rsidR="00D51EE8">
        <w:rPr>
          <w:rFonts w:hint="eastAsia"/>
        </w:rPr>
        <w:t>評価手法</w:t>
      </w:r>
      <w:r w:rsidR="00030770">
        <w:rPr>
          <w:rFonts w:hint="eastAsia"/>
        </w:rPr>
        <w:t>およびその結果</w:t>
      </w:r>
      <w:r w:rsidR="00D51EE8">
        <w:rPr>
          <w:rFonts w:hint="eastAsia"/>
        </w:rPr>
        <w:t>が明らかにされている事が</w:t>
      </w:r>
      <w:r w:rsidR="00E563C2">
        <w:rPr>
          <w:rFonts w:hint="eastAsia"/>
        </w:rPr>
        <w:t>求められます</w:t>
      </w:r>
      <w:r w:rsidR="00D51EE8">
        <w:rPr>
          <w:rFonts w:hint="eastAsia"/>
        </w:rPr>
        <w:t>。</w:t>
      </w:r>
    </w:p>
    <w:p w14:paraId="67EE0D3B" w14:textId="74B2B346" w:rsidR="00DB083D" w:rsidRDefault="00A93526">
      <w:pPr>
        <w:ind w:firstLineChars="100" w:firstLine="210"/>
      </w:pPr>
      <w:r>
        <w:rPr>
          <w:rFonts w:hint="eastAsia"/>
        </w:rPr>
        <w:t>AI</w:t>
      </w:r>
      <w:r>
        <w:rPr>
          <w:rFonts w:hint="eastAsia"/>
        </w:rPr>
        <w:t>システムの品質以外にも、知的財産および学習に用いるデータ</w:t>
      </w:r>
      <w:r w:rsidR="002719BA">
        <w:rPr>
          <w:rFonts w:hint="eastAsia"/>
        </w:rPr>
        <w:t>取得における契約</w:t>
      </w:r>
      <w:r w:rsidR="00C65BA6">
        <w:rPr>
          <w:rFonts w:hint="eastAsia"/>
        </w:rPr>
        <w:t>など</w:t>
      </w:r>
      <w:r w:rsidR="002719BA">
        <w:rPr>
          <w:rFonts w:hint="eastAsia"/>
        </w:rPr>
        <w:t>についても注意が</w:t>
      </w:r>
      <w:r w:rsidR="00847867">
        <w:rPr>
          <w:rFonts w:hint="eastAsia"/>
        </w:rPr>
        <w:t>必要</w:t>
      </w:r>
      <w:r w:rsidR="002719BA">
        <w:rPr>
          <w:rFonts w:hint="eastAsia"/>
        </w:rPr>
        <w:t>です。</w:t>
      </w:r>
      <w:r w:rsidR="0051580D">
        <w:rPr>
          <w:rFonts w:hint="eastAsia"/>
        </w:rPr>
        <w:t>特に</w:t>
      </w:r>
      <w:r w:rsidR="00E777A7">
        <w:rPr>
          <w:rFonts w:hint="eastAsia"/>
        </w:rPr>
        <w:t>データが</w:t>
      </w:r>
      <w:r w:rsidR="00E777A7">
        <w:rPr>
          <w:rFonts w:hint="eastAsia"/>
        </w:rPr>
        <w:t>AI</w:t>
      </w:r>
      <w:r w:rsidR="00E777A7">
        <w:rPr>
          <w:rFonts w:hint="eastAsia"/>
        </w:rPr>
        <w:t>の学習に用いられる事で、データが</w:t>
      </w:r>
      <w:r w:rsidR="00CE22B8">
        <w:rPr>
          <w:rFonts w:hint="eastAsia"/>
        </w:rPr>
        <w:t>AI</w:t>
      </w:r>
      <w:r w:rsidR="00CE22B8">
        <w:rPr>
          <w:rFonts w:hint="eastAsia"/>
        </w:rPr>
        <w:t>の学習済みモデルとして</w:t>
      </w:r>
      <w:r w:rsidR="00454B71">
        <w:rPr>
          <w:rFonts w:hint="eastAsia"/>
        </w:rPr>
        <w:t>形を</w:t>
      </w:r>
      <w:r w:rsidR="00E777A7">
        <w:rPr>
          <w:rFonts w:hint="eastAsia"/>
        </w:rPr>
        <w:t>変え流通し、</w:t>
      </w:r>
      <w:r w:rsidR="00C82391">
        <w:rPr>
          <w:rFonts w:hint="eastAsia"/>
        </w:rPr>
        <w:t>そ</w:t>
      </w:r>
      <w:r w:rsidR="00847867">
        <w:rPr>
          <w:rFonts w:hint="eastAsia"/>
        </w:rPr>
        <w:t>の過程により</w:t>
      </w:r>
      <w:r w:rsidR="00C318F4">
        <w:rPr>
          <w:rFonts w:hint="eastAsia"/>
        </w:rPr>
        <w:t>価値を変</w:t>
      </w:r>
      <w:r w:rsidR="00740148">
        <w:rPr>
          <w:rFonts w:hint="eastAsia"/>
        </w:rPr>
        <w:t>える</w:t>
      </w:r>
      <w:r w:rsidR="00C318F4">
        <w:rPr>
          <w:rFonts w:hint="eastAsia"/>
        </w:rPr>
        <w:t>技術特許に似た特性を持つ</w:t>
      </w:r>
      <w:r w:rsidR="00DC0097">
        <w:rPr>
          <w:rFonts w:hint="eastAsia"/>
        </w:rPr>
        <w:t>ことへの理解が</w:t>
      </w:r>
      <w:r w:rsidR="00DE696E">
        <w:rPr>
          <w:rFonts w:hint="eastAsia"/>
        </w:rPr>
        <w:t>必要です</w:t>
      </w:r>
      <w:r w:rsidR="00DC0097">
        <w:rPr>
          <w:rFonts w:hint="eastAsia"/>
        </w:rPr>
        <w:t>。</w:t>
      </w:r>
      <w:r w:rsidR="00356412">
        <w:rPr>
          <w:rFonts w:hint="eastAsia"/>
        </w:rPr>
        <w:t>政府が保有するデータを公開して外部の</w:t>
      </w:r>
      <w:r w:rsidR="00356412">
        <w:rPr>
          <w:rFonts w:hint="eastAsia"/>
        </w:rPr>
        <w:t>AI</w:t>
      </w:r>
      <w:r w:rsidR="00356412">
        <w:rPr>
          <w:rFonts w:hint="eastAsia"/>
        </w:rPr>
        <w:t>ベンダーが利活</w:t>
      </w:r>
      <w:r w:rsidR="00356412">
        <w:rPr>
          <w:rFonts w:hint="eastAsia"/>
        </w:rPr>
        <w:lastRenderedPageBreak/>
        <w:t>用する場合</w:t>
      </w:r>
      <w:r w:rsidR="00C405DF">
        <w:rPr>
          <w:rFonts w:hint="eastAsia"/>
        </w:rPr>
        <w:t>においても</w:t>
      </w:r>
      <w:r w:rsidR="00356412">
        <w:rPr>
          <w:rFonts w:hint="eastAsia"/>
        </w:rPr>
        <w:t>、本ディスカッションペーパーで提言した内容を</w:t>
      </w:r>
      <w:r w:rsidR="0095257C">
        <w:rPr>
          <w:rFonts w:hint="eastAsia"/>
        </w:rPr>
        <w:t>示し、データが適正に利用されるよう</w:t>
      </w:r>
      <w:r w:rsidR="00064E09">
        <w:rPr>
          <w:rFonts w:hint="eastAsia"/>
        </w:rPr>
        <w:t>努めることが重要です。</w:t>
      </w:r>
    </w:p>
    <w:p w14:paraId="60290C7E" w14:textId="25CC2ED3" w:rsidR="00A56084" w:rsidRDefault="00E84AE8" w:rsidP="00E84AE8">
      <w:pPr>
        <w:pStyle w:val="1"/>
      </w:pPr>
      <w:bookmarkStart w:id="18" w:name="_Toc43902789"/>
      <w:r>
        <w:rPr>
          <w:rFonts w:hint="eastAsia"/>
        </w:rPr>
        <w:t>参考情報</w:t>
      </w:r>
      <w:bookmarkEnd w:id="18"/>
    </w:p>
    <w:p w14:paraId="3F225CFF" w14:textId="0BEC14E5" w:rsidR="00126A91" w:rsidRDefault="005E7372" w:rsidP="005E7372">
      <w:pPr>
        <w:pStyle w:val="a3"/>
        <w:numPr>
          <w:ilvl w:val="0"/>
          <w:numId w:val="7"/>
        </w:numPr>
        <w:ind w:leftChars="0"/>
      </w:pPr>
      <w:r>
        <w:rPr>
          <w:rFonts w:hint="eastAsia"/>
        </w:rPr>
        <w:t>E</w:t>
      </w:r>
      <w:r>
        <w:t>xplainable Artificial Intelligence (XAI)</w:t>
      </w:r>
      <w:r w:rsidR="00F32473">
        <w:br/>
      </w:r>
      <w:hyperlink r:id="rId10" w:history="1">
        <w:r w:rsidR="000E2CA6" w:rsidRPr="00E80D2C">
          <w:rPr>
            <w:rStyle w:val="a5"/>
          </w:rPr>
          <w:t>https://www.darpa.mil/attachments/DARPA-BAA-16-53.pdf</w:t>
        </w:r>
      </w:hyperlink>
    </w:p>
    <w:p w14:paraId="56392452" w14:textId="44AEE2D3" w:rsidR="000E2CA6" w:rsidRDefault="00C15803" w:rsidP="005E7372">
      <w:pPr>
        <w:pStyle w:val="a3"/>
        <w:numPr>
          <w:ilvl w:val="0"/>
          <w:numId w:val="7"/>
        </w:numPr>
        <w:ind w:leftChars="0"/>
      </w:pPr>
      <w:r>
        <w:rPr>
          <w:rFonts w:hint="eastAsia"/>
        </w:rPr>
        <w:t>一般社団法人</w:t>
      </w:r>
      <w:r>
        <w:rPr>
          <w:rFonts w:hint="eastAsia"/>
        </w:rPr>
        <w:t xml:space="preserve"> AI</w:t>
      </w:r>
      <w:r>
        <w:rPr>
          <w:rFonts w:hint="eastAsia"/>
        </w:rPr>
        <w:t>データ活用コンソーシアム</w:t>
      </w:r>
      <w:r>
        <w:br/>
      </w:r>
      <w:hyperlink r:id="rId11" w:history="1">
        <w:r w:rsidRPr="00E80D2C">
          <w:rPr>
            <w:rStyle w:val="a5"/>
          </w:rPr>
          <w:t>https://aidata.or.jp/</w:t>
        </w:r>
      </w:hyperlink>
    </w:p>
    <w:p w14:paraId="75C9F826" w14:textId="77E1ABFC" w:rsidR="00126A91" w:rsidRDefault="00E45741" w:rsidP="0017114A">
      <w:pPr>
        <w:pStyle w:val="a3"/>
        <w:numPr>
          <w:ilvl w:val="0"/>
          <w:numId w:val="7"/>
        </w:numPr>
        <w:ind w:leftChars="0"/>
      </w:pPr>
      <w:r>
        <w:rPr>
          <w:rFonts w:hint="eastAsia"/>
        </w:rPr>
        <w:t>総務省</w:t>
      </w:r>
      <w:r>
        <w:rPr>
          <w:rFonts w:hint="eastAsia"/>
        </w:rPr>
        <w:t xml:space="preserve"> </w:t>
      </w:r>
      <w:r w:rsidR="00C60D70">
        <w:rPr>
          <w:rFonts w:hint="eastAsia"/>
        </w:rPr>
        <w:t>AI</w:t>
      </w:r>
      <w:r w:rsidR="00C60D70">
        <w:rPr>
          <w:rFonts w:hint="eastAsia"/>
        </w:rPr>
        <w:t>ネットワーク社会</w:t>
      </w:r>
      <w:r w:rsidR="007C2AF5">
        <w:rPr>
          <w:rFonts w:hint="eastAsia"/>
        </w:rPr>
        <w:t>推進</w:t>
      </w:r>
      <w:r w:rsidR="00C60D70">
        <w:rPr>
          <w:rFonts w:hint="eastAsia"/>
        </w:rPr>
        <w:t>会議</w:t>
      </w:r>
      <w:r w:rsidR="00C60D70">
        <w:rPr>
          <w:rFonts w:hint="eastAsia"/>
        </w:rPr>
        <w:t xml:space="preserve"> </w:t>
      </w:r>
      <w:r w:rsidR="00C60D70">
        <w:rPr>
          <w:rFonts w:hint="eastAsia"/>
        </w:rPr>
        <w:t>「</w:t>
      </w:r>
      <w:r>
        <w:rPr>
          <w:rFonts w:hint="eastAsia"/>
        </w:rPr>
        <w:t>AI</w:t>
      </w:r>
      <w:r>
        <w:rPr>
          <w:rFonts w:hint="eastAsia"/>
        </w:rPr>
        <w:t>利活用ガイドライン</w:t>
      </w:r>
      <w:r w:rsidR="00C60D70">
        <w:rPr>
          <w:rFonts w:hint="eastAsia"/>
        </w:rPr>
        <w:t>」</w:t>
      </w:r>
      <w:r>
        <w:br/>
      </w:r>
      <w:hyperlink r:id="rId12" w:history="1">
        <w:r w:rsidR="00C60D70" w:rsidRPr="00E80D2C">
          <w:rPr>
            <w:rStyle w:val="a5"/>
          </w:rPr>
          <w:t>https://www.soumu.go.jp/main_content/000637097.pdf</w:t>
        </w:r>
      </w:hyperlink>
    </w:p>
    <w:sectPr w:rsidR="00126A91">
      <w:headerReference w:type="default" r:id="rId13"/>
      <w:footerReference w:type="default" r:id="rId1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CB4976" w14:textId="77777777" w:rsidR="00796595" w:rsidRDefault="00796595" w:rsidP="003C3E41">
      <w:r>
        <w:separator/>
      </w:r>
    </w:p>
  </w:endnote>
  <w:endnote w:type="continuationSeparator" w:id="0">
    <w:p w14:paraId="69FD85FD" w14:textId="77777777" w:rsidR="00796595" w:rsidRDefault="00796595" w:rsidP="003C3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6705929"/>
      <w:docPartObj>
        <w:docPartGallery w:val="Page Numbers (Bottom of Page)"/>
        <w:docPartUnique/>
      </w:docPartObj>
    </w:sdtPr>
    <w:sdtEndPr/>
    <w:sdtContent>
      <w:p w14:paraId="7DDF78F9" w14:textId="6F85F38C" w:rsidR="00A53C3F" w:rsidRDefault="00A53C3F">
        <w:pPr>
          <w:pStyle w:val="a9"/>
          <w:jc w:val="center"/>
        </w:pPr>
        <w:r>
          <w:fldChar w:fldCharType="begin"/>
        </w:r>
        <w:r>
          <w:instrText>PAGE   \* MERGEFORMAT</w:instrText>
        </w:r>
        <w:r>
          <w:fldChar w:fldCharType="separate"/>
        </w:r>
        <w:r w:rsidR="00454398" w:rsidRPr="00454398">
          <w:rPr>
            <w:noProof/>
            <w:lang w:val="ja-JP"/>
          </w:rPr>
          <w:t>14</w:t>
        </w:r>
        <w:r>
          <w:fldChar w:fldCharType="end"/>
        </w:r>
      </w:p>
    </w:sdtContent>
  </w:sdt>
  <w:p w14:paraId="1C47099F" w14:textId="77777777" w:rsidR="00A53C3F" w:rsidRDefault="00A53C3F">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DDCEE3" w14:textId="77777777" w:rsidR="00796595" w:rsidRDefault="00796595" w:rsidP="003C3E41">
      <w:r>
        <w:separator/>
      </w:r>
    </w:p>
  </w:footnote>
  <w:footnote w:type="continuationSeparator" w:id="0">
    <w:p w14:paraId="4FA8D67D" w14:textId="77777777" w:rsidR="00796595" w:rsidRDefault="00796595" w:rsidP="003C3E41">
      <w:r>
        <w:continuationSeparator/>
      </w:r>
    </w:p>
  </w:footnote>
  <w:footnote w:id="1">
    <w:p w14:paraId="12742285" w14:textId="77777777" w:rsidR="00A53C3F" w:rsidRDefault="00A53C3F" w:rsidP="00240E15">
      <w:pPr>
        <w:pStyle w:val="ab"/>
      </w:pPr>
      <w:r>
        <w:rPr>
          <w:rStyle w:val="ad"/>
        </w:rPr>
        <w:footnoteRef/>
      </w:r>
      <w:r>
        <w:rPr>
          <w:rFonts w:hint="eastAsia"/>
        </w:rPr>
        <w:t xml:space="preserve"> 政府CIO補佐官</w:t>
      </w:r>
    </w:p>
  </w:footnote>
  <w:footnote w:id="2">
    <w:p w14:paraId="46EFDF03" w14:textId="620695DB" w:rsidR="00A53C3F" w:rsidRPr="009908D6" w:rsidRDefault="00A53C3F">
      <w:pPr>
        <w:pStyle w:val="ab"/>
      </w:pPr>
      <w:r w:rsidRPr="009908D6">
        <w:rPr>
          <w:rStyle w:val="ad"/>
        </w:rPr>
        <w:footnoteRef/>
      </w:r>
      <w:r w:rsidRPr="009908D6">
        <w:t xml:space="preserve"> </w:t>
      </w:r>
      <w:r w:rsidRPr="00E10242">
        <w:rPr>
          <w:rFonts w:hint="eastAsia"/>
        </w:rPr>
        <w:t>株式会社</w:t>
      </w:r>
      <w:r w:rsidRPr="00E10242">
        <w:t xml:space="preserve"> Ridge-</w:t>
      </w:r>
      <w:proofErr w:type="spellStart"/>
      <w:r>
        <w:t>i</w:t>
      </w:r>
      <w:proofErr w:type="spellEnd"/>
      <w:r w:rsidRPr="009908D6">
        <w:t xml:space="preserve"> 代表取締役社長</w:t>
      </w:r>
    </w:p>
  </w:footnote>
  <w:footnote w:id="3">
    <w:p w14:paraId="222B6E15" w14:textId="5B6F5C03" w:rsidR="00A53C3F" w:rsidRPr="00D26345" w:rsidRDefault="00A53C3F">
      <w:pPr>
        <w:pStyle w:val="ab"/>
      </w:pPr>
      <w:r>
        <w:rPr>
          <w:rStyle w:val="ad"/>
        </w:rPr>
        <w:footnoteRef/>
      </w:r>
      <w:r>
        <w:t xml:space="preserve"> </w:t>
      </w:r>
      <w:r>
        <w:rPr>
          <w:rFonts w:hint="eastAsia"/>
        </w:rPr>
        <w:t>総務省情報通信政策研究所調査研究部主任研究官</w:t>
      </w:r>
    </w:p>
  </w:footnote>
  <w:footnote w:id="4">
    <w:p w14:paraId="379F88B1" w14:textId="06947F51" w:rsidR="00A53C3F" w:rsidRPr="002E4CA9" w:rsidRDefault="00A53C3F">
      <w:pPr>
        <w:pStyle w:val="ab"/>
        <w:rPr>
          <w:sz w:val="21"/>
          <w:szCs w:val="20"/>
        </w:rPr>
      </w:pPr>
      <w:r w:rsidRPr="002E4CA9">
        <w:rPr>
          <w:rStyle w:val="ad"/>
          <w:sz w:val="21"/>
          <w:szCs w:val="20"/>
        </w:rPr>
        <w:footnoteRef/>
      </w:r>
      <w:r w:rsidRPr="002E4CA9">
        <w:rPr>
          <w:sz w:val="21"/>
          <w:szCs w:val="20"/>
        </w:rPr>
        <w:t xml:space="preserve"> </w:t>
      </w:r>
      <w:r w:rsidRPr="002E4CA9">
        <w:rPr>
          <w:rFonts w:hint="eastAsia"/>
          <w:sz w:val="21"/>
          <w:szCs w:val="20"/>
        </w:rPr>
        <w:t>デジタル手続き法案の定める三つの原則のうちの一つ。一度提出した情報は、二度提出することを不要と</w:t>
      </w:r>
      <w:r w:rsidR="00B51298">
        <w:rPr>
          <w:rFonts w:hint="eastAsia"/>
          <w:sz w:val="21"/>
          <w:szCs w:val="20"/>
        </w:rPr>
        <w:t>する</w:t>
      </w:r>
      <w:r w:rsidRPr="002E4CA9">
        <w:rPr>
          <w:rFonts w:hint="eastAsia"/>
          <w:sz w:val="21"/>
          <w:szCs w:val="20"/>
        </w:rPr>
        <w:t>。</w:t>
      </w:r>
    </w:p>
  </w:footnote>
  <w:footnote w:id="5">
    <w:p w14:paraId="54AC7769" w14:textId="31446F12" w:rsidR="00A53C3F" w:rsidRPr="00BC08BE" w:rsidRDefault="00A53C3F">
      <w:pPr>
        <w:pStyle w:val="ab"/>
        <w:rPr>
          <w:sz w:val="21"/>
          <w:szCs w:val="20"/>
        </w:rPr>
      </w:pPr>
      <w:r>
        <w:rPr>
          <w:rStyle w:val="ad"/>
        </w:rPr>
        <w:footnoteRef/>
      </w:r>
      <w:r>
        <w:t xml:space="preserve"> </w:t>
      </w:r>
      <w:r w:rsidRPr="008B5487">
        <w:rPr>
          <w:rFonts w:hint="eastAsia"/>
          <w:sz w:val="21"/>
          <w:szCs w:val="20"/>
        </w:rPr>
        <w:t>令和元年</w:t>
      </w:r>
      <w:r>
        <w:rPr>
          <w:rFonts w:hint="eastAsia"/>
          <w:sz w:val="21"/>
          <w:szCs w:val="20"/>
        </w:rPr>
        <w:t>８月９日にAIネットワーク社会推進会議が取りまとめた「A</w:t>
      </w:r>
      <w:r>
        <w:rPr>
          <w:sz w:val="21"/>
          <w:szCs w:val="20"/>
        </w:rPr>
        <w:t>I</w:t>
      </w:r>
      <w:r>
        <w:rPr>
          <w:rFonts w:hint="eastAsia"/>
          <w:sz w:val="21"/>
          <w:szCs w:val="20"/>
        </w:rPr>
        <w:t>利活用ガイドライン～</w:t>
      </w:r>
      <w:r w:rsidRPr="003348FD">
        <w:rPr>
          <w:rFonts w:hint="eastAsia"/>
          <w:sz w:val="21"/>
          <w:szCs w:val="20"/>
        </w:rPr>
        <w:t>ＡＩ利活用のためのプラクティカルリファレンス</w:t>
      </w:r>
      <w:r>
        <w:rPr>
          <w:rFonts w:hint="eastAsia"/>
          <w:sz w:val="21"/>
          <w:szCs w:val="20"/>
        </w:rPr>
        <w:t>～」</w:t>
      </w:r>
      <w:hyperlink r:id="rId1" w:history="1">
        <w:r w:rsidRPr="006C49E5">
          <w:rPr>
            <w:rStyle w:val="a5"/>
            <w:sz w:val="21"/>
            <w:szCs w:val="20"/>
          </w:rPr>
          <w:t>https://www.soumu.go.jp/main_content/000637097.pdf</w:t>
        </w:r>
      </w:hyperlink>
    </w:p>
  </w:footnote>
  <w:footnote w:id="6">
    <w:p w14:paraId="393CC66A" w14:textId="09E4F5B6" w:rsidR="00A53C3F" w:rsidRPr="002E4CA9" w:rsidRDefault="00A53C3F" w:rsidP="00C8307B">
      <w:pPr>
        <w:pStyle w:val="ab"/>
        <w:rPr>
          <w:sz w:val="21"/>
          <w:szCs w:val="20"/>
        </w:rPr>
      </w:pPr>
      <w:r w:rsidRPr="002E4CA9">
        <w:rPr>
          <w:rStyle w:val="ad"/>
          <w:sz w:val="21"/>
          <w:szCs w:val="20"/>
        </w:rPr>
        <w:footnoteRef/>
      </w:r>
      <w:r w:rsidRPr="002E4CA9">
        <w:rPr>
          <w:sz w:val="21"/>
          <w:szCs w:val="20"/>
        </w:rPr>
        <w:t xml:space="preserve"> </w:t>
      </w:r>
      <w:r w:rsidRPr="002E4CA9">
        <w:rPr>
          <w:rFonts w:asciiTheme="minorEastAsia" w:eastAsiaTheme="minorEastAsia" w:hAnsiTheme="minorEastAsia" w:hint="eastAsia"/>
          <w:sz w:val="18"/>
          <w:szCs w:val="16"/>
        </w:rPr>
        <w:t>代表的な取組の１つに</w:t>
      </w:r>
      <w:r w:rsidRPr="002E4CA9">
        <w:rPr>
          <w:rFonts w:asciiTheme="minorEastAsia" w:eastAsiaTheme="minorEastAsia" w:hAnsiTheme="minorEastAsia" w:hint="eastAsia"/>
          <w:sz w:val="18"/>
          <w:szCs w:val="14"/>
        </w:rPr>
        <w:t>米国の国防高等研究計画局（</w:t>
      </w:r>
      <w:r w:rsidRPr="002E4CA9">
        <w:rPr>
          <w:rFonts w:asciiTheme="minorEastAsia" w:eastAsiaTheme="minorEastAsia" w:hAnsiTheme="minorEastAsia"/>
          <w:sz w:val="18"/>
          <w:szCs w:val="14"/>
        </w:rPr>
        <w:t>DARPA）</w:t>
      </w:r>
      <w:r w:rsidRPr="002E4CA9">
        <w:rPr>
          <w:rFonts w:asciiTheme="minorEastAsia" w:eastAsiaTheme="minorEastAsia" w:hAnsiTheme="minorEastAsia" w:hint="eastAsia"/>
          <w:sz w:val="18"/>
          <w:szCs w:val="14"/>
        </w:rPr>
        <w:t>が進めるE</w:t>
      </w:r>
      <w:r w:rsidRPr="002E4CA9">
        <w:rPr>
          <w:rFonts w:asciiTheme="minorEastAsia" w:eastAsiaTheme="minorEastAsia" w:hAnsiTheme="minorEastAsia"/>
          <w:sz w:val="18"/>
          <w:szCs w:val="14"/>
        </w:rPr>
        <w:t>xplainable AI</w:t>
      </w:r>
      <w:r w:rsidRPr="002E4CA9">
        <w:rPr>
          <w:rFonts w:asciiTheme="minorEastAsia" w:eastAsiaTheme="minorEastAsia" w:hAnsiTheme="minorEastAsia" w:hint="eastAsia"/>
          <w:sz w:val="18"/>
          <w:szCs w:val="14"/>
        </w:rPr>
        <w:t>（XAI）があ</w:t>
      </w:r>
      <w:r w:rsidR="00B51298">
        <w:rPr>
          <w:rFonts w:asciiTheme="minorEastAsia" w:eastAsiaTheme="minorEastAsia" w:hAnsiTheme="minorEastAsia" w:hint="eastAsia"/>
          <w:sz w:val="18"/>
          <w:szCs w:val="14"/>
        </w:rPr>
        <w:t>る</w:t>
      </w:r>
      <w:r w:rsidRPr="002E4CA9">
        <w:rPr>
          <w:rFonts w:asciiTheme="minorEastAsia" w:eastAsiaTheme="minorEastAsia" w:hAnsiTheme="minorEastAsia" w:hint="eastAsia"/>
          <w:sz w:val="18"/>
          <w:szCs w:val="14"/>
        </w:rPr>
        <w:t>。</w:t>
      </w:r>
    </w:p>
  </w:footnote>
  <w:footnote w:id="7">
    <w:p w14:paraId="545143E7" w14:textId="2FB2EBD5" w:rsidR="00A53C3F" w:rsidRPr="0025364D" w:rsidRDefault="00A53C3F">
      <w:pPr>
        <w:pStyle w:val="ab"/>
        <w:rPr>
          <w:sz w:val="21"/>
          <w:szCs w:val="21"/>
        </w:rPr>
      </w:pPr>
      <w:r>
        <w:rPr>
          <w:rStyle w:val="ad"/>
        </w:rPr>
        <w:footnoteRef/>
      </w:r>
      <w:r>
        <w:t xml:space="preserve"> </w:t>
      </w:r>
      <w:r w:rsidRPr="0025364D">
        <w:rPr>
          <w:rFonts w:hint="eastAsia"/>
          <w:sz w:val="21"/>
          <w:szCs w:val="21"/>
        </w:rPr>
        <w:t>経済産業省は、民間事業者等が、データの利用等に関する契約や</w:t>
      </w:r>
      <w:r w:rsidRPr="0025364D">
        <w:rPr>
          <w:sz w:val="21"/>
          <w:szCs w:val="21"/>
        </w:rPr>
        <w:t>AI技術を利用するソフトウェアの開発・利用に関する契約を締結する際の参考として、契約上の主な課題や論点、契約条項例、条項作成時の考慮要素等を整理した「AI・データの利用に関する契約ガイドライン」</w:t>
      </w:r>
      <w:r>
        <w:rPr>
          <w:rFonts w:hint="eastAsia"/>
          <w:sz w:val="21"/>
          <w:szCs w:val="21"/>
        </w:rPr>
        <w:t>（</w:t>
      </w:r>
      <w:hyperlink r:id="rId2" w:history="1">
        <w:r w:rsidRPr="00E80D2C">
          <w:rPr>
            <w:rStyle w:val="a5"/>
            <w:sz w:val="21"/>
            <w:szCs w:val="21"/>
          </w:rPr>
          <w:t>https://www.meti.go.jp/press/2018/06/20180615001/20180615001.html</w:t>
        </w:r>
      </w:hyperlink>
      <w:r>
        <w:rPr>
          <w:rFonts w:hint="eastAsia"/>
          <w:sz w:val="21"/>
          <w:szCs w:val="21"/>
        </w:rPr>
        <w:t>）</w:t>
      </w:r>
      <w:r w:rsidRPr="0025364D">
        <w:rPr>
          <w:sz w:val="21"/>
          <w:szCs w:val="21"/>
        </w:rPr>
        <w:t>を作成</w:t>
      </w:r>
      <w:r>
        <w:rPr>
          <w:rFonts w:hint="eastAsia"/>
          <w:sz w:val="21"/>
          <w:szCs w:val="21"/>
        </w:rPr>
        <w:t>し公開している。推論モデルが副次的な価値を持つケース、技術特許に近い特性持つことについては考慮してい</w:t>
      </w:r>
      <w:r w:rsidR="00B51298">
        <w:rPr>
          <w:rFonts w:hint="eastAsia"/>
          <w:sz w:val="21"/>
          <w:szCs w:val="21"/>
        </w:rPr>
        <w:t>ない</w:t>
      </w:r>
      <w:r>
        <w:rPr>
          <w:rFonts w:hint="eastAsia"/>
          <w:sz w:val="21"/>
          <w:szCs w:val="21"/>
        </w:rPr>
        <w:t>。</w:t>
      </w:r>
    </w:p>
  </w:footnote>
  <w:footnote w:id="8">
    <w:p w14:paraId="6B2644FC" w14:textId="7F9609C1" w:rsidR="00A53C3F" w:rsidRPr="0075013F" w:rsidRDefault="00A53C3F">
      <w:pPr>
        <w:pStyle w:val="ab"/>
        <w:rPr>
          <w:rFonts w:asciiTheme="minorEastAsia" w:eastAsiaTheme="minorEastAsia" w:hAnsiTheme="minorEastAsia"/>
          <w:sz w:val="21"/>
          <w:szCs w:val="20"/>
        </w:rPr>
      </w:pPr>
      <w:r>
        <w:rPr>
          <w:rStyle w:val="ad"/>
        </w:rPr>
        <w:footnoteRef/>
      </w:r>
      <w:r>
        <w:t xml:space="preserve"> </w:t>
      </w:r>
      <w:r>
        <w:rPr>
          <w:rFonts w:asciiTheme="minorEastAsia" w:eastAsiaTheme="minorEastAsia" w:hAnsiTheme="minorEastAsia" w:hint="eastAsia"/>
          <w:sz w:val="21"/>
          <w:szCs w:val="20"/>
        </w:rPr>
        <w:t>国内では、一般社団法人A</w:t>
      </w:r>
      <w:r w:rsidRPr="0075013F">
        <w:rPr>
          <w:rFonts w:asciiTheme="minorEastAsia" w:eastAsiaTheme="minorEastAsia" w:hAnsiTheme="minorEastAsia"/>
          <w:sz w:val="21"/>
          <w:szCs w:val="20"/>
        </w:rPr>
        <w:t>I</w:t>
      </w:r>
      <w:r w:rsidRPr="0075013F">
        <w:rPr>
          <w:rFonts w:asciiTheme="minorEastAsia" w:eastAsiaTheme="minorEastAsia" w:hAnsiTheme="minorEastAsia" w:hint="eastAsia"/>
          <w:sz w:val="21"/>
          <w:szCs w:val="20"/>
        </w:rPr>
        <w:t>データ活用コンソーシアム</w:t>
      </w:r>
      <w:r>
        <w:rPr>
          <w:rFonts w:asciiTheme="minorEastAsia" w:eastAsiaTheme="minorEastAsia" w:hAnsiTheme="minorEastAsia" w:hint="eastAsia"/>
          <w:sz w:val="21"/>
          <w:szCs w:val="20"/>
        </w:rPr>
        <w:t>（</w:t>
      </w:r>
      <w:hyperlink r:id="rId3" w:history="1">
        <w:r w:rsidRPr="00E80D2C">
          <w:rPr>
            <w:rStyle w:val="a5"/>
            <w:rFonts w:asciiTheme="minorEastAsia" w:eastAsiaTheme="minorEastAsia" w:hAnsiTheme="minorEastAsia" w:hint="eastAsia"/>
            <w:sz w:val="21"/>
            <w:szCs w:val="20"/>
          </w:rPr>
          <w:t>h</w:t>
        </w:r>
        <w:r w:rsidRPr="00E80D2C">
          <w:rPr>
            <w:rStyle w:val="a5"/>
            <w:rFonts w:asciiTheme="minorEastAsia" w:eastAsiaTheme="minorEastAsia" w:hAnsiTheme="minorEastAsia"/>
            <w:sz w:val="21"/>
            <w:szCs w:val="20"/>
          </w:rPr>
          <w:t>ttps://aidata.or.jp</w:t>
        </w:r>
      </w:hyperlink>
      <w:r>
        <w:rPr>
          <w:rFonts w:asciiTheme="minorEastAsia" w:eastAsiaTheme="minorEastAsia" w:hAnsiTheme="minorEastAsia" w:hint="eastAsia"/>
          <w:sz w:val="21"/>
          <w:szCs w:val="20"/>
        </w:rPr>
        <w:t>）が、AIの学習用としてデータ使用することを想定したデータ流通の促進、AI研究の加速のための調査研究、データ流通基盤の構築を行って</w:t>
      </w:r>
      <w:r w:rsidR="00B51298">
        <w:rPr>
          <w:rFonts w:asciiTheme="minorEastAsia" w:eastAsiaTheme="minorEastAsia" w:hAnsiTheme="minorEastAsia" w:hint="eastAsia"/>
          <w:sz w:val="21"/>
          <w:szCs w:val="20"/>
        </w:rPr>
        <w:t>いる</w:t>
      </w:r>
      <w:r>
        <w:rPr>
          <w:rFonts w:asciiTheme="minorEastAsia" w:eastAsiaTheme="minorEastAsia" w:hAnsiTheme="minorEastAsia" w:hint="eastAsia"/>
          <w:sz w:val="21"/>
          <w:szCs w:val="20"/>
        </w:rPr>
        <w:t>。</w:t>
      </w:r>
    </w:p>
  </w:footnote>
  <w:footnote w:id="9">
    <w:p w14:paraId="140D96F5" w14:textId="77777777" w:rsidR="00A53C3F" w:rsidRPr="00B84A2D" w:rsidRDefault="00A53C3F" w:rsidP="00771946">
      <w:pPr>
        <w:pStyle w:val="ab"/>
        <w:rPr>
          <w:sz w:val="22"/>
          <w:szCs w:val="21"/>
        </w:rPr>
      </w:pPr>
      <w:r>
        <w:rPr>
          <w:rStyle w:val="ad"/>
        </w:rPr>
        <w:footnoteRef/>
      </w:r>
      <w:r>
        <w:t xml:space="preserve"> </w:t>
      </w:r>
      <w:r w:rsidRPr="00B84A2D">
        <w:rPr>
          <w:rFonts w:hint="eastAsia"/>
          <w:sz w:val="22"/>
          <w:szCs w:val="21"/>
        </w:rPr>
        <w:t>「公平性」には集団公平性・個人公平性など複数の基準があることに留意する必要があ</w:t>
      </w:r>
      <w:r w:rsidRPr="00B84A2D">
        <w:rPr>
          <w:sz w:val="22"/>
          <w:szCs w:val="21"/>
        </w:rPr>
        <w:t>る。</w:t>
      </w:r>
    </w:p>
  </w:footnote>
  <w:footnote w:id="10">
    <w:p w14:paraId="795CD982" w14:textId="3A0128A0" w:rsidR="00A53C3F" w:rsidRPr="00BB042D" w:rsidRDefault="00A53C3F">
      <w:pPr>
        <w:pStyle w:val="ab"/>
        <w:rPr>
          <w:sz w:val="21"/>
          <w:szCs w:val="20"/>
        </w:rPr>
      </w:pPr>
      <w:r>
        <w:rPr>
          <w:rStyle w:val="ad"/>
        </w:rPr>
        <w:footnoteRef/>
      </w:r>
      <w:r>
        <w:t xml:space="preserve"> </w:t>
      </w:r>
      <w:r w:rsidRPr="00BB042D">
        <w:rPr>
          <w:rFonts w:hint="eastAsia"/>
          <w:sz w:val="21"/>
          <w:szCs w:val="20"/>
        </w:rPr>
        <w:t>AI</w:t>
      </w:r>
      <w:r w:rsidRPr="00BB042D">
        <w:rPr>
          <w:rFonts w:hint="eastAsia"/>
          <w:sz w:val="21"/>
          <w:szCs w:val="20"/>
        </w:rPr>
        <w:t>固有の特性については、「</w:t>
      </w:r>
      <w:r w:rsidRPr="00BB042D">
        <w:rPr>
          <w:sz w:val="21"/>
          <w:szCs w:val="20"/>
        </w:rPr>
        <w:fldChar w:fldCharType="begin"/>
      </w:r>
      <w:r w:rsidRPr="00BB042D">
        <w:rPr>
          <w:sz w:val="21"/>
          <w:szCs w:val="20"/>
        </w:rPr>
        <w:instrText xml:space="preserve"> </w:instrText>
      </w:r>
      <w:r w:rsidRPr="00BB042D">
        <w:rPr>
          <w:rFonts w:hint="eastAsia"/>
          <w:sz w:val="21"/>
          <w:szCs w:val="20"/>
        </w:rPr>
        <w:instrText>REF _Ref32523992 \w \h</w:instrText>
      </w:r>
      <w:r w:rsidRPr="00BB042D">
        <w:rPr>
          <w:sz w:val="21"/>
          <w:szCs w:val="20"/>
        </w:rPr>
        <w:instrText xml:space="preserve">  \* MERGEFORMAT </w:instrText>
      </w:r>
      <w:r w:rsidRPr="00BB042D">
        <w:rPr>
          <w:sz w:val="21"/>
          <w:szCs w:val="20"/>
        </w:rPr>
      </w:r>
      <w:r w:rsidRPr="00BB042D">
        <w:rPr>
          <w:sz w:val="21"/>
          <w:szCs w:val="20"/>
        </w:rPr>
        <w:fldChar w:fldCharType="separate"/>
      </w:r>
      <w:r>
        <w:rPr>
          <w:sz w:val="21"/>
          <w:szCs w:val="20"/>
        </w:rPr>
        <w:t>2.2</w:t>
      </w:r>
      <w:r w:rsidRPr="00BB042D">
        <w:rPr>
          <w:sz w:val="21"/>
          <w:szCs w:val="20"/>
        </w:rPr>
        <w:fldChar w:fldCharType="end"/>
      </w:r>
      <w:r w:rsidRPr="00BB042D">
        <w:rPr>
          <w:sz w:val="21"/>
          <w:szCs w:val="20"/>
        </w:rPr>
        <w:fldChar w:fldCharType="begin"/>
      </w:r>
      <w:r w:rsidRPr="00BB042D">
        <w:rPr>
          <w:sz w:val="21"/>
          <w:szCs w:val="20"/>
        </w:rPr>
        <w:instrText xml:space="preserve"> REF _Ref32523997 \h  \* MERGEFORMAT </w:instrText>
      </w:r>
      <w:r w:rsidRPr="00BB042D">
        <w:rPr>
          <w:sz w:val="21"/>
          <w:szCs w:val="20"/>
        </w:rPr>
      </w:r>
      <w:r w:rsidRPr="00BB042D">
        <w:rPr>
          <w:sz w:val="21"/>
          <w:szCs w:val="20"/>
        </w:rPr>
        <w:fldChar w:fldCharType="separate"/>
      </w:r>
      <w:r w:rsidRPr="0045310C">
        <w:rPr>
          <w:rFonts w:hint="eastAsia"/>
          <w:sz w:val="21"/>
          <w:szCs w:val="20"/>
        </w:rPr>
        <w:t>知的財産から見た学習データと学習済みモデルの関係</w:t>
      </w:r>
      <w:r w:rsidRPr="00BB042D">
        <w:rPr>
          <w:sz w:val="21"/>
          <w:szCs w:val="20"/>
        </w:rPr>
        <w:fldChar w:fldCharType="end"/>
      </w:r>
      <w:r w:rsidRPr="00BB042D">
        <w:rPr>
          <w:rFonts w:hint="eastAsia"/>
          <w:sz w:val="21"/>
          <w:szCs w:val="20"/>
        </w:rPr>
        <w:t>」で説明するデータの永続性および永続することによる考慮事項を指して</w:t>
      </w:r>
      <w:r w:rsidR="00B51298">
        <w:rPr>
          <w:rFonts w:hint="eastAsia"/>
          <w:sz w:val="21"/>
          <w:szCs w:val="20"/>
        </w:rPr>
        <w:t>いる</w:t>
      </w:r>
      <w:r w:rsidRPr="00BB042D">
        <w:rPr>
          <w:rFonts w:hint="eastAsia"/>
          <w:sz w:val="21"/>
          <w:szCs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A68EC" w14:textId="77777777" w:rsidR="00A53C3F" w:rsidRDefault="00A53C3F" w:rsidP="00B14990">
    <w:pPr>
      <w:pStyle w:val="a7"/>
      <w:jc w:val="right"/>
    </w:pPr>
    <w:r>
      <w:rPr>
        <w:rFonts w:hint="eastAsia"/>
      </w:rPr>
      <w:t>政府</w:t>
    </w:r>
    <w:r>
      <w:rPr>
        <w:rFonts w:hint="eastAsia"/>
      </w:rPr>
      <w:t>CIO</w:t>
    </w:r>
    <w:r>
      <w:rPr>
        <w:rFonts w:hint="eastAsia"/>
      </w:rPr>
      <w:t>補佐官等ディスカッションペーパー</w:t>
    </w:r>
  </w:p>
  <w:p w14:paraId="3DDEE047" w14:textId="75DC3DD2" w:rsidR="00A53C3F" w:rsidRDefault="00A53C3F" w:rsidP="00B14990">
    <w:pPr>
      <w:pStyle w:val="a7"/>
      <w:jc w:val="right"/>
    </w:pPr>
    <w:r>
      <w:rPr>
        <w:rFonts w:hint="eastAsia"/>
        <w:kern w:val="0"/>
      </w:rPr>
      <w:t>2020</w:t>
    </w:r>
    <w:r>
      <w:rPr>
        <w:rFonts w:hint="eastAsia"/>
        <w:kern w:val="0"/>
      </w:rPr>
      <w:t>年</w:t>
    </w:r>
    <w:r w:rsidR="006954C5">
      <w:rPr>
        <w:rFonts w:hint="eastAsia"/>
        <w:kern w:val="0"/>
      </w:rPr>
      <w:t>6</w:t>
    </w:r>
    <w:r>
      <w:rPr>
        <w:rFonts w:hint="eastAsia"/>
        <w:kern w:val="0"/>
      </w:rPr>
      <w:t>月</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8359F"/>
    <w:multiLevelType w:val="multilevel"/>
    <w:tmpl w:val="9B9C2F5E"/>
    <w:lvl w:ilvl="0">
      <w:start w:val="1"/>
      <w:numFmt w:val="decimal"/>
      <w:pStyle w:val="1"/>
      <w:lvlText w:val="%1"/>
      <w:lvlJc w:val="left"/>
      <w:pPr>
        <w:ind w:left="425" w:hanging="425"/>
      </w:pPr>
    </w:lvl>
    <w:lvl w:ilvl="1">
      <w:start w:val="1"/>
      <w:numFmt w:val="decimal"/>
      <w:pStyle w:val="2"/>
      <w:lvlText w:val="%1.%2"/>
      <w:lvlJc w:val="left"/>
      <w:pPr>
        <w:ind w:left="992" w:hanging="567"/>
      </w:p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D9766CA"/>
    <w:multiLevelType w:val="hybridMultilevel"/>
    <w:tmpl w:val="47DAE97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DFA5306"/>
    <w:multiLevelType w:val="multilevel"/>
    <w:tmpl w:val="9E083D8E"/>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4EEC7EE1"/>
    <w:multiLevelType w:val="hybridMultilevel"/>
    <w:tmpl w:val="83AE14F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5B54CD5"/>
    <w:multiLevelType w:val="hybridMultilevel"/>
    <w:tmpl w:val="98963FD4"/>
    <w:lvl w:ilvl="0" w:tplc="679067FC">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63341604"/>
    <w:multiLevelType w:val="hybridMultilevel"/>
    <w:tmpl w:val="762E4260"/>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 w15:restartNumberingAfterBreak="0">
    <w:nsid w:val="6E8400E6"/>
    <w:multiLevelType w:val="hybridMultilevel"/>
    <w:tmpl w:val="7146FECE"/>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 w15:restartNumberingAfterBreak="0">
    <w:nsid w:val="76A85C92"/>
    <w:multiLevelType w:val="hybridMultilevel"/>
    <w:tmpl w:val="098A5C2E"/>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0"/>
  </w:num>
  <w:num w:numId="2">
    <w:abstractNumId w:val="2"/>
  </w:num>
  <w:num w:numId="3">
    <w:abstractNumId w:val="1"/>
  </w:num>
  <w:num w:numId="4">
    <w:abstractNumId w:val="3"/>
  </w:num>
  <w:num w:numId="5">
    <w:abstractNumId w:val="6"/>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54C"/>
    <w:rsid w:val="00000A4B"/>
    <w:rsid w:val="0000167A"/>
    <w:rsid w:val="00002238"/>
    <w:rsid w:val="0000285B"/>
    <w:rsid w:val="00002D73"/>
    <w:rsid w:val="00003C1A"/>
    <w:rsid w:val="00003FF6"/>
    <w:rsid w:val="000049DB"/>
    <w:rsid w:val="00005B06"/>
    <w:rsid w:val="00007000"/>
    <w:rsid w:val="00014144"/>
    <w:rsid w:val="0001547E"/>
    <w:rsid w:val="00015528"/>
    <w:rsid w:val="00016F45"/>
    <w:rsid w:val="00017E5B"/>
    <w:rsid w:val="00022127"/>
    <w:rsid w:val="0002293B"/>
    <w:rsid w:val="00023E5E"/>
    <w:rsid w:val="00025896"/>
    <w:rsid w:val="00026117"/>
    <w:rsid w:val="000272D7"/>
    <w:rsid w:val="00027F95"/>
    <w:rsid w:val="00030692"/>
    <w:rsid w:val="00030770"/>
    <w:rsid w:val="00031611"/>
    <w:rsid w:val="00031973"/>
    <w:rsid w:val="0003344F"/>
    <w:rsid w:val="000343BD"/>
    <w:rsid w:val="000357EB"/>
    <w:rsid w:val="000402E7"/>
    <w:rsid w:val="00040CD7"/>
    <w:rsid w:val="00041158"/>
    <w:rsid w:val="000417B5"/>
    <w:rsid w:val="00042BC0"/>
    <w:rsid w:val="00043130"/>
    <w:rsid w:val="0004538B"/>
    <w:rsid w:val="000460B4"/>
    <w:rsid w:val="000460CF"/>
    <w:rsid w:val="00051B1C"/>
    <w:rsid w:val="00052296"/>
    <w:rsid w:val="000531E0"/>
    <w:rsid w:val="00053620"/>
    <w:rsid w:val="000536F8"/>
    <w:rsid w:val="00056127"/>
    <w:rsid w:val="0005658D"/>
    <w:rsid w:val="000603A3"/>
    <w:rsid w:val="00063396"/>
    <w:rsid w:val="00063C91"/>
    <w:rsid w:val="00064515"/>
    <w:rsid w:val="00064B1F"/>
    <w:rsid w:val="00064E09"/>
    <w:rsid w:val="000652F8"/>
    <w:rsid w:val="000703A2"/>
    <w:rsid w:val="00070453"/>
    <w:rsid w:val="00072F1B"/>
    <w:rsid w:val="00073E51"/>
    <w:rsid w:val="00077828"/>
    <w:rsid w:val="000806BB"/>
    <w:rsid w:val="00082353"/>
    <w:rsid w:val="000827E1"/>
    <w:rsid w:val="00091339"/>
    <w:rsid w:val="00093169"/>
    <w:rsid w:val="00093856"/>
    <w:rsid w:val="00094524"/>
    <w:rsid w:val="00095CD0"/>
    <w:rsid w:val="00097AD2"/>
    <w:rsid w:val="000A0D3E"/>
    <w:rsid w:val="000A1760"/>
    <w:rsid w:val="000A37A6"/>
    <w:rsid w:val="000A627C"/>
    <w:rsid w:val="000B2346"/>
    <w:rsid w:val="000B4AB2"/>
    <w:rsid w:val="000B4C75"/>
    <w:rsid w:val="000B4E5C"/>
    <w:rsid w:val="000C10CD"/>
    <w:rsid w:val="000C11FC"/>
    <w:rsid w:val="000C2362"/>
    <w:rsid w:val="000C2FB2"/>
    <w:rsid w:val="000C33E9"/>
    <w:rsid w:val="000C6FCA"/>
    <w:rsid w:val="000D337E"/>
    <w:rsid w:val="000D406F"/>
    <w:rsid w:val="000D6290"/>
    <w:rsid w:val="000D6BA0"/>
    <w:rsid w:val="000E00D3"/>
    <w:rsid w:val="000E12F5"/>
    <w:rsid w:val="000E19AC"/>
    <w:rsid w:val="000E1F58"/>
    <w:rsid w:val="000E2CA6"/>
    <w:rsid w:val="000E30C0"/>
    <w:rsid w:val="000E461E"/>
    <w:rsid w:val="000E4C2E"/>
    <w:rsid w:val="000E544E"/>
    <w:rsid w:val="000E6911"/>
    <w:rsid w:val="000E7357"/>
    <w:rsid w:val="000E7546"/>
    <w:rsid w:val="000F22A8"/>
    <w:rsid w:val="000F27B9"/>
    <w:rsid w:val="000F3ACE"/>
    <w:rsid w:val="000F4342"/>
    <w:rsid w:val="000F470A"/>
    <w:rsid w:val="000F54EC"/>
    <w:rsid w:val="000F6214"/>
    <w:rsid w:val="000F62B0"/>
    <w:rsid w:val="000F7A13"/>
    <w:rsid w:val="00100FCB"/>
    <w:rsid w:val="001035AE"/>
    <w:rsid w:val="001039AB"/>
    <w:rsid w:val="00103D73"/>
    <w:rsid w:val="00104159"/>
    <w:rsid w:val="00104675"/>
    <w:rsid w:val="00104995"/>
    <w:rsid w:val="00105224"/>
    <w:rsid w:val="0010595E"/>
    <w:rsid w:val="00105995"/>
    <w:rsid w:val="00105B70"/>
    <w:rsid w:val="0010617A"/>
    <w:rsid w:val="00106422"/>
    <w:rsid w:val="00111F1F"/>
    <w:rsid w:val="00112D43"/>
    <w:rsid w:val="00114B48"/>
    <w:rsid w:val="00115CDE"/>
    <w:rsid w:val="00117450"/>
    <w:rsid w:val="001202D3"/>
    <w:rsid w:val="00121BEF"/>
    <w:rsid w:val="00121FBF"/>
    <w:rsid w:val="001260E0"/>
    <w:rsid w:val="00126A91"/>
    <w:rsid w:val="00126F67"/>
    <w:rsid w:val="001276B8"/>
    <w:rsid w:val="00127790"/>
    <w:rsid w:val="00134244"/>
    <w:rsid w:val="00134957"/>
    <w:rsid w:val="001356B0"/>
    <w:rsid w:val="00136556"/>
    <w:rsid w:val="00136917"/>
    <w:rsid w:val="00136955"/>
    <w:rsid w:val="0014085A"/>
    <w:rsid w:val="00142ADA"/>
    <w:rsid w:val="00143988"/>
    <w:rsid w:val="00143D94"/>
    <w:rsid w:val="00144F94"/>
    <w:rsid w:val="00145E2A"/>
    <w:rsid w:val="00146EA4"/>
    <w:rsid w:val="00146EE6"/>
    <w:rsid w:val="00152436"/>
    <w:rsid w:val="00153570"/>
    <w:rsid w:val="00153870"/>
    <w:rsid w:val="00153BA5"/>
    <w:rsid w:val="00155100"/>
    <w:rsid w:val="001633EC"/>
    <w:rsid w:val="001645A5"/>
    <w:rsid w:val="00164C40"/>
    <w:rsid w:val="001663EF"/>
    <w:rsid w:val="001669EF"/>
    <w:rsid w:val="001678CE"/>
    <w:rsid w:val="00167F7A"/>
    <w:rsid w:val="0017114A"/>
    <w:rsid w:val="00172D6E"/>
    <w:rsid w:val="00174017"/>
    <w:rsid w:val="00175DF2"/>
    <w:rsid w:val="00180B22"/>
    <w:rsid w:val="00182E3E"/>
    <w:rsid w:val="001870AE"/>
    <w:rsid w:val="00187441"/>
    <w:rsid w:val="00190233"/>
    <w:rsid w:val="001907CB"/>
    <w:rsid w:val="00191849"/>
    <w:rsid w:val="00192DAB"/>
    <w:rsid w:val="0019554C"/>
    <w:rsid w:val="001955A0"/>
    <w:rsid w:val="0019560A"/>
    <w:rsid w:val="00197530"/>
    <w:rsid w:val="001A28D1"/>
    <w:rsid w:val="001A2D0C"/>
    <w:rsid w:val="001A6B1F"/>
    <w:rsid w:val="001A6D03"/>
    <w:rsid w:val="001A76D9"/>
    <w:rsid w:val="001B02AD"/>
    <w:rsid w:val="001B030D"/>
    <w:rsid w:val="001B1F83"/>
    <w:rsid w:val="001B2730"/>
    <w:rsid w:val="001B32C1"/>
    <w:rsid w:val="001B362B"/>
    <w:rsid w:val="001B4B00"/>
    <w:rsid w:val="001B4B9D"/>
    <w:rsid w:val="001B564C"/>
    <w:rsid w:val="001B6B99"/>
    <w:rsid w:val="001B78A8"/>
    <w:rsid w:val="001C0262"/>
    <w:rsid w:val="001C1D17"/>
    <w:rsid w:val="001C22EC"/>
    <w:rsid w:val="001C43E6"/>
    <w:rsid w:val="001C52EB"/>
    <w:rsid w:val="001C7370"/>
    <w:rsid w:val="001C7989"/>
    <w:rsid w:val="001C7C31"/>
    <w:rsid w:val="001D00ED"/>
    <w:rsid w:val="001D03BA"/>
    <w:rsid w:val="001D1117"/>
    <w:rsid w:val="001D186D"/>
    <w:rsid w:val="001D1E5C"/>
    <w:rsid w:val="001D4A0A"/>
    <w:rsid w:val="001D4D5B"/>
    <w:rsid w:val="001E014D"/>
    <w:rsid w:val="001E01C5"/>
    <w:rsid w:val="001E1B18"/>
    <w:rsid w:val="001E1B59"/>
    <w:rsid w:val="001E1C4A"/>
    <w:rsid w:val="001E2736"/>
    <w:rsid w:val="001E2B73"/>
    <w:rsid w:val="001E3949"/>
    <w:rsid w:val="001E4728"/>
    <w:rsid w:val="001E504C"/>
    <w:rsid w:val="001E5F4B"/>
    <w:rsid w:val="001E741A"/>
    <w:rsid w:val="001E7EDA"/>
    <w:rsid w:val="001F7502"/>
    <w:rsid w:val="001F79D5"/>
    <w:rsid w:val="00210B90"/>
    <w:rsid w:val="0021154E"/>
    <w:rsid w:val="00212E6E"/>
    <w:rsid w:val="0021320A"/>
    <w:rsid w:val="002141CB"/>
    <w:rsid w:val="00214897"/>
    <w:rsid w:val="00217969"/>
    <w:rsid w:val="00217A7D"/>
    <w:rsid w:val="00217C6D"/>
    <w:rsid w:val="0022054E"/>
    <w:rsid w:val="0022170F"/>
    <w:rsid w:val="00221AC0"/>
    <w:rsid w:val="002227A5"/>
    <w:rsid w:val="00222C30"/>
    <w:rsid w:val="00223921"/>
    <w:rsid w:val="00224359"/>
    <w:rsid w:val="002244E5"/>
    <w:rsid w:val="00225398"/>
    <w:rsid w:val="00226427"/>
    <w:rsid w:val="0022659B"/>
    <w:rsid w:val="0023070E"/>
    <w:rsid w:val="00230ED1"/>
    <w:rsid w:val="0023302D"/>
    <w:rsid w:val="00233714"/>
    <w:rsid w:val="00233FB2"/>
    <w:rsid w:val="00234668"/>
    <w:rsid w:val="00236B27"/>
    <w:rsid w:val="00240E15"/>
    <w:rsid w:val="00241A49"/>
    <w:rsid w:val="00242E8D"/>
    <w:rsid w:val="00243987"/>
    <w:rsid w:val="0024623A"/>
    <w:rsid w:val="002463A6"/>
    <w:rsid w:val="002477F1"/>
    <w:rsid w:val="002502F2"/>
    <w:rsid w:val="002508E5"/>
    <w:rsid w:val="002518A3"/>
    <w:rsid w:val="002520DD"/>
    <w:rsid w:val="00252C19"/>
    <w:rsid w:val="00252F2F"/>
    <w:rsid w:val="0025364D"/>
    <w:rsid w:val="0025507C"/>
    <w:rsid w:val="00264279"/>
    <w:rsid w:val="00267809"/>
    <w:rsid w:val="00270292"/>
    <w:rsid w:val="00271639"/>
    <w:rsid w:val="0027186D"/>
    <w:rsid w:val="002719BA"/>
    <w:rsid w:val="002725E0"/>
    <w:rsid w:val="00272CC0"/>
    <w:rsid w:val="00274180"/>
    <w:rsid w:val="002745A8"/>
    <w:rsid w:val="00277A81"/>
    <w:rsid w:val="00280421"/>
    <w:rsid w:val="00280778"/>
    <w:rsid w:val="0028117B"/>
    <w:rsid w:val="002857AF"/>
    <w:rsid w:val="00287789"/>
    <w:rsid w:val="00287A4A"/>
    <w:rsid w:val="00287EDC"/>
    <w:rsid w:val="002905E9"/>
    <w:rsid w:val="002909E4"/>
    <w:rsid w:val="002937D4"/>
    <w:rsid w:val="0029467B"/>
    <w:rsid w:val="00294991"/>
    <w:rsid w:val="00294D44"/>
    <w:rsid w:val="002963FB"/>
    <w:rsid w:val="002977A0"/>
    <w:rsid w:val="002A0A92"/>
    <w:rsid w:val="002A0E58"/>
    <w:rsid w:val="002A294C"/>
    <w:rsid w:val="002A3C0D"/>
    <w:rsid w:val="002A77D7"/>
    <w:rsid w:val="002B0624"/>
    <w:rsid w:val="002B114A"/>
    <w:rsid w:val="002B2F21"/>
    <w:rsid w:val="002B392D"/>
    <w:rsid w:val="002B5047"/>
    <w:rsid w:val="002B5C62"/>
    <w:rsid w:val="002B5F26"/>
    <w:rsid w:val="002B7322"/>
    <w:rsid w:val="002B791A"/>
    <w:rsid w:val="002C456D"/>
    <w:rsid w:val="002D1208"/>
    <w:rsid w:val="002D2561"/>
    <w:rsid w:val="002D3C91"/>
    <w:rsid w:val="002D3F55"/>
    <w:rsid w:val="002D5E29"/>
    <w:rsid w:val="002E0635"/>
    <w:rsid w:val="002E174E"/>
    <w:rsid w:val="002E23C3"/>
    <w:rsid w:val="002E2427"/>
    <w:rsid w:val="002E4CA9"/>
    <w:rsid w:val="002E6901"/>
    <w:rsid w:val="002E711F"/>
    <w:rsid w:val="002F045E"/>
    <w:rsid w:val="002F0A67"/>
    <w:rsid w:val="002F0E4A"/>
    <w:rsid w:val="002F2413"/>
    <w:rsid w:val="002F2E5E"/>
    <w:rsid w:val="002F3324"/>
    <w:rsid w:val="002F7D17"/>
    <w:rsid w:val="00300FD3"/>
    <w:rsid w:val="00301542"/>
    <w:rsid w:val="0030221C"/>
    <w:rsid w:val="003029B1"/>
    <w:rsid w:val="00307B4F"/>
    <w:rsid w:val="00307E3D"/>
    <w:rsid w:val="00310BB1"/>
    <w:rsid w:val="00312079"/>
    <w:rsid w:val="00312842"/>
    <w:rsid w:val="00313B2A"/>
    <w:rsid w:val="00316579"/>
    <w:rsid w:val="00316B29"/>
    <w:rsid w:val="00316FDA"/>
    <w:rsid w:val="00320B59"/>
    <w:rsid w:val="00320BF8"/>
    <w:rsid w:val="00320E38"/>
    <w:rsid w:val="0032189A"/>
    <w:rsid w:val="00322D15"/>
    <w:rsid w:val="00322E26"/>
    <w:rsid w:val="00322F53"/>
    <w:rsid w:val="00323B30"/>
    <w:rsid w:val="00326702"/>
    <w:rsid w:val="00327ED9"/>
    <w:rsid w:val="00330234"/>
    <w:rsid w:val="00331088"/>
    <w:rsid w:val="00332A4C"/>
    <w:rsid w:val="0033348E"/>
    <w:rsid w:val="00333F1C"/>
    <w:rsid w:val="003348FD"/>
    <w:rsid w:val="00334F59"/>
    <w:rsid w:val="00337903"/>
    <w:rsid w:val="0034030A"/>
    <w:rsid w:val="00340F36"/>
    <w:rsid w:val="0034129A"/>
    <w:rsid w:val="00343552"/>
    <w:rsid w:val="003446BF"/>
    <w:rsid w:val="0034580E"/>
    <w:rsid w:val="00347B16"/>
    <w:rsid w:val="00347C90"/>
    <w:rsid w:val="00347DC0"/>
    <w:rsid w:val="0035139A"/>
    <w:rsid w:val="0035263F"/>
    <w:rsid w:val="00352945"/>
    <w:rsid w:val="00355AD3"/>
    <w:rsid w:val="00356412"/>
    <w:rsid w:val="00356F42"/>
    <w:rsid w:val="003574F1"/>
    <w:rsid w:val="00360F53"/>
    <w:rsid w:val="003617A9"/>
    <w:rsid w:val="00361888"/>
    <w:rsid w:val="003625BA"/>
    <w:rsid w:val="00362621"/>
    <w:rsid w:val="0036384C"/>
    <w:rsid w:val="00367B11"/>
    <w:rsid w:val="003706EC"/>
    <w:rsid w:val="0037082C"/>
    <w:rsid w:val="003708D9"/>
    <w:rsid w:val="00370A2B"/>
    <w:rsid w:val="00371C1B"/>
    <w:rsid w:val="003734CD"/>
    <w:rsid w:val="0037650C"/>
    <w:rsid w:val="003778AD"/>
    <w:rsid w:val="0038033A"/>
    <w:rsid w:val="003807DE"/>
    <w:rsid w:val="00384CC9"/>
    <w:rsid w:val="00386070"/>
    <w:rsid w:val="00386639"/>
    <w:rsid w:val="003874F2"/>
    <w:rsid w:val="00387FBA"/>
    <w:rsid w:val="003918B8"/>
    <w:rsid w:val="003929FC"/>
    <w:rsid w:val="003930E2"/>
    <w:rsid w:val="00393733"/>
    <w:rsid w:val="00393D9F"/>
    <w:rsid w:val="00396E3D"/>
    <w:rsid w:val="003979AD"/>
    <w:rsid w:val="003A17DA"/>
    <w:rsid w:val="003A2571"/>
    <w:rsid w:val="003A2ACA"/>
    <w:rsid w:val="003A33D3"/>
    <w:rsid w:val="003A3A61"/>
    <w:rsid w:val="003A596D"/>
    <w:rsid w:val="003A7EC3"/>
    <w:rsid w:val="003B286D"/>
    <w:rsid w:val="003B2A8F"/>
    <w:rsid w:val="003B3386"/>
    <w:rsid w:val="003B35FA"/>
    <w:rsid w:val="003B3F9A"/>
    <w:rsid w:val="003B4EFA"/>
    <w:rsid w:val="003B5B40"/>
    <w:rsid w:val="003B5F42"/>
    <w:rsid w:val="003B70AC"/>
    <w:rsid w:val="003B7A8D"/>
    <w:rsid w:val="003C0F16"/>
    <w:rsid w:val="003C3855"/>
    <w:rsid w:val="003C3E41"/>
    <w:rsid w:val="003C50EA"/>
    <w:rsid w:val="003C6854"/>
    <w:rsid w:val="003C6FEF"/>
    <w:rsid w:val="003C75CB"/>
    <w:rsid w:val="003D000B"/>
    <w:rsid w:val="003D07EE"/>
    <w:rsid w:val="003D0DA0"/>
    <w:rsid w:val="003D158D"/>
    <w:rsid w:val="003D2704"/>
    <w:rsid w:val="003D5280"/>
    <w:rsid w:val="003D62B1"/>
    <w:rsid w:val="003D6C6B"/>
    <w:rsid w:val="003E09F8"/>
    <w:rsid w:val="003E2204"/>
    <w:rsid w:val="003E2ACA"/>
    <w:rsid w:val="003E4191"/>
    <w:rsid w:val="003E4358"/>
    <w:rsid w:val="003E57BD"/>
    <w:rsid w:val="003E63E4"/>
    <w:rsid w:val="003F06AA"/>
    <w:rsid w:val="003F228C"/>
    <w:rsid w:val="003F3500"/>
    <w:rsid w:val="003F41F7"/>
    <w:rsid w:val="003F432C"/>
    <w:rsid w:val="003F4408"/>
    <w:rsid w:val="003F647C"/>
    <w:rsid w:val="003F6B72"/>
    <w:rsid w:val="003F7943"/>
    <w:rsid w:val="0040056F"/>
    <w:rsid w:val="004017F8"/>
    <w:rsid w:val="00406146"/>
    <w:rsid w:val="00410DC9"/>
    <w:rsid w:val="004114B8"/>
    <w:rsid w:val="0041298C"/>
    <w:rsid w:val="00412B47"/>
    <w:rsid w:val="004131E6"/>
    <w:rsid w:val="0041403B"/>
    <w:rsid w:val="0042157A"/>
    <w:rsid w:val="00423E48"/>
    <w:rsid w:val="00424F36"/>
    <w:rsid w:val="00425514"/>
    <w:rsid w:val="00426378"/>
    <w:rsid w:val="004270B7"/>
    <w:rsid w:val="004272EB"/>
    <w:rsid w:val="004306B5"/>
    <w:rsid w:val="00430CCC"/>
    <w:rsid w:val="00433837"/>
    <w:rsid w:val="0043431E"/>
    <w:rsid w:val="00440C2B"/>
    <w:rsid w:val="00440ECB"/>
    <w:rsid w:val="00442B80"/>
    <w:rsid w:val="00443354"/>
    <w:rsid w:val="00444AB2"/>
    <w:rsid w:val="004461DB"/>
    <w:rsid w:val="00446431"/>
    <w:rsid w:val="0044710A"/>
    <w:rsid w:val="00450C17"/>
    <w:rsid w:val="0045115E"/>
    <w:rsid w:val="0045310C"/>
    <w:rsid w:val="00453358"/>
    <w:rsid w:val="0045420E"/>
    <w:rsid w:val="00454398"/>
    <w:rsid w:val="00454B71"/>
    <w:rsid w:val="00455365"/>
    <w:rsid w:val="00456F3E"/>
    <w:rsid w:val="00460629"/>
    <w:rsid w:val="00460E8D"/>
    <w:rsid w:val="0046110C"/>
    <w:rsid w:val="00462866"/>
    <w:rsid w:val="00462985"/>
    <w:rsid w:val="00464899"/>
    <w:rsid w:val="00464DD3"/>
    <w:rsid w:val="00465535"/>
    <w:rsid w:val="004668A5"/>
    <w:rsid w:val="00467C84"/>
    <w:rsid w:val="00467E24"/>
    <w:rsid w:val="00471137"/>
    <w:rsid w:val="00473036"/>
    <w:rsid w:val="004732A0"/>
    <w:rsid w:val="00473E09"/>
    <w:rsid w:val="00474376"/>
    <w:rsid w:val="00480DF4"/>
    <w:rsid w:val="00483AB9"/>
    <w:rsid w:val="00486AB3"/>
    <w:rsid w:val="004901E7"/>
    <w:rsid w:val="0049119B"/>
    <w:rsid w:val="0049337E"/>
    <w:rsid w:val="004942A1"/>
    <w:rsid w:val="00495E4E"/>
    <w:rsid w:val="00496F9A"/>
    <w:rsid w:val="00497C13"/>
    <w:rsid w:val="004A099E"/>
    <w:rsid w:val="004A09D7"/>
    <w:rsid w:val="004A1A7D"/>
    <w:rsid w:val="004A2260"/>
    <w:rsid w:val="004A2C7C"/>
    <w:rsid w:val="004A2CAC"/>
    <w:rsid w:val="004A38DE"/>
    <w:rsid w:val="004A411D"/>
    <w:rsid w:val="004A4B40"/>
    <w:rsid w:val="004A536D"/>
    <w:rsid w:val="004A745D"/>
    <w:rsid w:val="004B019E"/>
    <w:rsid w:val="004B0843"/>
    <w:rsid w:val="004B0AB2"/>
    <w:rsid w:val="004B12A1"/>
    <w:rsid w:val="004B18F0"/>
    <w:rsid w:val="004B2512"/>
    <w:rsid w:val="004B3941"/>
    <w:rsid w:val="004B471E"/>
    <w:rsid w:val="004B696A"/>
    <w:rsid w:val="004B6D7A"/>
    <w:rsid w:val="004B757A"/>
    <w:rsid w:val="004B7624"/>
    <w:rsid w:val="004B7F6A"/>
    <w:rsid w:val="004C0419"/>
    <w:rsid w:val="004C050D"/>
    <w:rsid w:val="004C10D2"/>
    <w:rsid w:val="004C1CC9"/>
    <w:rsid w:val="004C3C77"/>
    <w:rsid w:val="004C564B"/>
    <w:rsid w:val="004D06C6"/>
    <w:rsid w:val="004D0985"/>
    <w:rsid w:val="004D139D"/>
    <w:rsid w:val="004D1B09"/>
    <w:rsid w:val="004D26DB"/>
    <w:rsid w:val="004D3317"/>
    <w:rsid w:val="004D5AE5"/>
    <w:rsid w:val="004D5CF4"/>
    <w:rsid w:val="004D6214"/>
    <w:rsid w:val="004D6C60"/>
    <w:rsid w:val="004D76AC"/>
    <w:rsid w:val="004E20A2"/>
    <w:rsid w:val="004E27E5"/>
    <w:rsid w:val="004E3BE3"/>
    <w:rsid w:val="004E4983"/>
    <w:rsid w:val="004E54CD"/>
    <w:rsid w:val="004E7A13"/>
    <w:rsid w:val="004F02F6"/>
    <w:rsid w:val="004F1045"/>
    <w:rsid w:val="004F3551"/>
    <w:rsid w:val="004F42FE"/>
    <w:rsid w:val="004F581B"/>
    <w:rsid w:val="004F7825"/>
    <w:rsid w:val="004F795D"/>
    <w:rsid w:val="00500580"/>
    <w:rsid w:val="00502746"/>
    <w:rsid w:val="00506A93"/>
    <w:rsid w:val="00510A71"/>
    <w:rsid w:val="00510EDC"/>
    <w:rsid w:val="005113DF"/>
    <w:rsid w:val="00511CC9"/>
    <w:rsid w:val="0051399B"/>
    <w:rsid w:val="0051580D"/>
    <w:rsid w:val="005224A9"/>
    <w:rsid w:val="00522592"/>
    <w:rsid w:val="005239CA"/>
    <w:rsid w:val="0052544A"/>
    <w:rsid w:val="00526995"/>
    <w:rsid w:val="00526B5F"/>
    <w:rsid w:val="005274F3"/>
    <w:rsid w:val="00531648"/>
    <w:rsid w:val="005359C2"/>
    <w:rsid w:val="00537723"/>
    <w:rsid w:val="00540235"/>
    <w:rsid w:val="00541DD4"/>
    <w:rsid w:val="00542563"/>
    <w:rsid w:val="005458C9"/>
    <w:rsid w:val="00546637"/>
    <w:rsid w:val="0054689A"/>
    <w:rsid w:val="00547091"/>
    <w:rsid w:val="0054786A"/>
    <w:rsid w:val="005504FC"/>
    <w:rsid w:val="00550DAB"/>
    <w:rsid w:val="00551691"/>
    <w:rsid w:val="0055225E"/>
    <w:rsid w:val="005530D0"/>
    <w:rsid w:val="00554D8F"/>
    <w:rsid w:val="005604BE"/>
    <w:rsid w:val="00560F4D"/>
    <w:rsid w:val="0056110F"/>
    <w:rsid w:val="00561893"/>
    <w:rsid w:val="005642D6"/>
    <w:rsid w:val="0056555E"/>
    <w:rsid w:val="00566963"/>
    <w:rsid w:val="00566FE6"/>
    <w:rsid w:val="00571913"/>
    <w:rsid w:val="00571C5E"/>
    <w:rsid w:val="00571D74"/>
    <w:rsid w:val="0057292A"/>
    <w:rsid w:val="00574897"/>
    <w:rsid w:val="00577CA5"/>
    <w:rsid w:val="00581886"/>
    <w:rsid w:val="00581E58"/>
    <w:rsid w:val="005822BE"/>
    <w:rsid w:val="00585E15"/>
    <w:rsid w:val="005872AD"/>
    <w:rsid w:val="00587850"/>
    <w:rsid w:val="005A0570"/>
    <w:rsid w:val="005A090A"/>
    <w:rsid w:val="005A161C"/>
    <w:rsid w:val="005A2276"/>
    <w:rsid w:val="005A2CFA"/>
    <w:rsid w:val="005A6F4C"/>
    <w:rsid w:val="005A7C03"/>
    <w:rsid w:val="005B10D0"/>
    <w:rsid w:val="005B16BE"/>
    <w:rsid w:val="005B3654"/>
    <w:rsid w:val="005B553D"/>
    <w:rsid w:val="005C0F82"/>
    <w:rsid w:val="005C19B1"/>
    <w:rsid w:val="005C1A6C"/>
    <w:rsid w:val="005C7702"/>
    <w:rsid w:val="005D0F24"/>
    <w:rsid w:val="005D1A63"/>
    <w:rsid w:val="005D1EA9"/>
    <w:rsid w:val="005D2322"/>
    <w:rsid w:val="005D32B1"/>
    <w:rsid w:val="005D6496"/>
    <w:rsid w:val="005D68B6"/>
    <w:rsid w:val="005E1BF9"/>
    <w:rsid w:val="005E1DD9"/>
    <w:rsid w:val="005E3022"/>
    <w:rsid w:val="005E567A"/>
    <w:rsid w:val="005E7372"/>
    <w:rsid w:val="005E7766"/>
    <w:rsid w:val="005F0AD1"/>
    <w:rsid w:val="005F12A0"/>
    <w:rsid w:val="005F3935"/>
    <w:rsid w:val="005F46D4"/>
    <w:rsid w:val="005F4D7D"/>
    <w:rsid w:val="00600FEE"/>
    <w:rsid w:val="00601FF2"/>
    <w:rsid w:val="00604778"/>
    <w:rsid w:val="0061073D"/>
    <w:rsid w:val="00610964"/>
    <w:rsid w:val="00610BC8"/>
    <w:rsid w:val="0061144B"/>
    <w:rsid w:val="00612033"/>
    <w:rsid w:val="006125DA"/>
    <w:rsid w:val="00613285"/>
    <w:rsid w:val="006150F1"/>
    <w:rsid w:val="006177C8"/>
    <w:rsid w:val="006213CE"/>
    <w:rsid w:val="00622505"/>
    <w:rsid w:val="0062313F"/>
    <w:rsid w:val="00627757"/>
    <w:rsid w:val="00627E15"/>
    <w:rsid w:val="006305A8"/>
    <w:rsid w:val="00633BDF"/>
    <w:rsid w:val="00633DF9"/>
    <w:rsid w:val="0063567F"/>
    <w:rsid w:val="0064063B"/>
    <w:rsid w:val="00641F6F"/>
    <w:rsid w:val="00642270"/>
    <w:rsid w:val="00642CCE"/>
    <w:rsid w:val="00644D74"/>
    <w:rsid w:val="00647945"/>
    <w:rsid w:val="00647B92"/>
    <w:rsid w:val="006502B5"/>
    <w:rsid w:val="00650BFE"/>
    <w:rsid w:val="00650EF8"/>
    <w:rsid w:val="00652866"/>
    <w:rsid w:val="0065348A"/>
    <w:rsid w:val="00653915"/>
    <w:rsid w:val="00655DCF"/>
    <w:rsid w:val="006569C9"/>
    <w:rsid w:val="00656E89"/>
    <w:rsid w:val="0065769B"/>
    <w:rsid w:val="00661CED"/>
    <w:rsid w:val="006633E2"/>
    <w:rsid w:val="00663DA1"/>
    <w:rsid w:val="00664501"/>
    <w:rsid w:val="00665B9F"/>
    <w:rsid w:val="00666376"/>
    <w:rsid w:val="0066730E"/>
    <w:rsid w:val="006708FF"/>
    <w:rsid w:val="00670CD4"/>
    <w:rsid w:val="0067256C"/>
    <w:rsid w:val="00680C92"/>
    <w:rsid w:val="006923F1"/>
    <w:rsid w:val="006926C4"/>
    <w:rsid w:val="006952B4"/>
    <w:rsid w:val="006954C5"/>
    <w:rsid w:val="00696AE8"/>
    <w:rsid w:val="00697FB2"/>
    <w:rsid w:val="006A0255"/>
    <w:rsid w:val="006A1D19"/>
    <w:rsid w:val="006A1D29"/>
    <w:rsid w:val="006A28DD"/>
    <w:rsid w:val="006A35B5"/>
    <w:rsid w:val="006A50CD"/>
    <w:rsid w:val="006A645B"/>
    <w:rsid w:val="006A6DC0"/>
    <w:rsid w:val="006B17EA"/>
    <w:rsid w:val="006B2DD8"/>
    <w:rsid w:val="006B2E9A"/>
    <w:rsid w:val="006B4850"/>
    <w:rsid w:val="006B5384"/>
    <w:rsid w:val="006B6D2F"/>
    <w:rsid w:val="006B77DA"/>
    <w:rsid w:val="006B7EFA"/>
    <w:rsid w:val="006C102C"/>
    <w:rsid w:val="006C19A1"/>
    <w:rsid w:val="006C1BA3"/>
    <w:rsid w:val="006C29F4"/>
    <w:rsid w:val="006C52E4"/>
    <w:rsid w:val="006C5E9B"/>
    <w:rsid w:val="006C79EC"/>
    <w:rsid w:val="006D0551"/>
    <w:rsid w:val="006D05E0"/>
    <w:rsid w:val="006D0A64"/>
    <w:rsid w:val="006D159C"/>
    <w:rsid w:val="006D1B18"/>
    <w:rsid w:val="006D1C7A"/>
    <w:rsid w:val="006D7289"/>
    <w:rsid w:val="006E0084"/>
    <w:rsid w:val="006E0441"/>
    <w:rsid w:val="006E325F"/>
    <w:rsid w:val="006E7A44"/>
    <w:rsid w:val="006E7A4F"/>
    <w:rsid w:val="006F12B1"/>
    <w:rsid w:val="006F19D6"/>
    <w:rsid w:val="006F2441"/>
    <w:rsid w:val="006F29D3"/>
    <w:rsid w:val="006F2E25"/>
    <w:rsid w:val="006F3F2E"/>
    <w:rsid w:val="006F4121"/>
    <w:rsid w:val="006F66C8"/>
    <w:rsid w:val="0070064F"/>
    <w:rsid w:val="0070067A"/>
    <w:rsid w:val="00701194"/>
    <w:rsid w:val="00704166"/>
    <w:rsid w:val="007114E7"/>
    <w:rsid w:val="00711883"/>
    <w:rsid w:val="00711972"/>
    <w:rsid w:val="00712180"/>
    <w:rsid w:val="00714F79"/>
    <w:rsid w:val="0072021B"/>
    <w:rsid w:val="007203E3"/>
    <w:rsid w:val="00721A99"/>
    <w:rsid w:val="007232EC"/>
    <w:rsid w:val="00726526"/>
    <w:rsid w:val="007305A9"/>
    <w:rsid w:val="00730D16"/>
    <w:rsid w:val="007320C4"/>
    <w:rsid w:val="007322AF"/>
    <w:rsid w:val="00732F20"/>
    <w:rsid w:val="007340F3"/>
    <w:rsid w:val="00734E81"/>
    <w:rsid w:val="0073551F"/>
    <w:rsid w:val="0073784E"/>
    <w:rsid w:val="00740148"/>
    <w:rsid w:val="0074194F"/>
    <w:rsid w:val="00741DC5"/>
    <w:rsid w:val="0074235A"/>
    <w:rsid w:val="0074278F"/>
    <w:rsid w:val="00743A6C"/>
    <w:rsid w:val="00744829"/>
    <w:rsid w:val="007479CC"/>
    <w:rsid w:val="0075013F"/>
    <w:rsid w:val="00751581"/>
    <w:rsid w:val="00755C19"/>
    <w:rsid w:val="007567DC"/>
    <w:rsid w:val="00757A3C"/>
    <w:rsid w:val="00757D3B"/>
    <w:rsid w:val="00760E9A"/>
    <w:rsid w:val="00761BF1"/>
    <w:rsid w:val="007629AA"/>
    <w:rsid w:val="00762A44"/>
    <w:rsid w:val="00762EED"/>
    <w:rsid w:val="00763AA4"/>
    <w:rsid w:val="00763CFB"/>
    <w:rsid w:val="0076410C"/>
    <w:rsid w:val="007649EE"/>
    <w:rsid w:val="007657CD"/>
    <w:rsid w:val="007662A0"/>
    <w:rsid w:val="0077000C"/>
    <w:rsid w:val="007708BB"/>
    <w:rsid w:val="00771946"/>
    <w:rsid w:val="00771FD0"/>
    <w:rsid w:val="00772453"/>
    <w:rsid w:val="00772AD1"/>
    <w:rsid w:val="00775722"/>
    <w:rsid w:val="00776722"/>
    <w:rsid w:val="0077695E"/>
    <w:rsid w:val="00780868"/>
    <w:rsid w:val="00781CE1"/>
    <w:rsid w:val="007825B2"/>
    <w:rsid w:val="007825B4"/>
    <w:rsid w:val="0078298A"/>
    <w:rsid w:val="0078331A"/>
    <w:rsid w:val="007866D0"/>
    <w:rsid w:val="0079002F"/>
    <w:rsid w:val="00791203"/>
    <w:rsid w:val="00791980"/>
    <w:rsid w:val="007920B0"/>
    <w:rsid w:val="0079311B"/>
    <w:rsid w:val="00793996"/>
    <w:rsid w:val="00793D1E"/>
    <w:rsid w:val="00796595"/>
    <w:rsid w:val="007A0695"/>
    <w:rsid w:val="007A2908"/>
    <w:rsid w:val="007A30D8"/>
    <w:rsid w:val="007A4771"/>
    <w:rsid w:val="007A48C5"/>
    <w:rsid w:val="007A4C6C"/>
    <w:rsid w:val="007A53C3"/>
    <w:rsid w:val="007A7283"/>
    <w:rsid w:val="007A7324"/>
    <w:rsid w:val="007B04C7"/>
    <w:rsid w:val="007B0D78"/>
    <w:rsid w:val="007B179F"/>
    <w:rsid w:val="007B363C"/>
    <w:rsid w:val="007B37C1"/>
    <w:rsid w:val="007C1CD1"/>
    <w:rsid w:val="007C20D7"/>
    <w:rsid w:val="007C2AF5"/>
    <w:rsid w:val="007C52D5"/>
    <w:rsid w:val="007C6711"/>
    <w:rsid w:val="007C78E6"/>
    <w:rsid w:val="007C7DC2"/>
    <w:rsid w:val="007D2140"/>
    <w:rsid w:val="007D2D9E"/>
    <w:rsid w:val="007D30B2"/>
    <w:rsid w:val="007D370C"/>
    <w:rsid w:val="007D3ACD"/>
    <w:rsid w:val="007D5865"/>
    <w:rsid w:val="007D5F99"/>
    <w:rsid w:val="007D685B"/>
    <w:rsid w:val="007D6C4C"/>
    <w:rsid w:val="007D7F9E"/>
    <w:rsid w:val="007E1655"/>
    <w:rsid w:val="007E1731"/>
    <w:rsid w:val="007E210C"/>
    <w:rsid w:val="007E275E"/>
    <w:rsid w:val="007E3550"/>
    <w:rsid w:val="007E536D"/>
    <w:rsid w:val="007E6B5B"/>
    <w:rsid w:val="007F10BF"/>
    <w:rsid w:val="007F165C"/>
    <w:rsid w:val="007F2196"/>
    <w:rsid w:val="007F289A"/>
    <w:rsid w:val="007F34CF"/>
    <w:rsid w:val="007F564F"/>
    <w:rsid w:val="008021C1"/>
    <w:rsid w:val="00802B80"/>
    <w:rsid w:val="008031B4"/>
    <w:rsid w:val="00803D2C"/>
    <w:rsid w:val="00804008"/>
    <w:rsid w:val="00804046"/>
    <w:rsid w:val="0080438E"/>
    <w:rsid w:val="008047E4"/>
    <w:rsid w:val="00804E16"/>
    <w:rsid w:val="00804F01"/>
    <w:rsid w:val="008067E0"/>
    <w:rsid w:val="00807DD6"/>
    <w:rsid w:val="0081387D"/>
    <w:rsid w:val="008143FA"/>
    <w:rsid w:val="008149A4"/>
    <w:rsid w:val="0082003C"/>
    <w:rsid w:val="00820D2D"/>
    <w:rsid w:val="0082354C"/>
    <w:rsid w:val="00826FC5"/>
    <w:rsid w:val="00827962"/>
    <w:rsid w:val="008306A1"/>
    <w:rsid w:val="0083085B"/>
    <w:rsid w:val="008334E1"/>
    <w:rsid w:val="00834AA0"/>
    <w:rsid w:val="00835787"/>
    <w:rsid w:val="00835FA9"/>
    <w:rsid w:val="008377C0"/>
    <w:rsid w:val="00841AB9"/>
    <w:rsid w:val="00843F37"/>
    <w:rsid w:val="0084453C"/>
    <w:rsid w:val="00844707"/>
    <w:rsid w:val="008454A9"/>
    <w:rsid w:val="008470E9"/>
    <w:rsid w:val="00847596"/>
    <w:rsid w:val="00847867"/>
    <w:rsid w:val="0084789D"/>
    <w:rsid w:val="00850EF0"/>
    <w:rsid w:val="008526C6"/>
    <w:rsid w:val="008529E9"/>
    <w:rsid w:val="008554EA"/>
    <w:rsid w:val="00857214"/>
    <w:rsid w:val="0086097C"/>
    <w:rsid w:val="00865F55"/>
    <w:rsid w:val="008715B8"/>
    <w:rsid w:val="008715C2"/>
    <w:rsid w:val="00872496"/>
    <w:rsid w:val="008725EB"/>
    <w:rsid w:val="00882B6C"/>
    <w:rsid w:val="00882F6A"/>
    <w:rsid w:val="00883F31"/>
    <w:rsid w:val="00884352"/>
    <w:rsid w:val="00884D92"/>
    <w:rsid w:val="008875DF"/>
    <w:rsid w:val="008916DD"/>
    <w:rsid w:val="0089463C"/>
    <w:rsid w:val="00894762"/>
    <w:rsid w:val="0089478E"/>
    <w:rsid w:val="00896742"/>
    <w:rsid w:val="00896D09"/>
    <w:rsid w:val="008A0780"/>
    <w:rsid w:val="008A0FD0"/>
    <w:rsid w:val="008A1E81"/>
    <w:rsid w:val="008A40C6"/>
    <w:rsid w:val="008B079A"/>
    <w:rsid w:val="008B1000"/>
    <w:rsid w:val="008B15A1"/>
    <w:rsid w:val="008B1BAB"/>
    <w:rsid w:val="008B2820"/>
    <w:rsid w:val="008B2DB4"/>
    <w:rsid w:val="008B35A2"/>
    <w:rsid w:val="008B4480"/>
    <w:rsid w:val="008B5487"/>
    <w:rsid w:val="008B71AF"/>
    <w:rsid w:val="008B7313"/>
    <w:rsid w:val="008B7DFF"/>
    <w:rsid w:val="008C00AE"/>
    <w:rsid w:val="008C0C81"/>
    <w:rsid w:val="008C1050"/>
    <w:rsid w:val="008C4EE4"/>
    <w:rsid w:val="008C5241"/>
    <w:rsid w:val="008C5943"/>
    <w:rsid w:val="008C72C7"/>
    <w:rsid w:val="008D066A"/>
    <w:rsid w:val="008D2616"/>
    <w:rsid w:val="008D34E2"/>
    <w:rsid w:val="008D415D"/>
    <w:rsid w:val="008D49A2"/>
    <w:rsid w:val="008D7A82"/>
    <w:rsid w:val="008E0A8F"/>
    <w:rsid w:val="008E196E"/>
    <w:rsid w:val="008E41BE"/>
    <w:rsid w:val="008E4F97"/>
    <w:rsid w:val="008E6B02"/>
    <w:rsid w:val="008E6F4A"/>
    <w:rsid w:val="008E7983"/>
    <w:rsid w:val="008F1AE9"/>
    <w:rsid w:val="008F269C"/>
    <w:rsid w:val="008F4E7E"/>
    <w:rsid w:val="008F4F23"/>
    <w:rsid w:val="008F5047"/>
    <w:rsid w:val="008F5D33"/>
    <w:rsid w:val="008F7279"/>
    <w:rsid w:val="00903B71"/>
    <w:rsid w:val="00903C13"/>
    <w:rsid w:val="00904799"/>
    <w:rsid w:val="00904EEF"/>
    <w:rsid w:val="009064D8"/>
    <w:rsid w:val="00911AEB"/>
    <w:rsid w:val="00911E56"/>
    <w:rsid w:val="00913746"/>
    <w:rsid w:val="009138CD"/>
    <w:rsid w:val="00914542"/>
    <w:rsid w:val="009159FF"/>
    <w:rsid w:val="00916488"/>
    <w:rsid w:val="00920662"/>
    <w:rsid w:val="00920F9D"/>
    <w:rsid w:val="00924FF3"/>
    <w:rsid w:val="009251AA"/>
    <w:rsid w:val="00927374"/>
    <w:rsid w:val="00927ED3"/>
    <w:rsid w:val="00935D75"/>
    <w:rsid w:val="00940C75"/>
    <w:rsid w:val="009429C2"/>
    <w:rsid w:val="00943D43"/>
    <w:rsid w:val="00944E38"/>
    <w:rsid w:val="00950ACD"/>
    <w:rsid w:val="0095217F"/>
    <w:rsid w:val="009523FB"/>
    <w:rsid w:val="0095257C"/>
    <w:rsid w:val="009526D8"/>
    <w:rsid w:val="00953683"/>
    <w:rsid w:val="00956323"/>
    <w:rsid w:val="0096019D"/>
    <w:rsid w:val="00962380"/>
    <w:rsid w:val="00962CAC"/>
    <w:rsid w:val="00964694"/>
    <w:rsid w:val="00965667"/>
    <w:rsid w:val="009665E8"/>
    <w:rsid w:val="0097006E"/>
    <w:rsid w:val="0097069E"/>
    <w:rsid w:val="00970729"/>
    <w:rsid w:val="00971417"/>
    <w:rsid w:val="0097170A"/>
    <w:rsid w:val="0097219E"/>
    <w:rsid w:val="00972966"/>
    <w:rsid w:val="009737DE"/>
    <w:rsid w:val="0097436F"/>
    <w:rsid w:val="00976F12"/>
    <w:rsid w:val="00977837"/>
    <w:rsid w:val="00981622"/>
    <w:rsid w:val="009821A5"/>
    <w:rsid w:val="00982CEF"/>
    <w:rsid w:val="009848C4"/>
    <w:rsid w:val="00984D2B"/>
    <w:rsid w:val="009858EE"/>
    <w:rsid w:val="0098648A"/>
    <w:rsid w:val="009908D6"/>
    <w:rsid w:val="00991A85"/>
    <w:rsid w:val="00992C65"/>
    <w:rsid w:val="00993750"/>
    <w:rsid w:val="00994970"/>
    <w:rsid w:val="00994EC1"/>
    <w:rsid w:val="009966FF"/>
    <w:rsid w:val="009A1348"/>
    <w:rsid w:val="009A3E67"/>
    <w:rsid w:val="009A4483"/>
    <w:rsid w:val="009A4BB8"/>
    <w:rsid w:val="009A5429"/>
    <w:rsid w:val="009A57F7"/>
    <w:rsid w:val="009A5954"/>
    <w:rsid w:val="009A6910"/>
    <w:rsid w:val="009A6B6F"/>
    <w:rsid w:val="009B090D"/>
    <w:rsid w:val="009B47FE"/>
    <w:rsid w:val="009B6E75"/>
    <w:rsid w:val="009B712C"/>
    <w:rsid w:val="009B7C1D"/>
    <w:rsid w:val="009C20FA"/>
    <w:rsid w:val="009C266A"/>
    <w:rsid w:val="009C549A"/>
    <w:rsid w:val="009C58DD"/>
    <w:rsid w:val="009C6BFA"/>
    <w:rsid w:val="009D024C"/>
    <w:rsid w:val="009D2E4C"/>
    <w:rsid w:val="009D3207"/>
    <w:rsid w:val="009D34AA"/>
    <w:rsid w:val="009D40F0"/>
    <w:rsid w:val="009D421A"/>
    <w:rsid w:val="009D4305"/>
    <w:rsid w:val="009D67B2"/>
    <w:rsid w:val="009D6B81"/>
    <w:rsid w:val="009E4549"/>
    <w:rsid w:val="009E7A00"/>
    <w:rsid w:val="009F3AC6"/>
    <w:rsid w:val="009F3DB0"/>
    <w:rsid w:val="009F4A8A"/>
    <w:rsid w:val="009F5831"/>
    <w:rsid w:val="009F6BF8"/>
    <w:rsid w:val="009F72B1"/>
    <w:rsid w:val="00A010E1"/>
    <w:rsid w:val="00A07CBF"/>
    <w:rsid w:val="00A109E0"/>
    <w:rsid w:val="00A12021"/>
    <w:rsid w:val="00A125FD"/>
    <w:rsid w:val="00A12E28"/>
    <w:rsid w:val="00A15650"/>
    <w:rsid w:val="00A21DF8"/>
    <w:rsid w:val="00A24503"/>
    <w:rsid w:val="00A24869"/>
    <w:rsid w:val="00A24ECF"/>
    <w:rsid w:val="00A27051"/>
    <w:rsid w:val="00A27ECF"/>
    <w:rsid w:val="00A27F02"/>
    <w:rsid w:val="00A317FE"/>
    <w:rsid w:val="00A3490B"/>
    <w:rsid w:val="00A362F0"/>
    <w:rsid w:val="00A36BF6"/>
    <w:rsid w:val="00A400CC"/>
    <w:rsid w:val="00A4112D"/>
    <w:rsid w:val="00A42317"/>
    <w:rsid w:val="00A42E8E"/>
    <w:rsid w:val="00A43495"/>
    <w:rsid w:val="00A43ADD"/>
    <w:rsid w:val="00A4570D"/>
    <w:rsid w:val="00A4747B"/>
    <w:rsid w:val="00A47D3A"/>
    <w:rsid w:val="00A510A6"/>
    <w:rsid w:val="00A51EE2"/>
    <w:rsid w:val="00A522BB"/>
    <w:rsid w:val="00A52A33"/>
    <w:rsid w:val="00A53314"/>
    <w:rsid w:val="00A53449"/>
    <w:rsid w:val="00A53C3F"/>
    <w:rsid w:val="00A55E5F"/>
    <w:rsid w:val="00A56084"/>
    <w:rsid w:val="00A60045"/>
    <w:rsid w:val="00A623DF"/>
    <w:rsid w:val="00A66056"/>
    <w:rsid w:val="00A6778D"/>
    <w:rsid w:val="00A72EF6"/>
    <w:rsid w:val="00A73A0A"/>
    <w:rsid w:val="00A7404C"/>
    <w:rsid w:val="00A74092"/>
    <w:rsid w:val="00A758BF"/>
    <w:rsid w:val="00A76764"/>
    <w:rsid w:val="00A76F91"/>
    <w:rsid w:val="00A80A0C"/>
    <w:rsid w:val="00A82388"/>
    <w:rsid w:val="00A829C4"/>
    <w:rsid w:val="00A85306"/>
    <w:rsid w:val="00A87174"/>
    <w:rsid w:val="00A87F17"/>
    <w:rsid w:val="00A9019C"/>
    <w:rsid w:val="00A93526"/>
    <w:rsid w:val="00A93981"/>
    <w:rsid w:val="00A943B3"/>
    <w:rsid w:val="00A95614"/>
    <w:rsid w:val="00A95A2A"/>
    <w:rsid w:val="00A97469"/>
    <w:rsid w:val="00A97C3F"/>
    <w:rsid w:val="00AA0DC9"/>
    <w:rsid w:val="00AA3151"/>
    <w:rsid w:val="00AA3E1B"/>
    <w:rsid w:val="00AA3F1B"/>
    <w:rsid w:val="00AA516D"/>
    <w:rsid w:val="00AA6D4A"/>
    <w:rsid w:val="00AA710C"/>
    <w:rsid w:val="00AA7472"/>
    <w:rsid w:val="00AB319D"/>
    <w:rsid w:val="00AB3825"/>
    <w:rsid w:val="00AB4B28"/>
    <w:rsid w:val="00AB4B83"/>
    <w:rsid w:val="00AB60BB"/>
    <w:rsid w:val="00AC064F"/>
    <w:rsid w:val="00AC143F"/>
    <w:rsid w:val="00AC1571"/>
    <w:rsid w:val="00AC1737"/>
    <w:rsid w:val="00AC2654"/>
    <w:rsid w:val="00AC398A"/>
    <w:rsid w:val="00AC3CC7"/>
    <w:rsid w:val="00AC4CFC"/>
    <w:rsid w:val="00AD10B7"/>
    <w:rsid w:val="00AD114B"/>
    <w:rsid w:val="00AD2B3B"/>
    <w:rsid w:val="00AD3D53"/>
    <w:rsid w:val="00AD4BFE"/>
    <w:rsid w:val="00AD724C"/>
    <w:rsid w:val="00AE1003"/>
    <w:rsid w:val="00AE3894"/>
    <w:rsid w:val="00AE4BE6"/>
    <w:rsid w:val="00AF1103"/>
    <w:rsid w:val="00AF11A8"/>
    <w:rsid w:val="00AF1D15"/>
    <w:rsid w:val="00AF383A"/>
    <w:rsid w:val="00AF4720"/>
    <w:rsid w:val="00AF6E48"/>
    <w:rsid w:val="00B0338F"/>
    <w:rsid w:val="00B04303"/>
    <w:rsid w:val="00B10C54"/>
    <w:rsid w:val="00B12B6B"/>
    <w:rsid w:val="00B14990"/>
    <w:rsid w:val="00B17EA1"/>
    <w:rsid w:val="00B2092F"/>
    <w:rsid w:val="00B213C8"/>
    <w:rsid w:val="00B21A95"/>
    <w:rsid w:val="00B22631"/>
    <w:rsid w:val="00B23646"/>
    <w:rsid w:val="00B23C56"/>
    <w:rsid w:val="00B24528"/>
    <w:rsid w:val="00B247C5"/>
    <w:rsid w:val="00B2679B"/>
    <w:rsid w:val="00B27E25"/>
    <w:rsid w:val="00B27F52"/>
    <w:rsid w:val="00B30EEC"/>
    <w:rsid w:val="00B32F6D"/>
    <w:rsid w:val="00B33A1B"/>
    <w:rsid w:val="00B352CC"/>
    <w:rsid w:val="00B3566D"/>
    <w:rsid w:val="00B35A97"/>
    <w:rsid w:val="00B35B12"/>
    <w:rsid w:val="00B35F5D"/>
    <w:rsid w:val="00B363AC"/>
    <w:rsid w:val="00B36953"/>
    <w:rsid w:val="00B4350C"/>
    <w:rsid w:val="00B44D17"/>
    <w:rsid w:val="00B459D7"/>
    <w:rsid w:val="00B45C2C"/>
    <w:rsid w:val="00B5014A"/>
    <w:rsid w:val="00B51298"/>
    <w:rsid w:val="00B521E1"/>
    <w:rsid w:val="00B52241"/>
    <w:rsid w:val="00B535C3"/>
    <w:rsid w:val="00B54C3E"/>
    <w:rsid w:val="00B64854"/>
    <w:rsid w:val="00B64961"/>
    <w:rsid w:val="00B65B7F"/>
    <w:rsid w:val="00B65FC5"/>
    <w:rsid w:val="00B670B1"/>
    <w:rsid w:val="00B6745A"/>
    <w:rsid w:val="00B71B73"/>
    <w:rsid w:val="00B72607"/>
    <w:rsid w:val="00B73F78"/>
    <w:rsid w:val="00B745AD"/>
    <w:rsid w:val="00B747DB"/>
    <w:rsid w:val="00B74B4B"/>
    <w:rsid w:val="00B75EC8"/>
    <w:rsid w:val="00B76F98"/>
    <w:rsid w:val="00B80908"/>
    <w:rsid w:val="00B80A1D"/>
    <w:rsid w:val="00B81513"/>
    <w:rsid w:val="00B83488"/>
    <w:rsid w:val="00B83D1A"/>
    <w:rsid w:val="00B84A2D"/>
    <w:rsid w:val="00B8515E"/>
    <w:rsid w:val="00B86677"/>
    <w:rsid w:val="00B87E1A"/>
    <w:rsid w:val="00B911DC"/>
    <w:rsid w:val="00B9354D"/>
    <w:rsid w:val="00B9360A"/>
    <w:rsid w:val="00B95016"/>
    <w:rsid w:val="00B95AF6"/>
    <w:rsid w:val="00BA1E2C"/>
    <w:rsid w:val="00BA2419"/>
    <w:rsid w:val="00BA5019"/>
    <w:rsid w:val="00BA5654"/>
    <w:rsid w:val="00BA5C5C"/>
    <w:rsid w:val="00BA65ED"/>
    <w:rsid w:val="00BB042D"/>
    <w:rsid w:val="00BB1661"/>
    <w:rsid w:val="00BB3555"/>
    <w:rsid w:val="00BB4055"/>
    <w:rsid w:val="00BB52BA"/>
    <w:rsid w:val="00BB734A"/>
    <w:rsid w:val="00BC08BE"/>
    <w:rsid w:val="00BC1B49"/>
    <w:rsid w:val="00BC1B5C"/>
    <w:rsid w:val="00BC2B6C"/>
    <w:rsid w:val="00BC3BA9"/>
    <w:rsid w:val="00BC40B9"/>
    <w:rsid w:val="00BC518E"/>
    <w:rsid w:val="00BC6C22"/>
    <w:rsid w:val="00BC6F1B"/>
    <w:rsid w:val="00BC71BC"/>
    <w:rsid w:val="00BC7467"/>
    <w:rsid w:val="00BD139A"/>
    <w:rsid w:val="00BD169A"/>
    <w:rsid w:val="00BD1BE3"/>
    <w:rsid w:val="00BD2D16"/>
    <w:rsid w:val="00BD41F3"/>
    <w:rsid w:val="00BD4B5C"/>
    <w:rsid w:val="00BD4BE4"/>
    <w:rsid w:val="00BD6E75"/>
    <w:rsid w:val="00BD7435"/>
    <w:rsid w:val="00BE132D"/>
    <w:rsid w:val="00BE2367"/>
    <w:rsid w:val="00BE32EF"/>
    <w:rsid w:val="00BE3495"/>
    <w:rsid w:val="00BE5FB8"/>
    <w:rsid w:val="00BE65DE"/>
    <w:rsid w:val="00BE6B9B"/>
    <w:rsid w:val="00BE76D0"/>
    <w:rsid w:val="00BE78C6"/>
    <w:rsid w:val="00BF0162"/>
    <w:rsid w:val="00BF02AE"/>
    <w:rsid w:val="00BF0E4E"/>
    <w:rsid w:val="00BF1E69"/>
    <w:rsid w:val="00BF222C"/>
    <w:rsid w:val="00BF3B09"/>
    <w:rsid w:val="00BF67D5"/>
    <w:rsid w:val="00C02356"/>
    <w:rsid w:val="00C02E4A"/>
    <w:rsid w:val="00C031CB"/>
    <w:rsid w:val="00C03E25"/>
    <w:rsid w:val="00C0406C"/>
    <w:rsid w:val="00C041FD"/>
    <w:rsid w:val="00C04A3C"/>
    <w:rsid w:val="00C05823"/>
    <w:rsid w:val="00C064C6"/>
    <w:rsid w:val="00C12628"/>
    <w:rsid w:val="00C1309D"/>
    <w:rsid w:val="00C136BF"/>
    <w:rsid w:val="00C14160"/>
    <w:rsid w:val="00C15803"/>
    <w:rsid w:val="00C15892"/>
    <w:rsid w:val="00C15F2D"/>
    <w:rsid w:val="00C17AC9"/>
    <w:rsid w:val="00C23CE2"/>
    <w:rsid w:val="00C23E53"/>
    <w:rsid w:val="00C24350"/>
    <w:rsid w:val="00C25137"/>
    <w:rsid w:val="00C2524E"/>
    <w:rsid w:val="00C26B31"/>
    <w:rsid w:val="00C26C2A"/>
    <w:rsid w:val="00C26F0D"/>
    <w:rsid w:val="00C27887"/>
    <w:rsid w:val="00C27B68"/>
    <w:rsid w:val="00C3119F"/>
    <w:rsid w:val="00C318F4"/>
    <w:rsid w:val="00C31C03"/>
    <w:rsid w:val="00C32158"/>
    <w:rsid w:val="00C328C3"/>
    <w:rsid w:val="00C32AA3"/>
    <w:rsid w:val="00C334E1"/>
    <w:rsid w:val="00C338C8"/>
    <w:rsid w:val="00C33ED0"/>
    <w:rsid w:val="00C37D03"/>
    <w:rsid w:val="00C405DF"/>
    <w:rsid w:val="00C40C7A"/>
    <w:rsid w:val="00C4400D"/>
    <w:rsid w:val="00C441F0"/>
    <w:rsid w:val="00C44A81"/>
    <w:rsid w:val="00C44C60"/>
    <w:rsid w:val="00C4720B"/>
    <w:rsid w:val="00C509D0"/>
    <w:rsid w:val="00C52E62"/>
    <w:rsid w:val="00C54F22"/>
    <w:rsid w:val="00C55172"/>
    <w:rsid w:val="00C5517F"/>
    <w:rsid w:val="00C55CC8"/>
    <w:rsid w:val="00C56367"/>
    <w:rsid w:val="00C564EB"/>
    <w:rsid w:val="00C603A3"/>
    <w:rsid w:val="00C6065D"/>
    <w:rsid w:val="00C60D70"/>
    <w:rsid w:val="00C627C4"/>
    <w:rsid w:val="00C646A2"/>
    <w:rsid w:val="00C65BA6"/>
    <w:rsid w:val="00C6676E"/>
    <w:rsid w:val="00C673F7"/>
    <w:rsid w:val="00C675FD"/>
    <w:rsid w:val="00C72054"/>
    <w:rsid w:val="00C7261E"/>
    <w:rsid w:val="00C733C0"/>
    <w:rsid w:val="00C74572"/>
    <w:rsid w:val="00C75BE2"/>
    <w:rsid w:val="00C760AD"/>
    <w:rsid w:val="00C762F6"/>
    <w:rsid w:val="00C766A4"/>
    <w:rsid w:val="00C768E8"/>
    <w:rsid w:val="00C76B8D"/>
    <w:rsid w:val="00C77366"/>
    <w:rsid w:val="00C82391"/>
    <w:rsid w:val="00C8307B"/>
    <w:rsid w:val="00C84336"/>
    <w:rsid w:val="00C84A29"/>
    <w:rsid w:val="00C84A4A"/>
    <w:rsid w:val="00C85428"/>
    <w:rsid w:val="00C85939"/>
    <w:rsid w:val="00C87344"/>
    <w:rsid w:val="00C8791C"/>
    <w:rsid w:val="00C926C2"/>
    <w:rsid w:val="00C934F4"/>
    <w:rsid w:val="00C95267"/>
    <w:rsid w:val="00C96DDB"/>
    <w:rsid w:val="00C97153"/>
    <w:rsid w:val="00CA334D"/>
    <w:rsid w:val="00CA353F"/>
    <w:rsid w:val="00CA448F"/>
    <w:rsid w:val="00CA5553"/>
    <w:rsid w:val="00CA5B02"/>
    <w:rsid w:val="00CA5D4B"/>
    <w:rsid w:val="00CA751F"/>
    <w:rsid w:val="00CA7965"/>
    <w:rsid w:val="00CB1038"/>
    <w:rsid w:val="00CB1052"/>
    <w:rsid w:val="00CB5C9A"/>
    <w:rsid w:val="00CB6B7B"/>
    <w:rsid w:val="00CB7841"/>
    <w:rsid w:val="00CC0DBD"/>
    <w:rsid w:val="00CC34CD"/>
    <w:rsid w:val="00CC379A"/>
    <w:rsid w:val="00CC3BC4"/>
    <w:rsid w:val="00CC3D3D"/>
    <w:rsid w:val="00CC508F"/>
    <w:rsid w:val="00CC621D"/>
    <w:rsid w:val="00CC67D1"/>
    <w:rsid w:val="00CC6C87"/>
    <w:rsid w:val="00CC78F3"/>
    <w:rsid w:val="00CD0B82"/>
    <w:rsid w:val="00CD1404"/>
    <w:rsid w:val="00CD20D3"/>
    <w:rsid w:val="00CD2890"/>
    <w:rsid w:val="00CD4E41"/>
    <w:rsid w:val="00CD636B"/>
    <w:rsid w:val="00CE179C"/>
    <w:rsid w:val="00CE22B8"/>
    <w:rsid w:val="00CE3D86"/>
    <w:rsid w:val="00CE45C6"/>
    <w:rsid w:val="00CE5065"/>
    <w:rsid w:val="00CE52BD"/>
    <w:rsid w:val="00CF1ABA"/>
    <w:rsid w:val="00CF303B"/>
    <w:rsid w:val="00CF3E36"/>
    <w:rsid w:val="00CF5AB1"/>
    <w:rsid w:val="00CF5FF0"/>
    <w:rsid w:val="00D000E6"/>
    <w:rsid w:val="00D00473"/>
    <w:rsid w:val="00D01009"/>
    <w:rsid w:val="00D013CC"/>
    <w:rsid w:val="00D01497"/>
    <w:rsid w:val="00D033F4"/>
    <w:rsid w:val="00D03EDA"/>
    <w:rsid w:val="00D05C1B"/>
    <w:rsid w:val="00D06A0A"/>
    <w:rsid w:val="00D1001D"/>
    <w:rsid w:val="00D104C4"/>
    <w:rsid w:val="00D105B9"/>
    <w:rsid w:val="00D127E6"/>
    <w:rsid w:val="00D1379D"/>
    <w:rsid w:val="00D14176"/>
    <w:rsid w:val="00D14A85"/>
    <w:rsid w:val="00D15BE0"/>
    <w:rsid w:val="00D15C10"/>
    <w:rsid w:val="00D16606"/>
    <w:rsid w:val="00D17DE2"/>
    <w:rsid w:val="00D212F8"/>
    <w:rsid w:val="00D2156B"/>
    <w:rsid w:val="00D21E6B"/>
    <w:rsid w:val="00D223C9"/>
    <w:rsid w:val="00D25035"/>
    <w:rsid w:val="00D2516A"/>
    <w:rsid w:val="00D26345"/>
    <w:rsid w:val="00D26C6B"/>
    <w:rsid w:val="00D26DBE"/>
    <w:rsid w:val="00D30FBD"/>
    <w:rsid w:val="00D32A3F"/>
    <w:rsid w:val="00D32FDE"/>
    <w:rsid w:val="00D33009"/>
    <w:rsid w:val="00D333B0"/>
    <w:rsid w:val="00D33CF9"/>
    <w:rsid w:val="00D34E68"/>
    <w:rsid w:val="00D3724F"/>
    <w:rsid w:val="00D37D74"/>
    <w:rsid w:val="00D40F41"/>
    <w:rsid w:val="00D41DBD"/>
    <w:rsid w:val="00D43007"/>
    <w:rsid w:val="00D43123"/>
    <w:rsid w:val="00D448FB"/>
    <w:rsid w:val="00D44E49"/>
    <w:rsid w:val="00D46870"/>
    <w:rsid w:val="00D46E54"/>
    <w:rsid w:val="00D5044A"/>
    <w:rsid w:val="00D50607"/>
    <w:rsid w:val="00D51EE8"/>
    <w:rsid w:val="00D54DC1"/>
    <w:rsid w:val="00D56484"/>
    <w:rsid w:val="00D569F2"/>
    <w:rsid w:val="00D57D68"/>
    <w:rsid w:val="00D6084D"/>
    <w:rsid w:val="00D612AB"/>
    <w:rsid w:val="00D61847"/>
    <w:rsid w:val="00D61B87"/>
    <w:rsid w:val="00D61D82"/>
    <w:rsid w:val="00D61E35"/>
    <w:rsid w:val="00D63AA0"/>
    <w:rsid w:val="00D63B40"/>
    <w:rsid w:val="00D65028"/>
    <w:rsid w:val="00D6512B"/>
    <w:rsid w:val="00D66B14"/>
    <w:rsid w:val="00D673CE"/>
    <w:rsid w:val="00D71379"/>
    <w:rsid w:val="00D71A5E"/>
    <w:rsid w:val="00D72330"/>
    <w:rsid w:val="00D72E8F"/>
    <w:rsid w:val="00D737C2"/>
    <w:rsid w:val="00D73D34"/>
    <w:rsid w:val="00D753F0"/>
    <w:rsid w:val="00D75DC1"/>
    <w:rsid w:val="00D760E3"/>
    <w:rsid w:val="00D77BED"/>
    <w:rsid w:val="00D829A3"/>
    <w:rsid w:val="00D82C67"/>
    <w:rsid w:val="00D82CD6"/>
    <w:rsid w:val="00D83DD8"/>
    <w:rsid w:val="00D8484D"/>
    <w:rsid w:val="00D86952"/>
    <w:rsid w:val="00D91126"/>
    <w:rsid w:val="00D92047"/>
    <w:rsid w:val="00D928E8"/>
    <w:rsid w:val="00D946B1"/>
    <w:rsid w:val="00D948E5"/>
    <w:rsid w:val="00D94D70"/>
    <w:rsid w:val="00D95AF6"/>
    <w:rsid w:val="00D961F9"/>
    <w:rsid w:val="00D975AB"/>
    <w:rsid w:val="00DA0938"/>
    <w:rsid w:val="00DA3695"/>
    <w:rsid w:val="00DA74F9"/>
    <w:rsid w:val="00DA777E"/>
    <w:rsid w:val="00DB0376"/>
    <w:rsid w:val="00DB083D"/>
    <w:rsid w:val="00DB1007"/>
    <w:rsid w:val="00DB1C8B"/>
    <w:rsid w:val="00DB271F"/>
    <w:rsid w:val="00DB2E77"/>
    <w:rsid w:val="00DB5E74"/>
    <w:rsid w:val="00DC003F"/>
    <w:rsid w:val="00DC0097"/>
    <w:rsid w:val="00DC1311"/>
    <w:rsid w:val="00DC16FD"/>
    <w:rsid w:val="00DC4778"/>
    <w:rsid w:val="00DC4C20"/>
    <w:rsid w:val="00DC5479"/>
    <w:rsid w:val="00DC5AC3"/>
    <w:rsid w:val="00DD34FD"/>
    <w:rsid w:val="00DD3BBD"/>
    <w:rsid w:val="00DD407A"/>
    <w:rsid w:val="00DD72F5"/>
    <w:rsid w:val="00DE0E4F"/>
    <w:rsid w:val="00DE1228"/>
    <w:rsid w:val="00DE278D"/>
    <w:rsid w:val="00DE500F"/>
    <w:rsid w:val="00DE696E"/>
    <w:rsid w:val="00DF2891"/>
    <w:rsid w:val="00DF3B88"/>
    <w:rsid w:val="00DF4D7F"/>
    <w:rsid w:val="00DF5C1D"/>
    <w:rsid w:val="00DF621A"/>
    <w:rsid w:val="00DF75F8"/>
    <w:rsid w:val="00E03BC9"/>
    <w:rsid w:val="00E05BBC"/>
    <w:rsid w:val="00E0692C"/>
    <w:rsid w:val="00E10242"/>
    <w:rsid w:val="00E12E30"/>
    <w:rsid w:val="00E13BBE"/>
    <w:rsid w:val="00E13EFD"/>
    <w:rsid w:val="00E14F23"/>
    <w:rsid w:val="00E15B18"/>
    <w:rsid w:val="00E15FA1"/>
    <w:rsid w:val="00E22E62"/>
    <w:rsid w:val="00E232F9"/>
    <w:rsid w:val="00E2431D"/>
    <w:rsid w:val="00E24C2F"/>
    <w:rsid w:val="00E306E1"/>
    <w:rsid w:val="00E32056"/>
    <w:rsid w:val="00E32CF4"/>
    <w:rsid w:val="00E333E0"/>
    <w:rsid w:val="00E335DA"/>
    <w:rsid w:val="00E33764"/>
    <w:rsid w:val="00E33B5D"/>
    <w:rsid w:val="00E37628"/>
    <w:rsid w:val="00E37E26"/>
    <w:rsid w:val="00E401E4"/>
    <w:rsid w:val="00E40DA3"/>
    <w:rsid w:val="00E42B0D"/>
    <w:rsid w:val="00E42C04"/>
    <w:rsid w:val="00E42FF8"/>
    <w:rsid w:val="00E43352"/>
    <w:rsid w:val="00E43461"/>
    <w:rsid w:val="00E448BA"/>
    <w:rsid w:val="00E44B44"/>
    <w:rsid w:val="00E45741"/>
    <w:rsid w:val="00E458F1"/>
    <w:rsid w:val="00E45A82"/>
    <w:rsid w:val="00E45B56"/>
    <w:rsid w:val="00E46FF7"/>
    <w:rsid w:val="00E4736F"/>
    <w:rsid w:val="00E5110A"/>
    <w:rsid w:val="00E511DC"/>
    <w:rsid w:val="00E5136B"/>
    <w:rsid w:val="00E517A0"/>
    <w:rsid w:val="00E541FD"/>
    <w:rsid w:val="00E563C2"/>
    <w:rsid w:val="00E56F2C"/>
    <w:rsid w:val="00E57525"/>
    <w:rsid w:val="00E5758C"/>
    <w:rsid w:val="00E57C7F"/>
    <w:rsid w:val="00E57D09"/>
    <w:rsid w:val="00E57EBC"/>
    <w:rsid w:val="00E618ED"/>
    <w:rsid w:val="00E631E5"/>
    <w:rsid w:val="00E63D6A"/>
    <w:rsid w:val="00E65DCE"/>
    <w:rsid w:val="00E670C7"/>
    <w:rsid w:val="00E6735D"/>
    <w:rsid w:val="00E6769A"/>
    <w:rsid w:val="00E711CE"/>
    <w:rsid w:val="00E71C23"/>
    <w:rsid w:val="00E7297C"/>
    <w:rsid w:val="00E73BF1"/>
    <w:rsid w:val="00E74EED"/>
    <w:rsid w:val="00E762E7"/>
    <w:rsid w:val="00E765E9"/>
    <w:rsid w:val="00E777A7"/>
    <w:rsid w:val="00E80AA5"/>
    <w:rsid w:val="00E840D5"/>
    <w:rsid w:val="00E841E5"/>
    <w:rsid w:val="00E84AE8"/>
    <w:rsid w:val="00E858ED"/>
    <w:rsid w:val="00E86B06"/>
    <w:rsid w:val="00E86F0E"/>
    <w:rsid w:val="00E92455"/>
    <w:rsid w:val="00E9420D"/>
    <w:rsid w:val="00E95E8C"/>
    <w:rsid w:val="00EA2E93"/>
    <w:rsid w:val="00EA3418"/>
    <w:rsid w:val="00EA376F"/>
    <w:rsid w:val="00EA5522"/>
    <w:rsid w:val="00EA7320"/>
    <w:rsid w:val="00EA7C55"/>
    <w:rsid w:val="00EB0A72"/>
    <w:rsid w:val="00EB108C"/>
    <w:rsid w:val="00EB11DC"/>
    <w:rsid w:val="00EB437C"/>
    <w:rsid w:val="00EB6E3C"/>
    <w:rsid w:val="00EC083D"/>
    <w:rsid w:val="00EC3A3E"/>
    <w:rsid w:val="00EC4833"/>
    <w:rsid w:val="00EC4CB5"/>
    <w:rsid w:val="00EC55F6"/>
    <w:rsid w:val="00EC6BE5"/>
    <w:rsid w:val="00EC6EA2"/>
    <w:rsid w:val="00ED1462"/>
    <w:rsid w:val="00ED2772"/>
    <w:rsid w:val="00ED41C9"/>
    <w:rsid w:val="00ED6EBD"/>
    <w:rsid w:val="00EE530A"/>
    <w:rsid w:val="00EE66B8"/>
    <w:rsid w:val="00EE6775"/>
    <w:rsid w:val="00EF3380"/>
    <w:rsid w:val="00EF3585"/>
    <w:rsid w:val="00EF4004"/>
    <w:rsid w:val="00EF4338"/>
    <w:rsid w:val="00EF44E8"/>
    <w:rsid w:val="00EF4DB3"/>
    <w:rsid w:val="00EF5641"/>
    <w:rsid w:val="00EF5CF5"/>
    <w:rsid w:val="00EF5ECC"/>
    <w:rsid w:val="00EF60EF"/>
    <w:rsid w:val="00F012EE"/>
    <w:rsid w:val="00F01385"/>
    <w:rsid w:val="00F02FC4"/>
    <w:rsid w:val="00F03797"/>
    <w:rsid w:val="00F043E7"/>
    <w:rsid w:val="00F059C4"/>
    <w:rsid w:val="00F07364"/>
    <w:rsid w:val="00F11CD3"/>
    <w:rsid w:val="00F12CA9"/>
    <w:rsid w:val="00F1425E"/>
    <w:rsid w:val="00F14DDD"/>
    <w:rsid w:val="00F1641C"/>
    <w:rsid w:val="00F16C48"/>
    <w:rsid w:val="00F247CA"/>
    <w:rsid w:val="00F27CF7"/>
    <w:rsid w:val="00F30D21"/>
    <w:rsid w:val="00F31772"/>
    <w:rsid w:val="00F32473"/>
    <w:rsid w:val="00F32610"/>
    <w:rsid w:val="00F33138"/>
    <w:rsid w:val="00F339B4"/>
    <w:rsid w:val="00F3531E"/>
    <w:rsid w:val="00F35F2D"/>
    <w:rsid w:val="00F375BC"/>
    <w:rsid w:val="00F41119"/>
    <w:rsid w:val="00F4206D"/>
    <w:rsid w:val="00F4260F"/>
    <w:rsid w:val="00F42F55"/>
    <w:rsid w:val="00F430B8"/>
    <w:rsid w:val="00F44CC1"/>
    <w:rsid w:val="00F4510D"/>
    <w:rsid w:val="00F45A50"/>
    <w:rsid w:val="00F45BB5"/>
    <w:rsid w:val="00F50A4B"/>
    <w:rsid w:val="00F52710"/>
    <w:rsid w:val="00F52DF8"/>
    <w:rsid w:val="00F52EB9"/>
    <w:rsid w:val="00F543B6"/>
    <w:rsid w:val="00F543D8"/>
    <w:rsid w:val="00F54940"/>
    <w:rsid w:val="00F54D96"/>
    <w:rsid w:val="00F616DD"/>
    <w:rsid w:val="00F622A6"/>
    <w:rsid w:val="00F647E0"/>
    <w:rsid w:val="00F64C7E"/>
    <w:rsid w:val="00F65B6F"/>
    <w:rsid w:val="00F6751D"/>
    <w:rsid w:val="00F71406"/>
    <w:rsid w:val="00F721DB"/>
    <w:rsid w:val="00F733A0"/>
    <w:rsid w:val="00F772B9"/>
    <w:rsid w:val="00F8169C"/>
    <w:rsid w:val="00F8180E"/>
    <w:rsid w:val="00F82694"/>
    <w:rsid w:val="00F832DB"/>
    <w:rsid w:val="00F86EC0"/>
    <w:rsid w:val="00F87186"/>
    <w:rsid w:val="00F9252C"/>
    <w:rsid w:val="00F92949"/>
    <w:rsid w:val="00F92FD3"/>
    <w:rsid w:val="00F94280"/>
    <w:rsid w:val="00F94615"/>
    <w:rsid w:val="00F9601E"/>
    <w:rsid w:val="00F96466"/>
    <w:rsid w:val="00F97BED"/>
    <w:rsid w:val="00F97EA0"/>
    <w:rsid w:val="00FA1986"/>
    <w:rsid w:val="00FA20E7"/>
    <w:rsid w:val="00FA2688"/>
    <w:rsid w:val="00FA2787"/>
    <w:rsid w:val="00FA3301"/>
    <w:rsid w:val="00FA5761"/>
    <w:rsid w:val="00FA76D5"/>
    <w:rsid w:val="00FA78A6"/>
    <w:rsid w:val="00FB0846"/>
    <w:rsid w:val="00FB22BF"/>
    <w:rsid w:val="00FB390D"/>
    <w:rsid w:val="00FB3A3F"/>
    <w:rsid w:val="00FB5ADC"/>
    <w:rsid w:val="00FB618C"/>
    <w:rsid w:val="00FB735A"/>
    <w:rsid w:val="00FC103E"/>
    <w:rsid w:val="00FC37C1"/>
    <w:rsid w:val="00FC3806"/>
    <w:rsid w:val="00FC3CB1"/>
    <w:rsid w:val="00FC4974"/>
    <w:rsid w:val="00FC5196"/>
    <w:rsid w:val="00FC557C"/>
    <w:rsid w:val="00FC7FBA"/>
    <w:rsid w:val="00FD0AFD"/>
    <w:rsid w:val="00FD1558"/>
    <w:rsid w:val="00FD2802"/>
    <w:rsid w:val="00FD3AD0"/>
    <w:rsid w:val="00FD48E1"/>
    <w:rsid w:val="00FD4F7E"/>
    <w:rsid w:val="00FD5B08"/>
    <w:rsid w:val="00FD63EE"/>
    <w:rsid w:val="00FD6481"/>
    <w:rsid w:val="00FE0CFC"/>
    <w:rsid w:val="00FE2246"/>
    <w:rsid w:val="00FE4B1C"/>
    <w:rsid w:val="00FE57BD"/>
    <w:rsid w:val="00FE7C0D"/>
    <w:rsid w:val="00FF0106"/>
    <w:rsid w:val="00FF2182"/>
    <w:rsid w:val="00FF3C4D"/>
    <w:rsid w:val="00FF44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14:docId w14:val="3E050E5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B2E9A"/>
    <w:pPr>
      <w:keepNext/>
      <w:numPr>
        <w:numId w:val="1"/>
      </w:numPr>
      <w:pBdr>
        <w:bottom w:val="single" w:sz="8" w:space="1" w:color="auto"/>
      </w:pBdr>
      <w:spacing w:beforeLines="50" w:before="180" w:afterLines="100" w:after="360"/>
      <w:ind w:left="567" w:hanging="567"/>
      <w:outlineLvl w:val="0"/>
    </w:pPr>
    <w:rPr>
      <w:rFonts w:ascii="游ゴシック" w:eastAsia="游ゴシック" w:hAnsi="游ゴシック" w:cstheme="majorBidi"/>
      <w:b/>
      <w:bCs/>
      <w:szCs w:val="21"/>
    </w:rPr>
  </w:style>
  <w:style w:type="paragraph" w:styleId="2">
    <w:name w:val="heading 2"/>
    <w:basedOn w:val="a"/>
    <w:next w:val="a"/>
    <w:link w:val="20"/>
    <w:uiPriority w:val="9"/>
    <w:unhideWhenUsed/>
    <w:qFormat/>
    <w:rsid w:val="004942A1"/>
    <w:pPr>
      <w:keepNext/>
      <w:numPr>
        <w:ilvl w:val="1"/>
        <w:numId w:val="1"/>
      </w:numPr>
      <w:spacing w:beforeLines="50" w:before="180"/>
      <w:ind w:left="709" w:hanging="709"/>
      <w:outlineLvl w:val="1"/>
    </w:pPr>
    <w:rPr>
      <w:rFonts w:ascii="游ゴシック" w:eastAsia="游ゴシック" w:hAnsi="游ゴシック" w:cstheme="majorBidi"/>
      <w:b/>
      <w:bCs/>
      <w:szCs w:val="21"/>
    </w:rPr>
  </w:style>
  <w:style w:type="paragraph" w:styleId="3">
    <w:name w:val="heading 3"/>
    <w:basedOn w:val="a"/>
    <w:next w:val="a"/>
    <w:link w:val="30"/>
    <w:uiPriority w:val="9"/>
    <w:unhideWhenUsed/>
    <w:qFormat/>
    <w:rsid w:val="006305A8"/>
    <w:pPr>
      <w:numPr>
        <w:ilvl w:val="2"/>
        <w:numId w:val="1"/>
      </w:numPr>
      <w:ind w:left="567"/>
      <w:outlineLvl w:val="2"/>
    </w:pPr>
    <w:rPr>
      <w:rFonts w:ascii="ＭＳ Ｐゴシック" w:eastAsia="ＭＳ Ｐゴシック" w:hAnsi="ＭＳ Ｐゴシック"/>
      <w:sz w:val="2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B2E9A"/>
    <w:rPr>
      <w:rFonts w:ascii="游ゴシック" w:eastAsia="游ゴシック" w:hAnsi="游ゴシック" w:cstheme="majorBidi"/>
      <w:b/>
      <w:bCs/>
      <w:szCs w:val="21"/>
    </w:rPr>
  </w:style>
  <w:style w:type="character" w:customStyle="1" w:styleId="20">
    <w:name w:val="見出し 2 (文字)"/>
    <w:basedOn w:val="a0"/>
    <w:link w:val="2"/>
    <w:uiPriority w:val="9"/>
    <w:rsid w:val="004942A1"/>
    <w:rPr>
      <w:rFonts w:ascii="游ゴシック" w:eastAsia="游ゴシック" w:hAnsi="游ゴシック" w:cstheme="majorBidi"/>
      <w:b/>
      <w:bCs/>
      <w:szCs w:val="21"/>
    </w:rPr>
  </w:style>
  <w:style w:type="paragraph" w:styleId="a3">
    <w:name w:val="List Paragraph"/>
    <w:basedOn w:val="a"/>
    <w:uiPriority w:val="34"/>
    <w:qFormat/>
    <w:rsid w:val="0082354C"/>
    <w:pPr>
      <w:ind w:leftChars="400" w:left="840"/>
    </w:pPr>
  </w:style>
  <w:style w:type="character" w:customStyle="1" w:styleId="30">
    <w:name w:val="見出し 3 (文字)"/>
    <w:basedOn w:val="a0"/>
    <w:link w:val="3"/>
    <w:uiPriority w:val="9"/>
    <w:rsid w:val="006305A8"/>
    <w:rPr>
      <w:rFonts w:ascii="ＭＳ Ｐゴシック" w:eastAsia="ＭＳ Ｐゴシック" w:hAnsi="ＭＳ Ｐゴシック"/>
      <w:sz w:val="20"/>
      <w:szCs w:val="21"/>
    </w:rPr>
  </w:style>
  <w:style w:type="paragraph" w:styleId="a4">
    <w:name w:val="TOC Heading"/>
    <w:basedOn w:val="1"/>
    <w:next w:val="a"/>
    <w:uiPriority w:val="39"/>
    <w:unhideWhenUsed/>
    <w:qFormat/>
    <w:rsid w:val="00126A91"/>
    <w:pPr>
      <w:keepLines/>
      <w:widowControl/>
      <w:numPr>
        <w:numId w:val="0"/>
      </w:numPr>
      <w:pBdr>
        <w:bottom w:val="none" w:sz="0" w:space="0" w:color="auto"/>
      </w:pBdr>
      <w:spacing w:beforeLines="0" w:before="240" w:line="259" w:lineRule="auto"/>
      <w:jc w:val="left"/>
      <w:outlineLvl w:val="9"/>
    </w:pPr>
    <w:rPr>
      <w:rFonts w:asciiTheme="majorHAnsi" w:eastAsiaTheme="majorEastAsia" w:hAnsiTheme="majorHAnsi"/>
      <w:color w:val="2F5496" w:themeColor="accent1" w:themeShade="BF"/>
      <w:kern w:val="0"/>
      <w:sz w:val="32"/>
      <w:szCs w:val="32"/>
    </w:rPr>
  </w:style>
  <w:style w:type="paragraph" w:styleId="11">
    <w:name w:val="toc 1"/>
    <w:basedOn w:val="a"/>
    <w:next w:val="a"/>
    <w:autoRedefine/>
    <w:uiPriority w:val="39"/>
    <w:unhideWhenUsed/>
    <w:rsid w:val="00126A91"/>
  </w:style>
  <w:style w:type="paragraph" w:styleId="21">
    <w:name w:val="toc 2"/>
    <w:basedOn w:val="a"/>
    <w:next w:val="a"/>
    <w:autoRedefine/>
    <w:uiPriority w:val="39"/>
    <w:unhideWhenUsed/>
    <w:rsid w:val="00126A91"/>
    <w:pPr>
      <w:ind w:leftChars="100" w:left="210"/>
    </w:pPr>
  </w:style>
  <w:style w:type="character" w:styleId="a5">
    <w:name w:val="Hyperlink"/>
    <w:basedOn w:val="a0"/>
    <w:uiPriority w:val="99"/>
    <w:unhideWhenUsed/>
    <w:rsid w:val="00126A91"/>
    <w:rPr>
      <w:color w:val="0563C1" w:themeColor="hyperlink"/>
      <w:u w:val="single"/>
    </w:rPr>
  </w:style>
  <w:style w:type="table" w:styleId="a6">
    <w:name w:val="Table Grid"/>
    <w:basedOn w:val="a1"/>
    <w:uiPriority w:val="59"/>
    <w:rsid w:val="008946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toc 3"/>
    <w:basedOn w:val="a"/>
    <w:next w:val="a"/>
    <w:autoRedefine/>
    <w:uiPriority w:val="39"/>
    <w:unhideWhenUsed/>
    <w:rsid w:val="004942A1"/>
    <w:pPr>
      <w:ind w:leftChars="200" w:left="420"/>
    </w:pPr>
  </w:style>
  <w:style w:type="paragraph" w:styleId="a7">
    <w:name w:val="header"/>
    <w:basedOn w:val="a"/>
    <w:link w:val="a8"/>
    <w:uiPriority w:val="99"/>
    <w:unhideWhenUsed/>
    <w:rsid w:val="00423E48"/>
    <w:pPr>
      <w:tabs>
        <w:tab w:val="center" w:pos="4252"/>
        <w:tab w:val="right" w:pos="8504"/>
      </w:tabs>
      <w:snapToGrid w:val="0"/>
    </w:pPr>
  </w:style>
  <w:style w:type="character" w:customStyle="1" w:styleId="a8">
    <w:name w:val="ヘッダー (文字)"/>
    <w:basedOn w:val="a0"/>
    <w:link w:val="a7"/>
    <w:uiPriority w:val="99"/>
    <w:rsid w:val="00423E48"/>
  </w:style>
  <w:style w:type="paragraph" w:styleId="a9">
    <w:name w:val="footer"/>
    <w:basedOn w:val="a"/>
    <w:link w:val="aa"/>
    <w:uiPriority w:val="99"/>
    <w:unhideWhenUsed/>
    <w:rsid w:val="00423E48"/>
    <w:pPr>
      <w:tabs>
        <w:tab w:val="center" w:pos="4252"/>
        <w:tab w:val="right" w:pos="8504"/>
      </w:tabs>
      <w:snapToGrid w:val="0"/>
    </w:pPr>
  </w:style>
  <w:style w:type="character" w:customStyle="1" w:styleId="aa">
    <w:name w:val="フッター (文字)"/>
    <w:basedOn w:val="a0"/>
    <w:link w:val="a9"/>
    <w:uiPriority w:val="99"/>
    <w:rsid w:val="00423E48"/>
  </w:style>
  <w:style w:type="paragraph" w:styleId="ab">
    <w:name w:val="footnote text"/>
    <w:basedOn w:val="a"/>
    <w:link w:val="ac"/>
    <w:uiPriority w:val="99"/>
    <w:semiHidden/>
    <w:unhideWhenUsed/>
    <w:rsid w:val="00240E15"/>
    <w:pPr>
      <w:snapToGrid w:val="0"/>
      <w:jc w:val="left"/>
    </w:pPr>
    <w:rPr>
      <w:rFonts w:ascii="ＭＳ 明朝" w:eastAsia="ＭＳ 明朝"/>
      <w:sz w:val="24"/>
    </w:rPr>
  </w:style>
  <w:style w:type="character" w:customStyle="1" w:styleId="ac">
    <w:name w:val="脚注文字列 (文字)"/>
    <w:basedOn w:val="a0"/>
    <w:link w:val="ab"/>
    <w:uiPriority w:val="99"/>
    <w:semiHidden/>
    <w:rsid w:val="00240E15"/>
    <w:rPr>
      <w:rFonts w:ascii="ＭＳ 明朝" w:eastAsia="ＭＳ 明朝"/>
      <w:sz w:val="24"/>
    </w:rPr>
  </w:style>
  <w:style w:type="character" w:styleId="ad">
    <w:name w:val="footnote reference"/>
    <w:basedOn w:val="a0"/>
    <w:uiPriority w:val="99"/>
    <w:semiHidden/>
    <w:unhideWhenUsed/>
    <w:rsid w:val="00240E15"/>
    <w:rPr>
      <w:vertAlign w:val="superscript"/>
    </w:rPr>
  </w:style>
  <w:style w:type="character" w:customStyle="1" w:styleId="ae">
    <w:name w:val="見出し１本文 (文字)"/>
    <w:basedOn w:val="a0"/>
    <w:link w:val="af"/>
    <w:locked/>
    <w:rsid w:val="00641F6F"/>
    <w:rPr>
      <w:rFonts w:ascii="ＭＳ 明朝" w:eastAsia="ＭＳ 明朝" w:hAnsi="ＭＳ 明朝"/>
      <w:sz w:val="24"/>
    </w:rPr>
  </w:style>
  <w:style w:type="paragraph" w:customStyle="1" w:styleId="af">
    <w:name w:val="見出し１本文"/>
    <w:link w:val="ae"/>
    <w:qFormat/>
    <w:rsid w:val="00641F6F"/>
    <w:pPr>
      <w:widowControl w:val="0"/>
      <w:ind w:firstLineChars="100" w:firstLine="100"/>
      <w:jc w:val="both"/>
    </w:pPr>
    <w:rPr>
      <w:rFonts w:ascii="ＭＳ 明朝" w:eastAsia="ＭＳ 明朝" w:hAnsi="ＭＳ 明朝"/>
      <w:sz w:val="24"/>
    </w:rPr>
  </w:style>
  <w:style w:type="paragraph" w:styleId="af0">
    <w:name w:val="endnote text"/>
    <w:basedOn w:val="a"/>
    <w:link w:val="af1"/>
    <w:uiPriority w:val="99"/>
    <w:semiHidden/>
    <w:unhideWhenUsed/>
    <w:rsid w:val="002E4CA9"/>
    <w:pPr>
      <w:snapToGrid w:val="0"/>
      <w:jc w:val="left"/>
    </w:pPr>
  </w:style>
  <w:style w:type="character" w:customStyle="1" w:styleId="af1">
    <w:name w:val="文末脚注文字列 (文字)"/>
    <w:basedOn w:val="a0"/>
    <w:link w:val="af0"/>
    <w:uiPriority w:val="99"/>
    <w:semiHidden/>
    <w:rsid w:val="002E4CA9"/>
  </w:style>
  <w:style w:type="character" w:styleId="af2">
    <w:name w:val="endnote reference"/>
    <w:basedOn w:val="a0"/>
    <w:uiPriority w:val="99"/>
    <w:semiHidden/>
    <w:unhideWhenUsed/>
    <w:rsid w:val="002E4CA9"/>
    <w:rPr>
      <w:vertAlign w:val="superscript"/>
    </w:rPr>
  </w:style>
  <w:style w:type="character" w:customStyle="1" w:styleId="12">
    <w:name w:val="未解決のメンション1"/>
    <w:basedOn w:val="a0"/>
    <w:uiPriority w:val="99"/>
    <w:semiHidden/>
    <w:unhideWhenUsed/>
    <w:rsid w:val="00BC08BE"/>
    <w:rPr>
      <w:color w:val="605E5C"/>
      <w:shd w:val="clear" w:color="auto" w:fill="E1DFDD"/>
    </w:rPr>
  </w:style>
  <w:style w:type="character" w:styleId="af3">
    <w:name w:val="FollowedHyperlink"/>
    <w:basedOn w:val="a0"/>
    <w:uiPriority w:val="99"/>
    <w:semiHidden/>
    <w:unhideWhenUsed/>
    <w:rsid w:val="00EA2E93"/>
    <w:rPr>
      <w:color w:val="954F72" w:themeColor="followedHyperlink"/>
      <w:u w:val="single"/>
    </w:rPr>
  </w:style>
  <w:style w:type="paragraph" w:styleId="af4">
    <w:name w:val="Balloon Text"/>
    <w:basedOn w:val="a"/>
    <w:link w:val="af5"/>
    <w:uiPriority w:val="99"/>
    <w:semiHidden/>
    <w:unhideWhenUsed/>
    <w:rsid w:val="00585E15"/>
    <w:rPr>
      <w:rFonts w:asciiTheme="majorHAnsi" w:eastAsiaTheme="majorEastAsia" w:hAnsiTheme="majorHAnsi" w:cstheme="majorBidi"/>
      <w:sz w:val="18"/>
      <w:szCs w:val="18"/>
    </w:rPr>
  </w:style>
  <w:style w:type="character" w:customStyle="1" w:styleId="af5">
    <w:name w:val="吹き出し (文字)"/>
    <w:basedOn w:val="a0"/>
    <w:link w:val="af4"/>
    <w:uiPriority w:val="99"/>
    <w:semiHidden/>
    <w:rsid w:val="00585E15"/>
    <w:rPr>
      <w:rFonts w:asciiTheme="majorHAnsi" w:eastAsiaTheme="majorEastAsia" w:hAnsiTheme="majorHAnsi" w:cstheme="majorBidi"/>
      <w:sz w:val="18"/>
      <w:szCs w:val="18"/>
    </w:rPr>
  </w:style>
  <w:style w:type="character" w:styleId="af6">
    <w:name w:val="annotation reference"/>
    <w:basedOn w:val="a0"/>
    <w:uiPriority w:val="99"/>
    <w:semiHidden/>
    <w:unhideWhenUsed/>
    <w:rsid w:val="002909E4"/>
    <w:rPr>
      <w:sz w:val="18"/>
      <w:szCs w:val="18"/>
    </w:rPr>
  </w:style>
  <w:style w:type="paragraph" w:styleId="af7">
    <w:name w:val="annotation text"/>
    <w:basedOn w:val="a"/>
    <w:link w:val="af8"/>
    <w:uiPriority w:val="99"/>
    <w:semiHidden/>
    <w:unhideWhenUsed/>
    <w:rsid w:val="002909E4"/>
    <w:pPr>
      <w:jc w:val="left"/>
    </w:pPr>
  </w:style>
  <w:style w:type="character" w:customStyle="1" w:styleId="af8">
    <w:name w:val="コメント文字列 (文字)"/>
    <w:basedOn w:val="a0"/>
    <w:link w:val="af7"/>
    <w:uiPriority w:val="99"/>
    <w:semiHidden/>
    <w:rsid w:val="002909E4"/>
  </w:style>
  <w:style w:type="paragraph" w:styleId="af9">
    <w:name w:val="annotation subject"/>
    <w:basedOn w:val="af7"/>
    <w:next w:val="af7"/>
    <w:link w:val="afa"/>
    <w:uiPriority w:val="99"/>
    <w:semiHidden/>
    <w:unhideWhenUsed/>
    <w:rsid w:val="002909E4"/>
    <w:rPr>
      <w:b/>
      <w:bCs/>
    </w:rPr>
  </w:style>
  <w:style w:type="character" w:customStyle="1" w:styleId="afa">
    <w:name w:val="コメント内容 (文字)"/>
    <w:basedOn w:val="af8"/>
    <w:link w:val="af9"/>
    <w:uiPriority w:val="99"/>
    <w:semiHidden/>
    <w:rsid w:val="002909E4"/>
    <w:rPr>
      <w:b/>
      <w:bCs/>
    </w:rPr>
  </w:style>
  <w:style w:type="paragraph" w:customStyle="1" w:styleId="Default">
    <w:name w:val="Default"/>
    <w:rsid w:val="003D5280"/>
    <w:pPr>
      <w:widowControl w:val="0"/>
      <w:autoSpaceDE w:val="0"/>
      <w:autoSpaceDN w:val="0"/>
      <w:adjustRightInd w:val="0"/>
    </w:pPr>
    <w:rPr>
      <w:rFonts w:ascii="Meiryo UI" w:eastAsia="Meiryo UI" w:cs="Meiryo UI"/>
      <w:color w:val="000000"/>
      <w:kern w:val="0"/>
      <w:sz w:val="24"/>
      <w:szCs w:val="24"/>
    </w:rPr>
  </w:style>
  <w:style w:type="paragraph" w:styleId="afb">
    <w:name w:val="caption"/>
    <w:basedOn w:val="a"/>
    <w:next w:val="a"/>
    <w:uiPriority w:val="35"/>
    <w:unhideWhenUsed/>
    <w:qFormat/>
    <w:rsid w:val="00DC5AC3"/>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287855">
      <w:bodyDiv w:val="1"/>
      <w:marLeft w:val="0"/>
      <w:marRight w:val="0"/>
      <w:marTop w:val="0"/>
      <w:marBottom w:val="0"/>
      <w:divBdr>
        <w:top w:val="none" w:sz="0" w:space="0" w:color="auto"/>
        <w:left w:val="none" w:sz="0" w:space="0" w:color="auto"/>
        <w:bottom w:val="none" w:sz="0" w:space="0" w:color="auto"/>
        <w:right w:val="none" w:sz="0" w:space="0" w:color="auto"/>
      </w:divBdr>
    </w:div>
    <w:div w:id="261380910">
      <w:bodyDiv w:val="1"/>
      <w:marLeft w:val="0"/>
      <w:marRight w:val="0"/>
      <w:marTop w:val="0"/>
      <w:marBottom w:val="0"/>
      <w:divBdr>
        <w:top w:val="none" w:sz="0" w:space="0" w:color="auto"/>
        <w:left w:val="none" w:sz="0" w:space="0" w:color="auto"/>
        <w:bottom w:val="none" w:sz="0" w:space="0" w:color="auto"/>
        <w:right w:val="none" w:sz="0" w:space="0" w:color="auto"/>
      </w:divBdr>
    </w:div>
    <w:div w:id="1112437094">
      <w:bodyDiv w:val="1"/>
      <w:marLeft w:val="0"/>
      <w:marRight w:val="0"/>
      <w:marTop w:val="0"/>
      <w:marBottom w:val="0"/>
      <w:divBdr>
        <w:top w:val="none" w:sz="0" w:space="0" w:color="auto"/>
        <w:left w:val="none" w:sz="0" w:space="0" w:color="auto"/>
        <w:bottom w:val="none" w:sz="0" w:space="0" w:color="auto"/>
        <w:right w:val="none" w:sz="0" w:space="0" w:color="auto"/>
      </w:divBdr>
    </w:div>
    <w:div w:id="1317539423">
      <w:bodyDiv w:val="1"/>
      <w:marLeft w:val="0"/>
      <w:marRight w:val="0"/>
      <w:marTop w:val="0"/>
      <w:marBottom w:val="0"/>
      <w:divBdr>
        <w:top w:val="none" w:sz="0" w:space="0" w:color="auto"/>
        <w:left w:val="none" w:sz="0" w:space="0" w:color="auto"/>
        <w:bottom w:val="none" w:sz="0" w:space="0" w:color="auto"/>
        <w:right w:val="none" w:sz="0" w:space="0" w:color="auto"/>
      </w:divBdr>
    </w:div>
    <w:div w:id="1404336799">
      <w:bodyDiv w:val="1"/>
      <w:marLeft w:val="0"/>
      <w:marRight w:val="0"/>
      <w:marTop w:val="0"/>
      <w:marBottom w:val="0"/>
      <w:divBdr>
        <w:top w:val="none" w:sz="0" w:space="0" w:color="auto"/>
        <w:left w:val="none" w:sz="0" w:space="0" w:color="auto"/>
        <w:bottom w:val="none" w:sz="0" w:space="0" w:color="auto"/>
        <w:right w:val="none" w:sz="0" w:space="0" w:color="auto"/>
      </w:divBdr>
    </w:div>
    <w:div w:id="1714966755">
      <w:bodyDiv w:val="1"/>
      <w:marLeft w:val="0"/>
      <w:marRight w:val="0"/>
      <w:marTop w:val="0"/>
      <w:marBottom w:val="0"/>
      <w:divBdr>
        <w:top w:val="none" w:sz="0" w:space="0" w:color="auto"/>
        <w:left w:val="none" w:sz="0" w:space="0" w:color="auto"/>
        <w:bottom w:val="none" w:sz="0" w:space="0" w:color="auto"/>
        <w:right w:val="none" w:sz="0" w:space="0" w:color="auto"/>
      </w:divBdr>
    </w:div>
    <w:div w:id="1874413942">
      <w:bodyDiv w:val="1"/>
      <w:marLeft w:val="0"/>
      <w:marRight w:val="0"/>
      <w:marTop w:val="0"/>
      <w:marBottom w:val="0"/>
      <w:divBdr>
        <w:top w:val="none" w:sz="0" w:space="0" w:color="auto"/>
        <w:left w:val="none" w:sz="0" w:space="0" w:color="auto"/>
        <w:bottom w:val="none" w:sz="0" w:space="0" w:color="auto"/>
        <w:right w:val="none" w:sz="0" w:space="0" w:color="auto"/>
      </w:divBdr>
    </w:div>
    <w:div w:id="188274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soumu.go.jp/main_content/000637097.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idata.or.jp/"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darpa.mil/attachments/DARPA-BAA-16-53.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aidata.or.jp" TargetMode="External"/><Relationship Id="rId2" Type="http://schemas.openxmlformats.org/officeDocument/2006/relationships/hyperlink" Target="https://www.meti.go.jp/press/2018/06/20180615001/20180615001.html" TargetMode="External"/><Relationship Id="rId1" Type="http://schemas.openxmlformats.org/officeDocument/2006/relationships/hyperlink" Target="https://www.soumu.go.jp/main_content/000637097.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4">
      <a:majorFont>
        <a:latin typeface="游ゴシック Light"/>
        <a:ea typeface="ＭＳ 明朝"/>
        <a:cs typeface=""/>
      </a:majorFont>
      <a:minorFont>
        <a:latin typeface="游明朝"/>
        <a:ea typeface="ＭＳ 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5692532D2209CC4AA8EC1244BD931AA3" ma:contentTypeVersion="10" ma:contentTypeDescription="新しいドキュメントを作成します。" ma:contentTypeScope="" ma:versionID="f0ef46c1a99de86f62caafe9fb36b25b">
  <xsd:schema xmlns:xsd="http://www.w3.org/2001/XMLSchema" xmlns:xs="http://www.w3.org/2001/XMLSchema" xmlns:p="http://schemas.microsoft.com/office/2006/metadata/properties" xmlns:ns3="253a3ffe-591d-445c-a1e5-fe1ee8281ba9" targetNamespace="http://schemas.microsoft.com/office/2006/metadata/properties" ma:root="true" ma:fieldsID="2c42541a4d581cc01af1adefab1f2e91" ns3:_="">
    <xsd:import namespace="253a3ffe-591d-445c-a1e5-fe1ee8281ba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3a3ffe-591d-445c-a1e5-fe1ee8281b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0A4E6E-EBE9-408E-9D66-BBB682F952F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A1D094D-2B94-4D28-9C45-8D568BBD37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3a3ffe-591d-445c-a1e5-fe1ee8281b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1B3944-5879-43A4-976E-A0BD23CAFA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1855</Words>
  <Characters>10576</Characters>
  <DocSecurity>0</DocSecurity>
  <Lines>88</Lines>
  <Paragraphs>24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dcterms:created xsi:type="dcterms:W3CDTF">2020-05-19T03:16:00Z</dcterms:created>
  <dcterms:modified xsi:type="dcterms:W3CDTF">2020-06-24T05:52:00Z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0x0101005692532D2209CC4AA8EC1244BD931AA3</vt:lpwstr>
  </property>
</Properties>
</file>