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004D9" w14:textId="528D91DE" w:rsidR="00FB523B" w:rsidRPr="00331548" w:rsidRDefault="00291E1C" w:rsidP="001901B6">
      <w:pPr>
        <w:pStyle w:val="ad"/>
        <w:rPr>
          <w:sz w:val="40"/>
        </w:rPr>
      </w:pPr>
      <w:r w:rsidRPr="0085202F">
        <w:rPr>
          <w:rFonts w:hint="eastAsia"/>
          <w:sz w:val="40"/>
        </w:rPr>
        <w:t>政府情報システムにおける</w:t>
      </w:r>
      <w:r w:rsidR="00013C2B">
        <w:rPr>
          <w:sz w:val="40"/>
        </w:rPr>
        <w:br/>
      </w:r>
      <w:r w:rsidRPr="0085202F">
        <w:rPr>
          <w:rFonts w:hint="eastAsia"/>
          <w:sz w:val="40"/>
        </w:rPr>
        <w:t>クラウド</w:t>
      </w:r>
      <w:r w:rsidR="00C94BA3">
        <w:rPr>
          <w:rFonts w:hint="eastAsia"/>
          <w:sz w:val="40"/>
        </w:rPr>
        <w:t>設置場所等</w:t>
      </w:r>
      <w:r w:rsidRPr="0085202F">
        <w:rPr>
          <w:rFonts w:hint="eastAsia"/>
          <w:sz w:val="40"/>
        </w:rPr>
        <w:t>に関する</w:t>
      </w:r>
      <w:r w:rsidR="008252A9">
        <w:rPr>
          <w:rFonts w:hint="eastAsia"/>
          <w:sz w:val="40"/>
        </w:rPr>
        <w:t>考え方</w:t>
      </w:r>
    </w:p>
    <w:p w14:paraId="3F46F810" w14:textId="72A6033F" w:rsidR="005079D5" w:rsidRDefault="005079D5" w:rsidP="005079D5"/>
    <w:p w14:paraId="6734A1F6" w14:textId="77777777" w:rsidR="00064AB4" w:rsidRDefault="00064AB4" w:rsidP="005079D5"/>
    <w:p w14:paraId="4BD6046C" w14:textId="1CAE6BF4" w:rsidR="00E073B0" w:rsidRDefault="00E073B0" w:rsidP="000C136B">
      <w:pPr>
        <w:jc w:val="center"/>
        <w:rPr>
          <w:rFonts w:asciiTheme="majorEastAsia" w:eastAsiaTheme="majorEastAsia" w:hAnsiTheme="majorEastAsia"/>
          <w:szCs w:val="24"/>
        </w:rPr>
      </w:pPr>
      <w:r>
        <w:rPr>
          <w:rFonts w:ascii="ＭＳ ゴシック" w:eastAsia="ＭＳ ゴシック" w:hAnsi="ＭＳ ゴシック" w:hint="eastAsia"/>
          <w:szCs w:val="24"/>
        </w:rPr>
        <w:t>20</w:t>
      </w:r>
      <w:r w:rsidR="005C3BCF">
        <w:rPr>
          <w:rFonts w:ascii="ＭＳ ゴシック" w:eastAsia="ＭＳ ゴシック" w:hAnsi="ＭＳ ゴシック" w:hint="eastAsia"/>
          <w:szCs w:val="24"/>
        </w:rPr>
        <w:t>20</w:t>
      </w:r>
      <w:r>
        <w:rPr>
          <w:rFonts w:ascii="ＭＳ ゴシック" w:eastAsia="ＭＳ ゴシック" w:hAnsi="ＭＳ ゴシック" w:hint="eastAsia"/>
          <w:szCs w:val="24"/>
        </w:rPr>
        <w:t>年</w:t>
      </w:r>
      <w:r w:rsidR="00AF64E2">
        <w:rPr>
          <w:rFonts w:ascii="ＭＳ ゴシック" w:eastAsia="ＭＳ ゴシック" w:hAnsi="ＭＳ ゴシック" w:hint="eastAsia"/>
          <w:szCs w:val="24"/>
        </w:rPr>
        <w:t>6</w:t>
      </w:r>
      <w:r>
        <w:rPr>
          <w:rFonts w:ascii="ＭＳ ゴシック" w:eastAsia="ＭＳ ゴシック" w:hAnsi="ＭＳ ゴシック" w:hint="eastAsia"/>
          <w:szCs w:val="24"/>
        </w:rPr>
        <w:t>月</w:t>
      </w:r>
    </w:p>
    <w:p w14:paraId="28221B03" w14:textId="4BA220FF" w:rsidR="00E073B0" w:rsidRPr="00E0526C" w:rsidRDefault="00E073B0" w:rsidP="000C136B">
      <w:pPr>
        <w:jc w:val="center"/>
        <w:rPr>
          <w:rFonts w:asciiTheme="majorEastAsia" w:eastAsiaTheme="majorEastAsia" w:hAnsiTheme="majorEastAsia"/>
          <w:szCs w:val="24"/>
        </w:rPr>
      </w:pPr>
    </w:p>
    <w:p w14:paraId="62846DED" w14:textId="017309D6" w:rsidR="005079D5" w:rsidRPr="00E0526C" w:rsidRDefault="00E073B0" w:rsidP="000C136B">
      <w:pPr>
        <w:jc w:val="center"/>
        <w:rPr>
          <w:rFonts w:asciiTheme="majorEastAsia" w:eastAsiaTheme="majorEastAsia" w:hAnsiTheme="majorEastAsia"/>
          <w:szCs w:val="24"/>
        </w:rPr>
      </w:pPr>
      <w:r w:rsidRPr="00E0526C">
        <w:rPr>
          <w:rFonts w:asciiTheme="majorEastAsia" w:eastAsiaTheme="majorEastAsia" w:hAnsiTheme="majorEastAsia" w:hint="eastAsia"/>
          <w:szCs w:val="24"/>
        </w:rPr>
        <w:t>西村</w:t>
      </w:r>
      <w:r>
        <w:rPr>
          <w:rFonts w:asciiTheme="majorEastAsia" w:eastAsiaTheme="majorEastAsia" w:hAnsiTheme="majorEastAsia" w:hint="eastAsia"/>
          <w:szCs w:val="24"/>
        </w:rPr>
        <w:t xml:space="preserve"> </w:t>
      </w:r>
      <w:r w:rsidRPr="00E0526C">
        <w:rPr>
          <w:rFonts w:asciiTheme="majorEastAsia" w:eastAsiaTheme="majorEastAsia" w:hAnsiTheme="majorEastAsia" w:hint="eastAsia"/>
          <w:szCs w:val="24"/>
        </w:rPr>
        <w:t>毅</w:t>
      </w:r>
      <w:bookmarkStart w:id="0" w:name="_Ref3380721"/>
      <w:r w:rsidR="00434ADA">
        <w:rPr>
          <w:rStyle w:val="afffe"/>
          <w:rFonts w:asciiTheme="majorEastAsia" w:eastAsiaTheme="majorEastAsia" w:hAnsiTheme="majorEastAsia"/>
          <w:szCs w:val="24"/>
        </w:rPr>
        <w:footnoteReference w:id="1"/>
      </w:r>
      <w:bookmarkEnd w:id="0"/>
      <w:r>
        <w:rPr>
          <w:rFonts w:asciiTheme="majorEastAsia" w:eastAsiaTheme="majorEastAsia" w:hAnsiTheme="majorEastAsia" w:hint="eastAsia"/>
          <w:szCs w:val="24"/>
        </w:rPr>
        <w:t>、</w:t>
      </w:r>
      <w:r w:rsidR="000D35C6" w:rsidRPr="00E0526C">
        <w:rPr>
          <w:rFonts w:asciiTheme="majorEastAsia" w:eastAsiaTheme="majorEastAsia" w:hAnsiTheme="majorEastAsia" w:hint="eastAsia"/>
          <w:szCs w:val="24"/>
        </w:rPr>
        <w:t>満塩</w:t>
      </w:r>
      <w:r w:rsidR="00E0526C">
        <w:rPr>
          <w:rFonts w:asciiTheme="majorEastAsia" w:eastAsiaTheme="majorEastAsia" w:hAnsiTheme="majorEastAsia" w:hint="eastAsia"/>
          <w:szCs w:val="24"/>
        </w:rPr>
        <w:t xml:space="preserve"> </w:t>
      </w:r>
      <w:r w:rsidR="00D05514" w:rsidRPr="00E0526C">
        <w:rPr>
          <w:rFonts w:asciiTheme="majorEastAsia" w:eastAsiaTheme="majorEastAsia" w:hAnsiTheme="majorEastAsia" w:hint="eastAsia"/>
          <w:szCs w:val="24"/>
        </w:rPr>
        <w:t>尚史</w:t>
      </w:r>
      <w:r w:rsidR="00434ADA">
        <w:rPr>
          <w:rFonts w:asciiTheme="majorEastAsia" w:eastAsiaTheme="majorEastAsia" w:hAnsiTheme="majorEastAsia"/>
          <w:szCs w:val="24"/>
        </w:rPr>
        <w:fldChar w:fldCharType="begin"/>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hint="eastAsia"/>
          <w:szCs w:val="24"/>
        </w:rPr>
        <w:instrText>NOTEREF _Ref3380721 \f \h</w:instrText>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szCs w:val="24"/>
        </w:rPr>
      </w:r>
      <w:r w:rsidR="00434ADA">
        <w:rPr>
          <w:rFonts w:asciiTheme="majorEastAsia" w:eastAsiaTheme="majorEastAsia" w:hAnsiTheme="majorEastAsia"/>
          <w:szCs w:val="24"/>
        </w:rPr>
        <w:fldChar w:fldCharType="separate"/>
      </w:r>
      <w:r w:rsidR="001D13A7" w:rsidRPr="001D13A7">
        <w:rPr>
          <w:rStyle w:val="afffe"/>
        </w:rPr>
        <w:t>1</w:t>
      </w:r>
      <w:r w:rsidR="00434ADA">
        <w:rPr>
          <w:rFonts w:asciiTheme="majorEastAsia" w:eastAsiaTheme="majorEastAsia" w:hAnsiTheme="majorEastAsia"/>
          <w:szCs w:val="24"/>
        </w:rPr>
        <w:fldChar w:fldCharType="end"/>
      </w:r>
      <w:r w:rsidR="00D05514" w:rsidRPr="00E0526C">
        <w:rPr>
          <w:rFonts w:ascii="ＭＳ ゴシック" w:eastAsia="ＭＳ ゴシック" w:hAnsi="ＭＳ ゴシック" w:hint="eastAsia"/>
          <w:szCs w:val="24"/>
        </w:rPr>
        <w:t>、</w:t>
      </w:r>
      <w:r w:rsidR="000D35C6" w:rsidRPr="00E0526C">
        <w:rPr>
          <w:rFonts w:asciiTheme="majorEastAsia" w:eastAsiaTheme="majorEastAsia" w:hAnsiTheme="majorEastAsia" w:hint="eastAsia"/>
          <w:szCs w:val="24"/>
        </w:rPr>
        <w:t>細川</w:t>
      </w:r>
      <w:r w:rsidR="00E0526C">
        <w:rPr>
          <w:rFonts w:asciiTheme="majorEastAsia" w:eastAsiaTheme="majorEastAsia" w:hAnsiTheme="majorEastAsia" w:hint="eastAsia"/>
          <w:szCs w:val="24"/>
        </w:rPr>
        <w:t xml:space="preserve"> </w:t>
      </w:r>
      <w:r w:rsidR="00D05514" w:rsidRPr="00E0526C">
        <w:rPr>
          <w:rFonts w:asciiTheme="majorEastAsia" w:eastAsiaTheme="majorEastAsia" w:hAnsiTheme="majorEastAsia" w:hint="eastAsia"/>
          <w:szCs w:val="24"/>
        </w:rPr>
        <w:t>努</w:t>
      </w:r>
      <w:r w:rsidR="00434ADA">
        <w:rPr>
          <w:rFonts w:asciiTheme="majorEastAsia" w:eastAsiaTheme="majorEastAsia" w:hAnsiTheme="majorEastAsia"/>
          <w:szCs w:val="24"/>
        </w:rPr>
        <w:fldChar w:fldCharType="begin"/>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hint="eastAsia"/>
          <w:szCs w:val="24"/>
        </w:rPr>
        <w:instrText>NOTEREF _Ref3380721 \f \h</w:instrText>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szCs w:val="24"/>
        </w:rPr>
      </w:r>
      <w:r w:rsidR="00434ADA">
        <w:rPr>
          <w:rFonts w:asciiTheme="majorEastAsia" w:eastAsiaTheme="majorEastAsia" w:hAnsiTheme="majorEastAsia"/>
          <w:szCs w:val="24"/>
        </w:rPr>
        <w:fldChar w:fldCharType="separate"/>
      </w:r>
      <w:r w:rsidR="001D13A7" w:rsidRPr="001D13A7">
        <w:rPr>
          <w:rStyle w:val="afffe"/>
        </w:rPr>
        <w:t>1</w:t>
      </w:r>
      <w:r w:rsidR="00434ADA">
        <w:rPr>
          <w:rFonts w:asciiTheme="majorEastAsia" w:eastAsiaTheme="majorEastAsia" w:hAnsiTheme="majorEastAsia"/>
          <w:szCs w:val="24"/>
        </w:rPr>
        <w:fldChar w:fldCharType="end"/>
      </w:r>
      <w:r w:rsidR="00D05514" w:rsidRPr="00E0526C">
        <w:rPr>
          <w:rFonts w:asciiTheme="majorEastAsia" w:eastAsiaTheme="majorEastAsia" w:hAnsiTheme="majorEastAsia" w:hint="eastAsia"/>
          <w:szCs w:val="24"/>
        </w:rPr>
        <w:t>、</w:t>
      </w:r>
      <w:r w:rsidR="000D35C6" w:rsidRPr="00E0526C">
        <w:rPr>
          <w:rFonts w:asciiTheme="majorEastAsia" w:eastAsiaTheme="majorEastAsia" w:hAnsiTheme="majorEastAsia" w:hint="eastAsia"/>
          <w:szCs w:val="24"/>
        </w:rPr>
        <w:t>楠</w:t>
      </w:r>
      <w:r w:rsidR="00E0526C">
        <w:rPr>
          <w:rFonts w:asciiTheme="majorEastAsia" w:eastAsiaTheme="majorEastAsia" w:hAnsiTheme="majorEastAsia" w:hint="eastAsia"/>
          <w:szCs w:val="24"/>
        </w:rPr>
        <w:t xml:space="preserve"> </w:t>
      </w:r>
      <w:r w:rsidR="000D35C6" w:rsidRPr="00E0526C">
        <w:rPr>
          <w:rFonts w:asciiTheme="majorEastAsia" w:eastAsiaTheme="majorEastAsia" w:hAnsiTheme="majorEastAsia" w:hint="eastAsia"/>
          <w:szCs w:val="24"/>
        </w:rPr>
        <w:t>正憲</w:t>
      </w:r>
      <w:r w:rsidR="00434ADA">
        <w:rPr>
          <w:rFonts w:asciiTheme="majorEastAsia" w:eastAsiaTheme="majorEastAsia" w:hAnsiTheme="majorEastAsia"/>
          <w:szCs w:val="24"/>
        </w:rPr>
        <w:fldChar w:fldCharType="begin"/>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hint="eastAsia"/>
          <w:szCs w:val="24"/>
        </w:rPr>
        <w:instrText>NOTEREF _Ref3380721 \f \h</w:instrText>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szCs w:val="24"/>
        </w:rPr>
      </w:r>
      <w:r w:rsidR="00434ADA">
        <w:rPr>
          <w:rFonts w:asciiTheme="majorEastAsia" w:eastAsiaTheme="majorEastAsia" w:hAnsiTheme="majorEastAsia"/>
          <w:szCs w:val="24"/>
        </w:rPr>
        <w:fldChar w:fldCharType="separate"/>
      </w:r>
      <w:r w:rsidR="001D13A7" w:rsidRPr="001D13A7">
        <w:rPr>
          <w:rStyle w:val="afffe"/>
        </w:rPr>
        <w:t>1</w:t>
      </w:r>
      <w:r w:rsidR="00434ADA">
        <w:rPr>
          <w:rFonts w:asciiTheme="majorEastAsia" w:eastAsiaTheme="majorEastAsia" w:hAnsiTheme="majorEastAsia"/>
          <w:szCs w:val="24"/>
        </w:rPr>
        <w:fldChar w:fldCharType="end"/>
      </w:r>
      <w:r w:rsidR="000D35C6" w:rsidRPr="00E0526C">
        <w:rPr>
          <w:rFonts w:asciiTheme="majorEastAsia" w:eastAsiaTheme="majorEastAsia" w:hAnsiTheme="majorEastAsia" w:hint="eastAsia"/>
          <w:szCs w:val="24"/>
        </w:rPr>
        <w:t>、</w:t>
      </w:r>
      <w:r w:rsidR="00291E1C">
        <w:rPr>
          <w:rFonts w:asciiTheme="majorEastAsia" w:eastAsiaTheme="majorEastAsia" w:hAnsiTheme="majorEastAsia" w:hint="eastAsia"/>
          <w:szCs w:val="24"/>
        </w:rPr>
        <w:t>田丸 健三郎</w:t>
      </w:r>
      <w:r w:rsidR="00291E1C">
        <w:rPr>
          <w:rFonts w:asciiTheme="majorEastAsia" w:eastAsiaTheme="majorEastAsia" w:hAnsiTheme="majorEastAsia"/>
          <w:szCs w:val="24"/>
        </w:rPr>
        <w:fldChar w:fldCharType="begin"/>
      </w:r>
      <w:r w:rsidR="00291E1C">
        <w:rPr>
          <w:rFonts w:asciiTheme="majorEastAsia" w:eastAsiaTheme="majorEastAsia" w:hAnsiTheme="majorEastAsia"/>
          <w:szCs w:val="24"/>
        </w:rPr>
        <w:instrText xml:space="preserve"> </w:instrText>
      </w:r>
      <w:r w:rsidR="00291E1C">
        <w:rPr>
          <w:rFonts w:asciiTheme="majorEastAsia" w:eastAsiaTheme="majorEastAsia" w:hAnsiTheme="majorEastAsia" w:hint="eastAsia"/>
          <w:szCs w:val="24"/>
        </w:rPr>
        <w:instrText>NOTEREF _Ref3380721 \f \h</w:instrText>
      </w:r>
      <w:r w:rsidR="00291E1C">
        <w:rPr>
          <w:rFonts w:asciiTheme="majorEastAsia" w:eastAsiaTheme="majorEastAsia" w:hAnsiTheme="majorEastAsia"/>
          <w:szCs w:val="24"/>
        </w:rPr>
        <w:instrText xml:space="preserve"> </w:instrText>
      </w:r>
      <w:r w:rsidR="00291E1C">
        <w:rPr>
          <w:rFonts w:asciiTheme="majorEastAsia" w:eastAsiaTheme="majorEastAsia" w:hAnsiTheme="majorEastAsia"/>
          <w:szCs w:val="24"/>
        </w:rPr>
      </w:r>
      <w:r w:rsidR="00291E1C">
        <w:rPr>
          <w:rFonts w:asciiTheme="majorEastAsia" w:eastAsiaTheme="majorEastAsia" w:hAnsiTheme="majorEastAsia"/>
          <w:szCs w:val="24"/>
        </w:rPr>
        <w:fldChar w:fldCharType="separate"/>
      </w:r>
      <w:r w:rsidR="001D13A7" w:rsidRPr="001D13A7">
        <w:rPr>
          <w:rStyle w:val="afffe"/>
        </w:rPr>
        <w:t>1</w:t>
      </w:r>
      <w:r w:rsidR="00291E1C">
        <w:rPr>
          <w:rFonts w:asciiTheme="majorEastAsia" w:eastAsiaTheme="majorEastAsia" w:hAnsiTheme="majorEastAsia"/>
          <w:szCs w:val="24"/>
        </w:rPr>
        <w:fldChar w:fldCharType="end"/>
      </w:r>
      <w:r w:rsidR="00291E1C">
        <w:rPr>
          <w:rFonts w:asciiTheme="majorEastAsia" w:eastAsiaTheme="majorEastAsia" w:hAnsiTheme="majorEastAsia" w:hint="eastAsia"/>
          <w:szCs w:val="24"/>
        </w:rPr>
        <w:t>、梅谷 晃宏</w:t>
      </w:r>
      <w:r w:rsidR="00291E1C">
        <w:rPr>
          <w:rFonts w:asciiTheme="majorEastAsia" w:eastAsiaTheme="majorEastAsia" w:hAnsiTheme="majorEastAsia"/>
          <w:szCs w:val="24"/>
        </w:rPr>
        <w:fldChar w:fldCharType="begin"/>
      </w:r>
      <w:r w:rsidR="00291E1C">
        <w:rPr>
          <w:rFonts w:asciiTheme="majorEastAsia" w:eastAsiaTheme="majorEastAsia" w:hAnsiTheme="majorEastAsia"/>
          <w:szCs w:val="24"/>
        </w:rPr>
        <w:instrText xml:space="preserve"> </w:instrText>
      </w:r>
      <w:r w:rsidR="00291E1C">
        <w:rPr>
          <w:rFonts w:asciiTheme="majorEastAsia" w:eastAsiaTheme="majorEastAsia" w:hAnsiTheme="majorEastAsia" w:hint="eastAsia"/>
          <w:szCs w:val="24"/>
        </w:rPr>
        <w:instrText>NOTEREF _Ref3380721 \f \h</w:instrText>
      </w:r>
      <w:r w:rsidR="00291E1C">
        <w:rPr>
          <w:rFonts w:asciiTheme="majorEastAsia" w:eastAsiaTheme="majorEastAsia" w:hAnsiTheme="majorEastAsia"/>
          <w:szCs w:val="24"/>
        </w:rPr>
        <w:instrText xml:space="preserve"> </w:instrText>
      </w:r>
      <w:r w:rsidR="00291E1C">
        <w:rPr>
          <w:rFonts w:asciiTheme="majorEastAsia" w:eastAsiaTheme="majorEastAsia" w:hAnsiTheme="majorEastAsia"/>
          <w:szCs w:val="24"/>
        </w:rPr>
      </w:r>
      <w:r w:rsidR="00291E1C">
        <w:rPr>
          <w:rFonts w:asciiTheme="majorEastAsia" w:eastAsiaTheme="majorEastAsia" w:hAnsiTheme="majorEastAsia"/>
          <w:szCs w:val="24"/>
        </w:rPr>
        <w:fldChar w:fldCharType="separate"/>
      </w:r>
      <w:r w:rsidR="001D13A7" w:rsidRPr="001D13A7">
        <w:rPr>
          <w:rStyle w:val="afffe"/>
        </w:rPr>
        <w:t>1</w:t>
      </w:r>
      <w:r w:rsidR="00291E1C">
        <w:rPr>
          <w:rFonts w:asciiTheme="majorEastAsia" w:eastAsiaTheme="majorEastAsia" w:hAnsiTheme="majorEastAsia"/>
          <w:szCs w:val="24"/>
        </w:rPr>
        <w:fldChar w:fldCharType="end"/>
      </w:r>
    </w:p>
    <w:p w14:paraId="53912280" w14:textId="65CBD048" w:rsidR="000D35C6" w:rsidRPr="00434ADA" w:rsidRDefault="000D35C6" w:rsidP="005079D5">
      <w:pPr>
        <w:rPr>
          <w:rFonts w:asciiTheme="majorEastAsia" w:eastAsiaTheme="majorEastAsia" w:hAnsiTheme="majorEastAsia"/>
          <w:szCs w:val="24"/>
        </w:rPr>
      </w:pPr>
    </w:p>
    <w:p w14:paraId="57024441" w14:textId="77777777" w:rsidR="00E0526C" w:rsidRDefault="00E0526C" w:rsidP="005079D5">
      <w:pPr>
        <w:rPr>
          <w:rFonts w:asciiTheme="majorEastAsia" w:eastAsiaTheme="majorEastAsia" w:hAnsiTheme="majorEastAsia"/>
          <w:szCs w:val="24"/>
        </w:rPr>
      </w:pPr>
    </w:p>
    <w:p w14:paraId="7413AB6B" w14:textId="77777777" w:rsidR="00E0526C" w:rsidRDefault="00E0526C" w:rsidP="00E0526C">
      <w:pPr>
        <w:widowControl/>
        <w:jc w:val="left"/>
      </w:pPr>
      <w:r>
        <w:rPr>
          <w:rFonts w:hint="eastAsia"/>
        </w:rPr>
        <w:t>要旨</w:t>
      </w:r>
    </w:p>
    <w:p w14:paraId="31A42BAC" w14:textId="77777777" w:rsidR="00E0526C" w:rsidRDefault="00E0526C" w:rsidP="00E0526C">
      <w:pPr>
        <w:widowControl/>
        <w:jc w:val="left"/>
      </w:pPr>
    </w:p>
    <w:p w14:paraId="4742C510" w14:textId="10C15849" w:rsidR="00DD2448" w:rsidRDefault="00DD2448" w:rsidP="00DD2448">
      <w:pPr>
        <w:pStyle w:val="a0"/>
        <w:ind w:firstLineChars="0" w:firstLine="0"/>
      </w:pPr>
      <w:r>
        <w:rPr>
          <w:rFonts w:hint="eastAsia"/>
        </w:rPr>
        <w:t>「</w:t>
      </w:r>
      <w:r w:rsidRPr="0085202F">
        <w:rPr>
          <w:rFonts w:hint="eastAsia"/>
        </w:rPr>
        <w:t>政府情報システムにおけるクラウドサービスの利用に係る基本方針</w:t>
      </w:r>
      <w:r>
        <w:rPr>
          <w:rFonts w:hint="eastAsia"/>
        </w:rPr>
        <w:t>」（</w:t>
      </w:r>
      <w:r w:rsidRPr="0085202F">
        <w:rPr>
          <w:rFonts w:hint="eastAsia"/>
        </w:rPr>
        <w:t>平成30年6月7日</w:t>
      </w:r>
      <w:r w:rsidRPr="006871A2">
        <w:rPr>
          <w:rFonts w:hint="eastAsia"/>
        </w:rPr>
        <w:t>CIO連絡会議</w:t>
      </w:r>
      <w:r>
        <w:rPr>
          <w:rFonts w:hint="eastAsia"/>
        </w:rPr>
        <w:t>決定）において、政府情報システムにおけるクラウドの利用は、国内データセンタと我が国に裁判管轄権があるクラウドサービスを原則としながら、「データの保存性、災害対策等からバックアップ用のデータセンタが海外にあることが望ましい場合、又は争訟リスク等を踏まえ海外にあることが特に問題ないと認められる場合はこの限りではない」としている。</w:t>
      </w:r>
    </w:p>
    <w:p w14:paraId="47B81C1D" w14:textId="134EE923" w:rsidR="00E0526C" w:rsidRPr="00A920EA" w:rsidRDefault="00A920EA" w:rsidP="00E0526C">
      <w:pPr>
        <w:widowControl/>
        <w:jc w:val="left"/>
        <w:rPr>
          <w:kern w:val="0"/>
        </w:rPr>
      </w:pPr>
      <w:r w:rsidRPr="001E1EF1">
        <w:rPr>
          <w:rFonts w:hint="eastAsia"/>
        </w:rPr>
        <w:t>本文書は、</w:t>
      </w:r>
      <w:r>
        <w:rPr>
          <w:rFonts w:hint="eastAsia"/>
        </w:rPr>
        <w:t>政府情報システムが高度化、複雑化するパブリック・クラウドの利用を検討する際において、クラウドサービスが「</w:t>
      </w:r>
      <w:r w:rsidR="00013C2B">
        <w:rPr>
          <w:rFonts w:hint="eastAsia"/>
        </w:rPr>
        <w:t>海外</w:t>
      </w:r>
      <w:r>
        <w:rPr>
          <w:rFonts w:hint="eastAsia"/>
        </w:rPr>
        <w:t>にあることが特に問題ないと認められる場合」の考え方</w:t>
      </w:r>
      <w:r w:rsidR="00DD2448">
        <w:rPr>
          <w:rFonts w:hint="eastAsia"/>
        </w:rPr>
        <w:t>を、「利用者データの可用性」、「業務サービスの継続性」、「データ保護」、「争訟リスク」の</w:t>
      </w:r>
      <w:r w:rsidR="00FD0E49">
        <w:rPr>
          <w:rFonts w:hint="eastAsia"/>
        </w:rPr>
        <w:t>各々の</w:t>
      </w:r>
      <w:r w:rsidR="00DD2448">
        <w:rPr>
          <w:rFonts w:hint="eastAsia"/>
        </w:rPr>
        <w:t>観点から整理</w:t>
      </w:r>
      <w:r w:rsidR="00FD0E49">
        <w:rPr>
          <w:rFonts w:hint="eastAsia"/>
        </w:rPr>
        <w:t>したものである</w:t>
      </w:r>
      <w:r w:rsidR="00F06A21" w:rsidRPr="00F06A21">
        <w:rPr>
          <w:rFonts w:hint="eastAsia"/>
        </w:rPr>
        <w:t>。</w:t>
      </w:r>
    </w:p>
    <w:p w14:paraId="3F76866A" w14:textId="41982FB1" w:rsidR="00E0526C" w:rsidRDefault="00E0526C" w:rsidP="00E0526C">
      <w:pPr>
        <w:widowControl/>
        <w:jc w:val="left"/>
      </w:pPr>
    </w:p>
    <w:p w14:paraId="066A7B89" w14:textId="77777777" w:rsidR="004D7CDC" w:rsidRDefault="004D7CDC" w:rsidP="00E0526C">
      <w:pPr>
        <w:widowControl/>
        <w:jc w:val="left"/>
      </w:pPr>
    </w:p>
    <w:tbl>
      <w:tblPr>
        <w:tblStyle w:val="af9"/>
        <w:tblW w:w="0" w:type="auto"/>
        <w:tblLook w:val="04A0" w:firstRow="1" w:lastRow="0" w:firstColumn="1" w:lastColumn="0" w:noHBand="0" w:noVBand="1"/>
      </w:tblPr>
      <w:tblGrid>
        <w:gridCol w:w="8494"/>
      </w:tblGrid>
      <w:tr w:rsidR="005079D5" w14:paraId="0644D922" w14:textId="77777777" w:rsidTr="00A34D06">
        <w:tc>
          <w:tcPr>
            <w:tcW w:w="8494" w:type="dxa"/>
          </w:tcPr>
          <w:p w14:paraId="114B067E" w14:textId="58CC1082" w:rsidR="005079D5" w:rsidRDefault="002B3D28" w:rsidP="00434ADA">
            <w:pPr>
              <w:pStyle w:val="a0"/>
              <w:ind w:firstLineChars="0" w:firstLine="0"/>
            </w:pPr>
            <w:r w:rsidRPr="002B3D28">
              <w:rPr>
                <w:rFonts w:hint="eastAsia"/>
              </w:rPr>
              <w:t>本ディスカッションペーパーは、政府CIO補佐官等の有識者による検討内容を取りまとめたもので、論点整理、意見・市場動向の情報収集を通じて、オープンで活発な議論を喚起し、結果として議論の練度の向上を目的としています。そのため、ディスカッションペーパーの内容や意見は、掲載時期の検討内容であり、執筆者個人に属しており、内閣官房　情報通信技術（IT）総合戦略室、政府の公式見解を示すものではありません。</w:t>
            </w:r>
            <w:bookmarkStart w:id="1" w:name="_GoBack"/>
            <w:bookmarkEnd w:id="1"/>
          </w:p>
        </w:tc>
      </w:tr>
    </w:tbl>
    <w:p w14:paraId="3B08E233"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DBA626B" w14:textId="77777777" w:rsidR="00F039D2" w:rsidRDefault="00F039D2">
      <w:pPr>
        <w:widowControl/>
        <w:jc w:val="left"/>
        <w:sectPr w:rsidR="00F039D2">
          <w:headerReference w:type="default" r:id="rId8"/>
          <w:pgSz w:w="11906" w:h="16838"/>
          <w:pgMar w:top="1985" w:right="1701" w:bottom="1701" w:left="1701" w:header="851" w:footer="992" w:gutter="0"/>
          <w:cols w:space="425"/>
          <w:docGrid w:type="lines" w:linePitch="360"/>
        </w:sectPr>
      </w:pPr>
    </w:p>
    <w:bookmarkStart w:id="2" w:name="_Toc32302745" w:displacedByCustomXml="next"/>
    <w:bookmarkStart w:id="3" w:name="_Toc511231878"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525E9CA1" w14:textId="77777777" w:rsidR="00C108B1" w:rsidRDefault="00C108B1">
          <w:pPr>
            <w:pStyle w:val="afff1"/>
          </w:pPr>
          <w:r>
            <w:rPr>
              <w:lang w:val="ja-JP"/>
            </w:rPr>
            <w:t>目次</w:t>
          </w:r>
          <w:bookmarkEnd w:id="3"/>
          <w:bookmarkEnd w:id="2"/>
        </w:p>
        <w:p w14:paraId="7196EB3A" w14:textId="6B6F7ABB" w:rsidR="00C47DD1"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32302745" w:history="1">
            <w:r w:rsidR="00C47DD1" w:rsidRPr="00002BC2">
              <w:rPr>
                <w:rStyle w:val="afff2"/>
                <w:noProof/>
                <w:lang w:val="ja-JP"/>
              </w:rPr>
              <w:t>目次</w:t>
            </w:r>
            <w:r w:rsidR="00C47DD1">
              <w:rPr>
                <w:noProof/>
                <w:webHidden/>
              </w:rPr>
              <w:tab/>
            </w:r>
            <w:r w:rsidR="00C47DD1">
              <w:rPr>
                <w:noProof/>
                <w:webHidden/>
              </w:rPr>
              <w:fldChar w:fldCharType="begin"/>
            </w:r>
            <w:r w:rsidR="00C47DD1">
              <w:rPr>
                <w:noProof/>
                <w:webHidden/>
              </w:rPr>
              <w:instrText xml:space="preserve"> PAGEREF _Toc32302745 \h </w:instrText>
            </w:r>
            <w:r w:rsidR="00C47DD1">
              <w:rPr>
                <w:noProof/>
                <w:webHidden/>
              </w:rPr>
            </w:r>
            <w:r w:rsidR="00C47DD1">
              <w:rPr>
                <w:noProof/>
                <w:webHidden/>
              </w:rPr>
              <w:fldChar w:fldCharType="separate"/>
            </w:r>
            <w:r w:rsidR="00C47DD1">
              <w:rPr>
                <w:noProof/>
                <w:webHidden/>
              </w:rPr>
              <w:t>i</w:t>
            </w:r>
            <w:r w:rsidR="00C47DD1">
              <w:rPr>
                <w:noProof/>
                <w:webHidden/>
              </w:rPr>
              <w:fldChar w:fldCharType="end"/>
            </w:r>
          </w:hyperlink>
        </w:p>
        <w:p w14:paraId="45CAFEE4" w14:textId="7F7C83A8" w:rsidR="00C47DD1" w:rsidRDefault="002B3D28">
          <w:pPr>
            <w:pStyle w:val="11"/>
            <w:rPr>
              <w:rFonts w:asciiTheme="minorHAnsi" w:eastAsiaTheme="minorEastAsia"/>
              <w:noProof/>
              <w:sz w:val="21"/>
            </w:rPr>
          </w:pPr>
          <w:hyperlink w:anchor="_Toc32302746" w:history="1">
            <w:r w:rsidR="00C47DD1" w:rsidRPr="00002BC2">
              <w:rPr>
                <w:rStyle w:val="afff2"/>
                <w:noProof/>
              </w:rPr>
              <w:t>１ はじめに</w:t>
            </w:r>
            <w:r w:rsidR="00C47DD1">
              <w:rPr>
                <w:noProof/>
                <w:webHidden/>
              </w:rPr>
              <w:tab/>
            </w:r>
            <w:r w:rsidR="00C47DD1">
              <w:rPr>
                <w:noProof/>
                <w:webHidden/>
              </w:rPr>
              <w:fldChar w:fldCharType="begin"/>
            </w:r>
            <w:r w:rsidR="00C47DD1">
              <w:rPr>
                <w:noProof/>
                <w:webHidden/>
              </w:rPr>
              <w:instrText xml:space="preserve"> PAGEREF _Toc32302746 \h </w:instrText>
            </w:r>
            <w:r w:rsidR="00C47DD1">
              <w:rPr>
                <w:noProof/>
                <w:webHidden/>
              </w:rPr>
            </w:r>
            <w:r w:rsidR="00C47DD1">
              <w:rPr>
                <w:noProof/>
                <w:webHidden/>
              </w:rPr>
              <w:fldChar w:fldCharType="separate"/>
            </w:r>
            <w:r w:rsidR="00C47DD1">
              <w:rPr>
                <w:noProof/>
                <w:webHidden/>
              </w:rPr>
              <w:t>2</w:t>
            </w:r>
            <w:r w:rsidR="00C47DD1">
              <w:rPr>
                <w:noProof/>
                <w:webHidden/>
              </w:rPr>
              <w:fldChar w:fldCharType="end"/>
            </w:r>
          </w:hyperlink>
        </w:p>
        <w:p w14:paraId="17A13D2F" w14:textId="5DBEE2B4" w:rsidR="00C47DD1" w:rsidRDefault="002B3D28">
          <w:pPr>
            <w:pStyle w:val="21"/>
            <w:tabs>
              <w:tab w:val="right" w:leader="dot" w:pos="8494"/>
            </w:tabs>
            <w:rPr>
              <w:rFonts w:asciiTheme="minorHAnsi" w:eastAsiaTheme="minorEastAsia"/>
              <w:noProof/>
              <w:sz w:val="21"/>
            </w:rPr>
          </w:pPr>
          <w:hyperlink w:anchor="_Toc32302747" w:history="1">
            <w:r w:rsidR="00C47DD1" w:rsidRPr="00002BC2">
              <w:rPr>
                <w:rStyle w:val="afff2"/>
                <w:noProof/>
                <w:snapToGrid w:val="0"/>
                <w:kern w:val="0"/>
              </w:rPr>
              <w:t>１.１</w:t>
            </w:r>
            <w:r w:rsidR="00C47DD1" w:rsidRPr="00002BC2">
              <w:rPr>
                <w:rStyle w:val="afff2"/>
                <w:noProof/>
              </w:rPr>
              <w:t xml:space="preserve"> 背景と目的</w:t>
            </w:r>
            <w:r w:rsidR="00C47DD1">
              <w:rPr>
                <w:noProof/>
                <w:webHidden/>
              </w:rPr>
              <w:tab/>
            </w:r>
            <w:r w:rsidR="00C47DD1">
              <w:rPr>
                <w:noProof/>
                <w:webHidden/>
              </w:rPr>
              <w:fldChar w:fldCharType="begin"/>
            </w:r>
            <w:r w:rsidR="00C47DD1">
              <w:rPr>
                <w:noProof/>
                <w:webHidden/>
              </w:rPr>
              <w:instrText xml:space="preserve"> PAGEREF _Toc32302747 \h </w:instrText>
            </w:r>
            <w:r w:rsidR="00C47DD1">
              <w:rPr>
                <w:noProof/>
                <w:webHidden/>
              </w:rPr>
            </w:r>
            <w:r w:rsidR="00C47DD1">
              <w:rPr>
                <w:noProof/>
                <w:webHidden/>
              </w:rPr>
              <w:fldChar w:fldCharType="separate"/>
            </w:r>
            <w:r w:rsidR="00C47DD1">
              <w:rPr>
                <w:noProof/>
                <w:webHidden/>
              </w:rPr>
              <w:t>2</w:t>
            </w:r>
            <w:r w:rsidR="00C47DD1">
              <w:rPr>
                <w:noProof/>
                <w:webHidden/>
              </w:rPr>
              <w:fldChar w:fldCharType="end"/>
            </w:r>
          </w:hyperlink>
        </w:p>
        <w:p w14:paraId="1FB4EB13" w14:textId="3BA2C6F6" w:rsidR="00C47DD1" w:rsidRDefault="002B3D28">
          <w:pPr>
            <w:pStyle w:val="21"/>
            <w:tabs>
              <w:tab w:val="right" w:leader="dot" w:pos="8494"/>
            </w:tabs>
            <w:rPr>
              <w:rFonts w:asciiTheme="minorHAnsi" w:eastAsiaTheme="minorEastAsia"/>
              <w:noProof/>
              <w:sz w:val="21"/>
            </w:rPr>
          </w:pPr>
          <w:hyperlink w:anchor="_Toc32302748" w:history="1">
            <w:r w:rsidR="00C47DD1" w:rsidRPr="00002BC2">
              <w:rPr>
                <w:rStyle w:val="afff2"/>
                <w:noProof/>
                <w:snapToGrid w:val="0"/>
                <w:kern w:val="0"/>
              </w:rPr>
              <w:t>１.２</w:t>
            </w:r>
            <w:r w:rsidR="00C47DD1" w:rsidRPr="00002BC2">
              <w:rPr>
                <w:rStyle w:val="afff2"/>
                <w:noProof/>
              </w:rPr>
              <w:t xml:space="preserve"> 用語</w:t>
            </w:r>
            <w:r w:rsidR="00C47DD1">
              <w:rPr>
                <w:noProof/>
                <w:webHidden/>
              </w:rPr>
              <w:tab/>
            </w:r>
            <w:r w:rsidR="00C47DD1">
              <w:rPr>
                <w:noProof/>
                <w:webHidden/>
              </w:rPr>
              <w:fldChar w:fldCharType="begin"/>
            </w:r>
            <w:r w:rsidR="00C47DD1">
              <w:rPr>
                <w:noProof/>
                <w:webHidden/>
              </w:rPr>
              <w:instrText xml:space="preserve"> PAGEREF _Toc32302748 \h </w:instrText>
            </w:r>
            <w:r w:rsidR="00C47DD1">
              <w:rPr>
                <w:noProof/>
                <w:webHidden/>
              </w:rPr>
            </w:r>
            <w:r w:rsidR="00C47DD1">
              <w:rPr>
                <w:noProof/>
                <w:webHidden/>
              </w:rPr>
              <w:fldChar w:fldCharType="separate"/>
            </w:r>
            <w:r w:rsidR="00C47DD1">
              <w:rPr>
                <w:noProof/>
                <w:webHidden/>
              </w:rPr>
              <w:t>2</w:t>
            </w:r>
            <w:r w:rsidR="00C47DD1">
              <w:rPr>
                <w:noProof/>
                <w:webHidden/>
              </w:rPr>
              <w:fldChar w:fldCharType="end"/>
            </w:r>
          </w:hyperlink>
        </w:p>
        <w:p w14:paraId="7AAAF7D0" w14:textId="0D81B346" w:rsidR="00C47DD1" w:rsidRDefault="002B3D28">
          <w:pPr>
            <w:pStyle w:val="11"/>
            <w:rPr>
              <w:rFonts w:asciiTheme="minorHAnsi" w:eastAsiaTheme="minorEastAsia"/>
              <w:noProof/>
              <w:sz w:val="21"/>
            </w:rPr>
          </w:pPr>
          <w:hyperlink w:anchor="_Toc32302749" w:history="1">
            <w:r w:rsidR="00C47DD1" w:rsidRPr="00002BC2">
              <w:rPr>
                <w:rStyle w:val="afff2"/>
                <w:noProof/>
              </w:rPr>
              <w:t>２ 設置場所に関する基本的な観点</w:t>
            </w:r>
            <w:r w:rsidR="00C47DD1">
              <w:rPr>
                <w:noProof/>
                <w:webHidden/>
              </w:rPr>
              <w:tab/>
            </w:r>
            <w:r w:rsidR="00C47DD1">
              <w:rPr>
                <w:noProof/>
                <w:webHidden/>
              </w:rPr>
              <w:fldChar w:fldCharType="begin"/>
            </w:r>
            <w:r w:rsidR="00C47DD1">
              <w:rPr>
                <w:noProof/>
                <w:webHidden/>
              </w:rPr>
              <w:instrText xml:space="preserve"> PAGEREF _Toc32302749 \h </w:instrText>
            </w:r>
            <w:r w:rsidR="00C47DD1">
              <w:rPr>
                <w:noProof/>
                <w:webHidden/>
              </w:rPr>
            </w:r>
            <w:r w:rsidR="00C47DD1">
              <w:rPr>
                <w:noProof/>
                <w:webHidden/>
              </w:rPr>
              <w:fldChar w:fldCharType="separate"/>
            </w:r>
            <w:r w:rsidR="00C47DD1">
              <w:rPr>
                <w:noProof/>
                <w:webHidden/>
              </w:rPr>
              <w:t>3</w:t>
            </w:r>
            <w:r w:rsidR="00C47DD1">
              <w:rPr>
                <w:noProof/>
                <w:webHidden/>
              </w:rPr>
              <w:fldChar w:fldCharType="end"/>
            </w:r>
          </w:hyperlink>
        </w:p>
        <w:p w14:paraId="0BF1E472" w14:textId="2A14A516" w:rsidR="00C47DD1" w:rsidRDefault="002B3D28">
          <w:pPr>
            <w:pStyle w:val="21"/>
            <w:tabs>
              <w:tab w:val="right" w:leader="dot" w:pos="8494"/>
            </w:tabs>
            <w:rPr>
              <w:rFonts w:asciiTheme="minorHAnsi" w:eastAsiaTheme="minorEastAsia"/>
              <w:noProof/>
              <w:sz w:val="21"/>
            </w:rPr>
          </w:pPr>
          <w:hyperlink w:anchor="_Toc32302750" w:history="1">
            <w:r w:rsidR="00C47DD1" w:rsidRPr="00002BC2">
              <w:rPr>
                <w:rStyle w:val="afff2"/>
                <w:noProof/>
                <w:snapToGrid w:val="0"/>
                <w:kern w:val="0"/>
              </w:rPr>
              <w:t>２.１</w:t>
            </w:r>
            <w:r w:rsidR="00C47DD1" w:rsidRPr="00002BC2">
              <w:rPr>
                <w:rStyle w:val="afff2"/>
                <w:noProof/>
              </w:rPr>
              <w:t xml:space="preserve"> 利用者データの可用性の観点</w:t>
            </w:r>
            <w:r w:rsidR="00C47DD1">
              <w:rPr>
                <w:noProof/>
                <w:webHidden/>
              </w:rPr>
              <w:tab/>
            </w:r>
            <w:r w:rsidR="00C47DD1">
              <w:rPr>
                <w:noProof/>
                <w:webHidden/>
              </w:rPr>
              <w:fldChar w:fldCharType="begin"/>
            </w:r>
            <w:r w:rsidR="00C47DD1">
              <w:rPr>
                <w:noProof/>
                <w:webHidden/>
              </w:rPr>
              <w:instrText xml:space="preserve"> PAGEREF _Toc32302750 \h </w:instrText>
            </w:r>
            <w:r w:rsidR="00C47DD1">
              <w:rPr>
                <w:noProof/>
                <w:webHidden/>
              </w:rPr>
            </w:r>
            <w:r w:rsidR="00C47DD1">
              <w:rPr>
                <w:noProof/>
                <w:webHidden/>
              </w:rPr>
              <w:fldChar w:fldCharType="separate"/>
            </w:r>
            <w:r w:rsidR="00C47DD1">
              <w:rPr>
                <w:noProof/>
                <w:webHidden/>
              </w:rPr>
              <w:t>3</w:t>
            </w:r>
            <w:r w:rsidR="00C47DD1">
              <w:rPr>
                <w:noProof/>
                <w:webHidden/>
              </w:rPr>
              <w:fldChar w:fldCharType="end"/>
            </w:r>
          </w:hyperlink>
        </w:p>
        <w:p w14:paraId="59D5A2E2" w14:textId="48093793" w:rsidR="00C47DD1" w:rsidRDefault="002B3D28">
          <w:pPr>
            <w:pStyle w:val="21"/>
            <w:tabs>
              <w:tab w:val="right" w:leader="dot" w:pos="8494"/>
            </w:tabs>
            <w:rPr>
              <w:rFonts w:asciiTheme="minorHAnsi" w:eastAsiaTheme="minorEastAsia"/>
              <w:noProof/>
              <w:sz w:val="21"/>
            </w:rPr>
          </w:pPr>
          <w:hyperlink w:anchor="_Toc32302751" w:history="1">
            <w:r w:rsidR="00C47DD1" w:rsidRPr="00002BC2">
              <w:rPr>
                <w:rStyle w:val="afff2"/>
                <w:noProof/>
                <w:snapToGrid w:val="0"/>
                <w:kern w:val="0"/>
              </w:rPr>
              <w:t>２.２</w:t>
            </w:r>
            <w:r w:rsidR="00C47DD1" w:rsidRPr="00002BC2">
              <w:rPr>
                <w:rStyle w:val="afff2"/>
                <w:noProof/>
              </w:rPr>
              <w:t xml:space="preserve"> 業務サービスの継続性の観点</w:t>
            </w:r>
            <w:r w:rsidR="00C47DD1">
              <w:rPr>
                <w:noProof/>
                <w:webHidden/>
              </w:rPr>
              <w:tab/>
            </w:r>
            <w:r w:rsidR="00C47DD1">
              <w:rPr>
                <w:noProof/>
                <w:webHidden/>
              </w:rPr>
              <w:fldChar w:fldCharType="begin"/>
            </w:r>
            <w:r w:rsidR="00C47DD1">
              <w:rPr>
                <w:noProof/>
                <w:webHidden/>
              </w:rPr>
              <w:instrText xml:space="preserve"> PAGEREF _Toc32302751 \h </w:instrText>
            </w:r>
            <w:r w:rsidR="00C47DD1">
              <w:rPr>
                <w:noProof/>
                <w:webHidden/>
              </w:rPr>
            </w:r>
            <w:r w:rsidR="00C47DD1">
              <w:rPr>
                <w:noProof/>
                <w:webHidden/>
              </w:rPr>
              <w:fldChar w:fldCharType="separate"/>
            </w:r>
            <w:r w:rsidR="00C47DD1">
              <w:rPr>
                <w:noProof/>
                <w:webHidden/>
              </w:rPr>
              <w:t>3</w:t>
            </w:r>
            <w:r w:rsidR="00C47DD1">
              <w:rPr>
                <w:noProof/>
                <w:webHidden/>
              </w:rPr>
              <w:fldChar w:fldCharType="end"/>
            </w:r>
          </w:hyperlink>
        </w:p>
        <w:p w14:paraId="73D69E27" w14:textId="4DDC8D71" w:rsidR="00C47DD1" w:rsidRDefault="002B3D28">
          <w:pPr>
            <w:pStyle w:val="21"/>
            <w:tabs>
              <w:tab w:val="right" w:leader="dot" w:pos="8494"/>
            </w:tabs>
            <w:rPr>
              <w:rFonts w:asciiTheme="minorHAnsi" w:eastAsiaTheme="minorEastAsia"/>
              <w:noProof/>
              <w:sz w:val="21"/>
            </w:rPr>
          </w:pPr>
          <w:hyperlink w:anchor="_Toc32302752" w:history="1">
            <w:r w:rsidR="00C47DD1" w:rsidRPr="00002BC2">
              <w:rPr>
                <w:rStyle w:val="afff2"/>
                <w:noProof/>
                <w:snapToGrid w:val="0"/>
                <w:kern w:val="0"/>
              </w:rPr>
              <w:t>２.３</w:t>
            </w:r>
            <w:r w:rsidR="00C47DD1" w:rsidRPr="00002BC2">
              <w:rPr>
                <w:rStyle w:val="afff2"/>
                <w:noProof/>
              </w:rPr>
              <w:t xml:space="preserve"> データ保護の観点</w:t>
            </w:r>
            <w:r w:rsidR="00C47DD1">
              <w:rPr>
                <w:noProof/>
                <w:webHidden/>
              </w:rPr>
              <w:tab/>
            </w:r>
            <w:r w:rsidR="00C47DD1">
              <w:rPr>
                <w:noProof/>
                <w:webHidden/>
              </w:rPr>
              <w:fldChar w:fldCharType="begin"/>
            </w:r>
            <w:r w:rsidR="00C47DD1">
              <w:rPr>
                <w:noProof/>
                <w:webHidden/>
              </w:rPr>
              <w:instrText xml:space="preserve"> PAGEREF _Toc32302752 \h </w:instrText>
            </w:r>
            <w:r w:rsidR="00C47DD1">
              <w:rPr>
                <w:noProof/>
                <w:webHidden/>
              </w:rPr>
            </w:r>
            <w:r w:rsidR="00C47DD1">
              <w:rPr>
                <w:noProof/>
                <w:webHidden/>
              </w:rPr>
              <w:fldChar w:fldCharType="separate"/>
            </w:r>
            <w:r w:rsidR="00C47DD1">
              <w:rPr>
                <w:noProof/>
                <w:webHidden/>
              </w:rPr>
              <w:t>3</w:t>
            </w:r>
            <w:r w:rsidR="00C47DD1">
              <w:rPr>
                <w:noProof/>
                <w:webHidden/>
              </w:rPr>
              <w:fldChar w:fldCharType="end"/>
            </w:r>
          </w:hyperlink>
        </w:p>
        <w:p w14:paraId="0B7E2725" w14:textId="3F3D6E71" w:rsidR="00C47DD1" w:rsidRDefault="002B3D28">
          <w:pPr>
            <w:pStyle w:val="21"/>
            <w:tabs>
              <w:tab w:val="right" w:leader="dot" w:pos="8494"/>
            </w:tabs>
            <w:rPr>
              <w:rFonts w:asciiTheme="minorHAnsi" w:eastAsiaTheme="minorEastAsia"/>
              <w:noProof/>
              <w:sz w:val="21"/>
            </w:rPr>
          </w:pPr>
          <w:hyperlink w:anchor="_Toc32302753" w:history="1">
            <w:r w:rsidR="00C47DD1" w:rsidRPr="00002BC2">
              <w:rPr>
                <w:rStyle w:val="afff2"/>
                <w:noProof/>
                <w:snapToGrid w:val="0"/>
                <w:kern w:val="0"/>
              </w:rPr>
              <w:t>２.４</w:t>
            </w:r>
            <w:r w:rsidR="00C47DD1" w:rsidRPr="00002BC2">
              <w:rPr>
                <w:rStyle w:val="afff2"/>
                <w:noProof/>
              </w:rPr>
              <w:t xml:space="preserve"> 争訟リスクの観点</w:t>
            </w:r>
            <w:r w:rsidR="00C47DD1">
              <w:rPr>
                <w:noProof/>
                <w:webHidden/>
              </w:rPr>
              <w:tab/>
            </w:r>
            <w:r w:rsidR="00C47DD1">
              <w:rPr>
                <w:noProof/>
                <w:webHidden/>
              </w:rPr>
              <w:fldChar w:fldCharType="begin"/>
            </w:r>
            <w:r w:rsidR="00C47DD1">
              <w:rPr>
                <w:noProof/>
                <w:webHidden/>
              </w:rPr>
              <w:instrText xml:space="preserve"> PAGEREF _Toc32302753 \h </w:instrText>
            </w:r>
            <w:r w:rsidR="00C47DD1">
              <w:rPr>
                <w:noProof/>
                <w:webHidden/>
              </w:rPr>
            </w:r>
            <w:r w:rsidR="00C47DD1">
              <w:rPr>
                <w:noProof/>
                <w:webHidden/>
              </w:rPr>
              <w:fldChar w:fldCharType="separate"/>
            </w:r>
            <w:r w:rsidR="00C47DD1">
              <w:rPr>
                <w:noProof/>
                <w:webHidden/>
              </w:rPr>
              <w:t>4</w:t>
            </w:r>
            <w:r w:rsidR="00C47DD1">
              <w:rPr>
                <w:noProof/>
                <w:webHidden/>
              </w:rPr>
              <w:fldChar w:fldCharType="end"/>
            </w:r>
          </w:hyperlink>
        </w:p>
        <w:p w14:paraId="01B07C5B" w14:textId="705A074E" w:rsidR="00C47DD1" w:rsidRDefault="002B3D28">
          <w:pPr>
            <w:pStyle w:val="11"/>
            <w:rPr>
              <w:rFonts w:asciiTheme="minorHAnsi" w:eastAsiaTheme="minorEastAsia"/>
              <w:noProof/>
              <w:sz w:val="21"/>
            </w:rPr>
          </w:pPr>
          <w:hyperlink w:anchor="_Toc32302754" w:history="1">
            <w:r w:rsidR="00C47DD1" w:rsidRPr="00002BC2">
              <w:rPr>
                <w:rStyle w:val="afff2"/>
                <w:noProof/>
              </w:rPr>
              <w:t>３ 具体的な検討</w:t>
            </w:r>
            <w:r w:rsidR="00C47DD1">
              <w:rPr>
                <w:noProof/>
                <w:webHidden/>
              </w:rPr>
              <w:tab/>
            </w:r>
            <w:r w:rsidR="00C47DD1">
              <w:rPr>
                <w:noProof/>
                <w:webHidden/>
              </w:rPr>
              <w:fldChar w:fldCharType="begin"/>
            </w:r>
            <w:r w:rsidR="00C47DD1">
              <w:rPr>
                <w:noProof/>
                <w:webHidden/>
              </w:rPr>
              <w:instrText xml:space="preserve"> PAGEREF _Toc32302754 \h </w:instrText>
            </w:r>
            <w:r w:rsidR="00C47DD1">
              <w:rPr>
                <w:noProof/>
                <w:webHidden/>
              </w:rPr>
            </w:r>
            <w:r w:rsidR="00C47DD1">
              <w:rPr>
                <w:noProof/>
                <w:webHidden/>
              </w:rPr>
              <w:fldChar w:fldCharType="separate"/>
            </w:r>
            <w:r w:rsidR="00C47DD1">
              <w:rPr>
                <w:noProof/>
                <w:webHidden/>
              </w:rPr>
              <w:t>4</w:t>
            </w:r>
            <w:r w:rsidR="00C47DD1">
              <w:rPr>
                <w:noProof/>
                <w:webHidden/>
              </w:rPr>
              <w:fldChar w:fldCharType="end"/>
            </w:r>
          </w:hyperlink>
        </w:p>
        <w:p w14:paraId="6A9F4E3A" w14:textId="3CB4DBEC" w:rsidR="00C47DD1" w:rsidRDefault="002B3D28">
          <w:pPr>
            <w:pStyle w:val="21"/>
            <w:tabs>
              <w:tab w:val="right" w:leader="dot" w:pos="8494"/>
            </w:tabs>
            <w:rPr>
              <w:rFonts w:asciiTheme="minorHAnsi" w:eastAsiaTheme="minorEastAsia"/>
              <w:noProof/>
              <w:sz w:val="21"/>
            </w:rPr>
          </w:pPr>
          <w:hyperlink w:anchor="_Toc32302755" w:history="1">
            <w:r w:rsidR="00C47DD1" w:rsidRPr="00002BC2">
              <w:rPr>
                <w:rStyle w:val="afff2"/>
                <w:noProof/>
                <w:snapToGrid w:val="0"/>
                <w:kern w:val="0"/>
              </w:rPr>
              <w:t>３.１</w:t>
            </w:r>
            <w:r w:rsidR="00C47DD1" w:rsidRPr="00002BC2">
              <w:rPr>
                <w:rStyle w:val="afff2"/>
                <w:noProof/>
              </w:rPr>
              <w:t xml:space="preserve"> IaaS/PaaSの検討</w:t>
            </w:r>
            <w:r w:rsidR="00C47DD1">
              <w:rPr>
                <w:noProof/>
                <w:webHidden/>
              </w:rPr>
              <w:tab/>
            </w:r>
            <w:r w:rsidR="00C47DD1">
              <w:rPr>
                <w:noProof/>
                <w:webHidden/>
              </w:rPr>
              <w:fldChar w:fldCharType="begin"/>
            </w:r>
            <w:r w:rsidR="00C47DD1">
              <w:rPr>
                <w:noProof/>
                <w:webHidden/>
              </w:rPr>
              <w:instrText xml:space="preserve"> PAGEREF _Toc32302755 \h </w:instrText>
            </w:r>
            <w:r w:rsidR="00C47DD1">
              <w:rPr>
                <w:noProof/>
                <w:webHidden/>
              </w:rPr>
            </w:r>
            <w:r w:rsidR="00C47DD1">
              <w:rPr>
                <w:noProof/>
                <w:webHidden/>
              </w:rPr>
              <w:fldChar w:fldCharType="separate"/>
            </w:r>
            <w:r w:rsidR="00C47DD1">
              <w:rPr>
                <w:noProof/>
                <w:webHidden/>
              </w:rPr>
              <w:t>4</w:t>
            </w:r>
            <w:r w:rsidR="00C47DD1">
              <w:rPr>
                <w:noProof/>
                <w:webHidden/>
              </w:rPr>
              <w:fldChar w:fldCharType="end"/>
            </w:r>
          </w:hyperlink>
        </w:p>
        <w:p w14:paraId="7C88F67D" w14:textId="7A24F07D" w:rsidR="00C47DD1" w:rsidRDefault="002B3D28">
          <w:pPr>
            <w:pStyle w:val="31"/>
            <w:tabs>
              <w:tab w:val="right" w:leader="dot" w:pos="8494"/>
            </w:tabs>
            <w:rPr>
              <w:rFonts w:asciiTheme="minorHAnsi" w:eastAsiaTheme="minorEastAsia"/>
              <w:noProof/>
              <w:sz w:val="21"/>
            </w:rPr>
          </w:pPr>
          <w:hyperlink w:anchor="_Toc32302756" w:history="1">
            <w:r w:rsidR="00C47DD1" w:rsidRPr="00002BC2">
              <w:rPr>
                <w:rStyle w:val="afff2"/>
                <w:noProof/>
                <w:snapToGrid w:val="0"/>
                <w:kern w:val="0"/>
              </w:rPr>
              <w:t>1)</w:t>
            </w:r>
            <w:r w:rsidR="00C47DD1" w:rsidRPr="00002BC2">
              <w:rPr>
                <w:rStyle w:val="afff2"/>
                <w:noProof/>
              </w:rPr>
              <w:t xml:space="preserve"> 利用者データの処理や保管を行うサービス（利用者データ取扱サービス）</w:t>
            </w:r>
            <w:r w:rsidR="00C47DD1">
              <w:rPr>
                <w:noProof/>
                <w:webHidden/>
              </w:rPr>
              <w:tab/>
            </w:r>
            <w:r w:rsidR="00C47DD1">
              <w:rPr>
                <w:noProof/>
                <w:webHidden/>
              </w:rPr>
              <w:fldChar w:fldCharType="begin"/>
            </w:r>
            <w:r w:rsidR="00C47DD1">
              <w:rPr>
                <w:noProof/>
                <w:webHidden/>
              </w:rPr>
              <w:instrText xml:space="preserve"> PAGEREF _Toc32302756 \h </w:instrText>
            </w:r>
            <w:r w:rsidR="00C47DD1">
              <w:rPr>
                <w:noProof/>
                <w:webHidden/>
              </w:rPr>
            </w:r>
            <w:r w:rsidR="00C47DD1">
              <w:rPr>
                <w:noProof/>
                <w:webHidden/>
              </w:rPr>
              <w:fldChar w:fldCharType="separate"/>
            </w:r>
            <w:r w:rsidR="00C47DD1">
              <w:rPr>
                <w:noProof/>
                <w:webHidden/>
              </w:rPr>
              <w:t>4</w:t>
            </w:r>
            <w:r w:rsidR="00C47DD1">
              <w:rPr>
                <w:noProof/>
                <w:webHidden/>
              </w:rPr>
              <w:fldChar w:fldCharType="end"/>
            </w:r>
          </w:hyperlink>
        </w:p>
        <w:p w14:paraId="2D650E13" w14:textId="1313A669" w:rsidR="00C47DD1" w:rsidRDefault="002B3D28">
          <w:pPr>
            <w:pStyle w:val="31"/>
            <w:tabs>
              <w:tab w:val="right" w:leader="dot" w:pos="8494"/>
            </w:tabs>
            <w:rPr>
              <w:rFonts w:asciiTheme="minorHAnsi" w:eastAsiaTheme="minorEastAsia"/>
              <w:noProof/>
              <w:sz w:val="21"/>
            </w:rPr>
          </w:pPr>
          <w:hyperlink w:anchor="_Toc32302757" w:history="1">
            <w:r w:rsidR="00C47DD1" w:rsidRPr="00002BC2">
              <w:rPr>
                <w:rStyle w:val="afff2"/>
                <w:noProof/>
                <w:snapToGrid w:val="0"/>
                <w:kern w:val="0"/>
              </w:rPr>
              <w:t>2)</w:t>
            </w:r>
            <w:r w:rsidR="00C47DD1" w:rsidRPr="00002BC2">
              <w:rPr>
                <w:rStyle w:val="afff2"/>
                <w:noProof/>
              </w:rPr>
              <w:t xml:space="preserve"> 利用者データの処理や保管を行わないサービス（運用管理サービス）</w:t>
            </w:r>
            <w:r w:rsidR="00C47DD1">
              <w:rPr>
                <w:noProof/>
                <w:webHidden/>
              </w:rPr>
              <w:tab/>
            </w:r>
            <w:r w:rsidR="00C47DD1">
              <w:rPr>
                <w:noProof/>
                <w:webHidden/>
              </w:rPr>
              <w:fldChar w:fldCharType="begin"/>
            </w:r>
            <w:r w:rsidR="00C47DD1">
              <w:rPr>
                <w:noProof/>
                <w:webHidden/>
              </w:rPr>
              <w:instrText xml:space="preserve"> PAGEREF _Toc32302757 \h </w:instrText>
            </w:r>
            <w:r w:rsidR="00C47DD1">
              <w:rPr>
                <w:noProof/>
                <w:webHidden/>
              </w:rPr>
            </w:r>
            <w:r w:rsidR="00C47DD1">
              <w:rPr>
                <w:noProof/>
                <w:webHidden/>
              </w:rPr>
              <w:fldChar w:fldCharType="separate"/>
            </w:r>
            <w:r w:rsidR="00C47DD1">
              <w:rPr>
                <w:noProof/>
                <w:webHidden/>
              </w:rPr>
              <w:t>5</w:t>
            </w:r>
            <w:r w:rsidR="00C47DD1">
              <w:rPr>
                <w:noProof/>
                <w:webHidden/>
              </w:rPr>
              <w:fldChar w:fldCharType="end"/>
            </w:r>
          </w:hyperlink>
        </w:p>
        <w:p w14:paraId="18D9C1B3" w14:textId="5B1AE2D9" w:rsidR="00C47DD1" w:rsidRDefault="002B3D28">
          <w:pPr>
            <w:pStyle w:val="21"/>
            <w:tabs>
              <w:tab w:val="right" w:leader="dot" w:pos="8494"/>
            </w:tabs>
            <w:rPr>
              <w:rFonts w:asciiTheme="minorHAnsi" w:eastAsiaTheme="minorEastAsia"/>
              <w:noProof/>
              <w:sz w:val="21"/>
            </w:rPr>
          </w:pPr>
          <w:hyperlink w:anchor="_Toc32302758" w:history="1">
            <w:r w:rsidR="00C47DD1" w:rsidRPr="00002BC2">
              <w:rPr>
                <w:rStyle w:val="afff2"/>
                <w:noProof/>
                <w:snapToGrid w:val="0"/>
                <w:kern w:val="0"/>
              </w:rPr>
              <w:t>３.２</w:t>
            </w:r>
            <w:r w:rsidR="00C47DD1" w:rsidRPr="00002BC2">
              <w:rPr>
                <w:rStyle w:val="afff2"/>
                <w:noProof/>
              </w:rPr>
              <w:t xml:space="preserve"> SaaSの検討</w:t>
            </w:r>
            <w:r w:rsidR="00C47DD1">
              <w:rPr>
                <w:noProof/>
                <w:webHidden/>
              </w:rPr>
              <w:tab/>
            </w:r>
            <w:r w:rsidR="00C47DD1">
              <w:rPr>
                <w:noProof/>
                <w:webHidden/>
              </w:rPr>
              <w:fldChar w:fldCharType="begin"/>
            </w:r>
            <w:r w:rsidR="00C47DD1">
              <w:rPr>
                <w:noProof/>
                <w:webHidden/>
              </w:rPr>
              <w:instrText xml:space="preserve"> PAGEREF _Toc32302758 \h </w:instrText>
            </w:r>
            <w:r w:rsidR="00C47DD1">
              <w:rPr>
                <w:noProof/>
                <w:webHidden/>
              </w:rPr>
            </w:r>
            <w:r w:rsidR="00C47DD1">
              <w:rPr>
                <w:noProof/>
                <w:webHidden/>
              </w:rPr>
              <w:fldChar w:fldCharType="separate"/>
            </w:r>
            <w:r w:rsidR="00C47DD1">
              <w:rPr>
                <w:noProof/>
                <w:webHidden/>
              </w:rPr>
              <w:t>6</w:t>
            </w:r>
            <w:r w:rsidR="00C47DD1">
              <w:rPr>
                <w:noProof/>
                <w:webHidden/>
              </w:rPr>
              <w:fldChar w:fldCharType="end"/>
            </w:r>
          </w:hyperlink>
        </w:p>
        <w:p w14:paraId="74E8BED9" w14:textId="3E894CE9" w:rsidR="00C47DD1" w:rsidRDefault="002B3D28">
          <w:pPr>
            <w:pStyle w:val="31"/>
            <w:tabs>
              <w:tab w:val="right" w:leader="dot" w:pos="8494"/>
            </w:tabs>
            <w:rPr>
              <w:rFonts w:asciiTheme="minorHAnsi" w:eastAsiaTheme="minorEastAsia"/>
              <w:noProof/>
              <w:sz w:val="21"/>
            </w:rPr>
          </w:pPr>
          <w:hyperlink w:anchor="_Toc32302759" w:history="1">
            <w:r w:rsidR="00C47DD1" w:rsidRPr="00002BC2">
              <w:rPr>
                <w:rStyle w:val="afff2"/>
                <w:noProof/>
                <w:snapToGrid w:val="0"/>
                <w:kern w:val="0"/>
              </w:rPr>
              <w:t>1)</w:t>
            </w:r>
            <w:r w:rsidR="00C47DD1" w:rsidRPr="00002BC2">
              <w:rPr>
                <w:rStyle w:val="afff2"/>
                <w:noProof/>
              </w:rPr>
              <w:t xml:space="preserve"> 業務系のクラウドサービス</w:t>
            </w:r>
            <w:r w:rsidR="00C47DD1">
              <w:rPr>
                <w:noProof/>
                <w:webHidden/>
              </w:rPr>
              <w:tab/>
            </w:r>
            <w:r w:rsidR="00C47DD1">
              <w:rPr>
                <w:noProof/>
                <w:webHidden/>
              </w:rPr>
              <w:fldChar w:fldCharType="begin"/>
            </w:r>
            <w:r w:rsidR="00C47DD1">
              <w:rPr>
                <w:noProof/>
                <w:webHidden/>
              </w:rPr>
              <w:instrText xml:space="preserve"> PAGEREF _Toc32302759 \h </w:instrText>
            </w:r>
            <w:r w:rsidR="00C47DD1">
              <w:rPr>
                <w:noProof/>
                <w:webHidden/>
              </w:rPr>
            </w:r>
            <w:r w:rsidR="00C47DD1">
              <w:rPr>
                <w:noProof/>
                <w:webHidden/>
              </w:rPr>
              <w:fldChar w:fldCharType="separate"/>
            </w:r>
            <w:r w:rsidR="00C47DD1">
              <w:rPr>
                <w:noProof/>
                <w:webHidden/>
              </w:rPr>
              <w:t>6</w:t>
            </w:r>
            <w:r w:rsidR="00C47DD1">
              <w:rPr>
                <w:noProof/>
                <w:webHidden/>
              </w:rPr>
              <w:fldChar w:fldCharType="end"/>
            </w:r>
          </w:hyperlink>
        </w:p>
        <w:p w14:paraId="1FEE8E55" w14:textId="2ED3F2B6" w:rsidR="00C47DD1" w:rsidRDefault="002B3D28">
          <w:pPr>
            <w:pStyle w:val="31"/>
            <w:tabs>
              <w:tab w:val="right" w:leader="dot" w:pos="8494"/>
            </w:tabs>
            <w:rPr>
              <w:rFonts w:asciiTheme="minorHAnsi" w:eastAsiaTheme="minorEastAsia"/>
              <w:noProof/>
              <w:sz w:val="21"/>
            </w:rPr>
          </w:pPr>
          <w:hyperlink w:anchor="_Toc32302760" w:history="1">
            <w:r w:rsidR="00C47DD1" w:rsidRPr="00002BC2">
              <w:rPr>
                <w:rStyle w:val="afff2"/>
                <w:noProof/>
                <w:snapToGrid w:val="0"/>
                <w:kern w:val="0"/>
              </w:rPr>
              <w:t>2)</w:t>
            </w:r>
            <w:r w:rsidR="00C47DD1" w:rsidRPr="00002BC2">
              <w:rPr>
                <w:rStyle w:val="afff2"/>
                <w:noProof/>
              </w:rPr>
              <w:t xml:space="preserve"> コミュニケーション系のクラウドサービス</w:t>
            </w:r>
            <w:r w:rsidR="00C47DD1">
              <w:rPr>
                <w:noProof/>
                <w:webHidden/>
              </w:rPr>
              <w:tab/>
            </w:r>
            <w:r w:rsidR="00C47DD1">
              <w:rPr>
                <w:noProof/>
                <w:webHidden/>
              </w:rPr>
              <w:fldChar w:fldCharType="begin"/>
            </w:r>
            <w:r w:rsidR="00C47DD1">
              <w:rPr>
                <w:noProof/>
                <w:webHidden/>
              </w:rPr>
              <w:instrText xml:space="preserve"> PAGEREF _Toc32302760 \h </w:instrText>
            </w:r>
            <w:r w:rsidR="00C47DD1">
              <w:rPr>
                <w:noProof/>
                <w:webHidden/>
              </w:rPr>
            </w:r>
            <w:r w:rsidR="00C47DD1">
              <w:rPr>
                <w:noProof/>
                <w:webHidden/>
              </w:rPr>
              <w:fldChar w:fldCharType="separate"/>
            </w:r>
            <w:r w:rsidR="00C47DD1">
              <w:rPr>
                <w:noProof/>
                <w:webHidden/>
              </w:rPr>
              <w:t>6</w:t>
            </w:r>
            <w:r w:rsidR="00C47DD1">
              <w:rPr>
                <w:noProof/>
                <w:webHidden/>
              </w:rPr>
              <w:fldChar w:fldCharType="end"/>
            </w:r>
          </w:hyperlink>
        </w:p>
        <w:p w14:paraId="1DD72454" w14:textId="655F7BDE" w:rsidR="00C47DD1" w:rsidRDefault="002B3D28">
          <w:pPr>
            <w:pStyle w:val="31"/>
            <w:tabs>
              <w:tab w:val="right" w:leader="dot" w:pos="8494"/>
            </w:tabs>
            <w:rPr>
              <w:rFonts w:asciiTheme="minorHAnsi" w:eastAsiaTheme="minorEastAsia"/>
              <w:noProof/>
              <w:sz w:val="21"/>
            </w:rPr>
          </w:pPr>
          <w:hyperlink w:anchor="_Toc32302761" w:history="1">
            <w:r w:rsidR="00C47DD1" w:rsidRPr="00002BC2">
              <w:rPr>
                <w:rStyle w:val="afff2"/>
                <w:noProof/>
                <w:snapToGrid w:val="0"/>
                <w:kern w:val="0"/>
              </w:rPr>
              <w:t>3)</w:t>
            </w:r>
            <w:r w:rsidR="00C47DD1" w:rsidRPr="00002BC2">
              <w:rPr>
                <w:rStyle w:val="afff2"/>
                <w:noProof/>
              </w:rPr>
              <w:t xml:space="preserve"> 運用管理系のクラウドサービス</w:t>
            </w:r>
            <w:r w:rsidR="00C47DD1">
              <w:rPr>
                <w:noProof/>
                <w:webHidden/>
              </w:rPr>
              <w:tab/>
            </w:r>
            <w:r w:rsidR="00C47DD1">
              <w:rPr>
                <w:noProof/>
                <w:webHidden/>
              </w:rPr>
              <w:fldChar w:fldCharType="begin"/>
            </w:r>
            <w:r w:rsidR="00C47DD1">
              <w:rPr>
                <w:noProof/>
                <w:webHidden/>
              </w:rPr>
              <w:instrText xml:space="preserve"> PAGEREF _Toc32302761 \h </w:instrText>
            </w:r>
            <w:r w:rsidR="00C47DD1">
              <w:rPr>
                <w:noProof/>
                <w:webHidden/>
              </w:rPr>
            </w:r>
            <w:r w:rsidR="00C47DD1">
              <w:rPr>
                <w:noProof/>
                <w:webHidden/>
              </w:rPr>
              <w:fldChar w:fldCharType="separate"/>
            </w:r>
            <w:r w:rsidR="00C47DD1">
              <w:rPr>
                <w:noProof/>
                <w:webHidden/>
              </w:rPr>
              <w:t>6</w:t>
            </w:r>
            <w:r w:rsidR="00C47DD1">
              <w:rPr>
                <w:noProof/>
                <w:webHidden/>
              </w:rPr>
              <w:fldChar w:fldCharType="end"/>
            </w:r>
          </w:hyperlink>
        </w:p>
        <w:p w14:paraId="61996F00" w14:textId="56C14E06" w:rsidR="00C47DD1" w:rsidRDefault="002B3D28">
          <w:pPr>
            <w:pStyle w:val="31"/>
            <w:tabs>
              <w:tab w:val="right" w:leader="dot" w:pos="8494"/>
            </w:tabs>
            <w:rPr>
              <w:rFonts w:asciiTheme="minorHAnsi" w:eastAsiaTheme="minorEastAsia"/>
              <w:noProof/>
              <w:sz w:val="21"/>
            </w:rPr>
          </w:pPr>
          <w:hyperlink w:anchor="_Toc32302762" w:history="1">
            <w:r w:rsidR="00C47DD1" w:rsidRPr="00002BC2">
              <w:rPr>
                <w:rStyle w:val="afff2"/>
                <w:noProof/>
                <w:snapToGrid w:val="0"/>
                <w:kern w:val="0"/>
              </w:rPr>
              <w:t>4)</w:t>
            </w:r>
            <w:r w:rsidR="00C47DD1" w:rsidRPr="00002BC2">
              <w:rPr>
                <w:rStyle w:val="afff2"/>
                <w:noProof/>
              </w:rPr>
              <w:t xml:space="preserve"> セキュリティ系のクラウドサービス</w:t>
            </w:r>
            <w:r w:rsidR="00C47DD1">
              <w:rPr>
                <w:noProof/>
                <w:webHidden/>
              </w:rPr>
              <w:tab/>
            </w:r>
            <w:r w:rsidR="00C47DD1">
              <w:rPr>
                <w:noProof/>
                <w:webHidden/>
              </w:rPr>
              <w:fldChar w:fldCharType="begin"/>
            </w:r>
            <w:r w:rsidR="00C47DD1">
              <w:rPr>
                <w:noProof/>
                <w:webHidden/>
              </w:rPr>
              <w:instrText xml:space="preserve"> PAGEREF _Toc32302762 \h </w:instrText>
            </w:r>
            <w:r w:rsidR="00C47DD1">
              <w:rPr>
                <w:noProof/>
                <w:webHidden/>
              </w:rPr>
            </w:r>
            <w:r w:rsidR="00C47DD1">
              <w:rPr>
                <w:noProof/>
                <w:webHidden/>
              </w:rPr>
              <w:fldChar w:fldCharType="separate"/>
            </w:r>
            <w:r w:rsidR="00C47DD1">
              <w:rPr>
                <w:noProof/>
                <w:webHidden/>
              </w:rPr>
              <w:t>7</w:t>
            </w:r>
            <w:r w:rsidR="00C47DD1">
              <w:rPr>
                <w:noProof/>
                <w:webHidden/>
              </w:rPr>
              <w:fldChar w:fldCharType="end"/>
            </w:r>
          </w:hyperlink>
        </w:p>
        <w:p w14:paraId="56442D96" w14:textId="67BDDF55" w:rsidR="00C47DD1" w:rsidRDefault="002B3D28">
          <w:pPr>
            <w:pStyle w:val="11"/>
            <w:rPr>
              <w:rFonts w:asciiTheme="minorHAnsi" w:eastAsiaTheme="minorEastAsia"/>
              <w:noProof/>
              <w:sz w:val="21"/>
            </w:rPr>
          </w:pPr>
          <w:hyperlink w:anchor="_Toc32302763" w:history="1">
            <w:r w:rsidR="00C47DD1" w:rsidRPr="00002BC2">
              <w:rPr>
                <w:rStyle w:val="afff2"/>
                <w:noProof/>
              </w:rPr>
              <w:t>４ クラウド基本方針や他の検討会との整合性</w:t>
            </w:r>
            <w:r w:rsidR="00C47DD1">
              <w:rPr>
                <w:noProof/>
                <w:webHidden/>
              </w:rPr>
              <w:tab/>
            </w:r>
            <w:r w:rsidR="00C47DD1">
              <w:rPr>
                <w:noProof/>
                <w:webHidden/>
              </w:rPr>
              <w:fldChar w:fldCharType="begin"/>
            </w:r>
            <w:r w:rsidR="00C47DD1">
              <w:rPr>
                <w:noProof/>
                <w:webHidden/>
              </w:rPr>
              <w:instrText xml:space="preserve"> PAGEREF _Toc32302763 \h </w:instrText>
            </w:r>
            <w:r w:rsidR="00C47DD1">
              <w:rPr>
                <w:noProof/>
                <w:webHidden/>
              </w:rPr>
            </w:r>
            <w:r w:rsidR="00C47DD1">
              <w:rPr>
                <w:noProof/>
                <w:webHidden/>
              </w:rPr>
              <w:fldChar w:fldCharType="separate"/>
            </w:r>
            <w:r w:rsidR="00C47DD1">
              <w:rPr>
                <w:noProof/>
                <w:webHidden/>
              </w:rPr>
              <w:t>8</w:t>
            </w:r>
            <w:r w:rsidR="00C47DD1">
              <w:rPr>
                <w:noProof/>
                <w:webHidden/>
              </w:rPr>
              <w:fldChar w:fldCharType="end"/>
            </w:r>
          </w:hyperlink>
        </w:p>
        <w:p w14:paraId="649008A1" w14:textId="1095C47D" w:rsidR="00C108B1" w:rsidRDefault="00C108B1">
          <w:r>
            <w:rPr>
              <w:b/>
              <w:bCs/>
              <w:lang w:val="ja-JP"/>
            </w:rPr>
            <w:fldChar w:fldCharType="end"/>
          </w:r>
        </w:p>
      </w:sdtContent>
    </w:sdt>
    <w:p w14:paraId="04A7F5F6" w14:textId="77777777" w:rsidR="002F4BBD" w:rsidRDefault="002F4BBD">
      <w:pPr>
        <w:widowControl/>
        <w:jc w:val="left"/>
        <w:sectPr w:rsidR="002F4BBD" w:rsidSect="002F4BBD">
          <w:footerReference w:type="default" r:id="rId9"/>
          <w:pgSz w:w="11906" w:h="16838"/>
          <w:pgMar w:top="1985" w:right="1701" w:bottom="1701" w:left="1701" w:header="851" w:footer="992" w:gutter="0"/>
          <w:pgNumType w:fmt="lowerRoman" w:start="1"/>
          <w:cols w:space="425"/>
          <w:docGrid w:type="lines" w:linePitch="360"/>
        </w:sectPr>
      </w:pPr>
    </w:p>
    <w:p w14:paraId="4C398F7F" w14:textId="77777777" w:rsidR="00291E1C" w:rsidRPr="001E1EF1" w:rsidRDefault="00291E1C" w:rsidP="00291E1C">
      <w:pPr>
        <w:pStyle w:val="1"/>
        <w:ind w:left="240" w:hanging="240"/>
      </w:pPr>
      <w:bookmarkStart w:id="4" w:name="_Ref491785072"/>
      <w:r w:rsidRPr="001E1EF1">
        <w:rPr>
          <w:rFonts w:hint="eastAsia"/>
        </w:rPr>
        <w:lastRenderedPageBreak/>
        <w:t xml:space="preserve">　</w:t>
      </w:r>
      <w:bookmarkStart w:id="5" w:name="_Toc21097231"/>
      <w:bookmarkStart w:id="6" w:name="_Toc32302746"/>
      <w:r w:rsidRPr="001E1EF1">
        <w:rPr>
          <w:rFonts w:hint="eastAsia"/>
        </w:rPr>
        <w:t>はじめに</w:t>
      </w:r>
      <w:bookmarkEnd w:id="5"/>
      <w:bookmarkEnd w:id="6"/>
    </w:p>
    <w:p w14:paraId="5742CAC9" w14:textId="77777777" w:rsidR="00291E1C" w:rsidRPr="001E1EF1" w:rsidRDefault="00291E1C" w:rsidP="00291E1C">
      <w:pPr>
        <w:pStyle w:val="2"/>
        <w:spacing w:before="360"/>
        <w:ind w:left="240" w:hanging="240"/>
      </w:pPr>
      <w:r w:rsidRPr="001E1EF1">
        <w:rPr>
          <w:rFonts w:hint="eastAsia"/>
        </w:rPr>
        <w:t xml:space="preserve">　</w:t>
      </w:r>
      <w:bookmarkStart w:id="7" w:name="_Toc21097232"/>
      <w:bookmarkStart w:id="8" w:name="_Toc32302747"/>
      <w:r w:rsidRPr="001E1EF1">
        <w:rPr>
          <w:rFonts w:hint="eastAsia"/>
        </w:rPr>
        <w:t>背景と目的</w:t>
      </w:r>
      <w:bookmarkEnd w:id="7"/>
      <w:bookmarkEnd w:id="8"/>
    </w:p>
    <w:p w14:paraId="386A5E15" w14:textId="5BBBC801" w:rsidR="00291E1C" w:rsidRDefault="00291E1C" w:rsidP="00291E1C">
      <w:pPr>
        <w:pStyle w:val="a0"/>
        <w:ind w:firstLine="240"/>
      </w:pPr>
      <w:r>
        <w:rPr>
          <w:rFonts w:hint="eastAsia"/>
        </w:rPr>
        <w:t>パブリック・クラウドの進化に伴い、</w:t>
      </w:r>
      <w:r w:rsidR="00461118" w:rsidRPr="00461118">
        <w:rPr>
          <w:rFonts w:hint="eastAsia"/>
        </w:rPr>
        <w:t>クラウドサービス提供者</w:t>
      </w:r>
      <w:r w:rsidR="00461118">
        <w:rPr>
          <w:rFonts w:hint="eastAsia"/>
        </w:rPr>
        <w:t>が提供する</w:t>
      </w:r>
      <w:r>
        <w:rPr>
          <w:rFonts w:hint="eastAsia"/>
        </w:rPr>
        <w:t>様々なマネージドサービスが増加しており、</w:t>
      </w:r>
      <w:r w:rsidR="00461118">
        <w:rPr>
          <w:rFonts w:hint="eastAsia"/>
        </w:rPr>
        <w:t>また、</w:t>
      </w:r>
      <w:r>
        <w:rPr>
          <w:rFonts w:hint="eastAsia"/>
        </w:rPr>
        <w:t>非常に高度化、複雑化しています。</w:t>
      </w:r>
    </w:p>
    <w:p w14:paraId="63A81608" w14:textId="0C53EEAA" w:rsidR="00291E1C" w:rsidRDefault="00291E1C" w:rsidP="00291E1C">
      <w:pPr>
        <w:pStyle w:val="a0"/>
        <w:ind w:firstLine="240"/>
      </w:pPr>
      <w:r>
        <w:rPr>
          <w:rFonts w:hint="eastAsia"/>
        </w:rPr>
        <w:t>一方、政府情報システムにおいては、「</w:t>
      </w:r>
      <w:r w:rsidRPr="0085202F">
        <w:rPr>
          <w:rFonts w:hint="eastAsia"/>
        </w:rPr>
        <w:t>政府情報システムにおけるクラウドサービスの利用に係る基本方針</w:t>
      </w:r>
      <w:r>
        <w:rPr>
          <w:rFonts w:hint="eastAsia"/>
        </w:rPr>
        <w:t>」（</w:t>
      </w:r>
      <w:r w:rsidRPr="0085202F">
        <w:rPr>
          <w:rFonts w:hint="eastAsia"/>
        </w:rPr>
        <w:t>平成30年6月7日</w:t>
      </w:r>
      <w:r w:rsidRPr="006871A2">
        <w:rPr>
          <w:rFonts w:hint="eastAsia"/>
        </w:rPr>
        <w:t>CIO連絡会議</w:t>
      </w:r>
      <w:r>
        <w:rPr>
          <w:rFonts w:hint="eastAsia"/>
        </w:rPr>
        <w:t>決定）において、</w:t>
      </w:r>
      <w:r w:rsidR="00C1632D">
        <w:rPr>
          <w:rFonts w:hint="eastAsia"/>
        </w:rPr>
        <w:t>クラウドサービスの選定時に</w:t>
      </w:r>
      <w:r w:rsidR="006D4D64">
        <w:rPr>
          <w:rFonts w:hint="eastAsia"/>
        </w:rPr>
        <w:t>満たす事項として</w:t>
      </w:r>
      <w:r w:rsidR="00C1632D">
        <w:rPr>
          <w:rFonts w:hint="eastAsia"/>
        </w:rPr>
        <w:t>、「</w:t>
      </w:r>
      <w:r>
        <w:rPr>
          <w:rFonts w:hint="eastAsia"/>
        </w:rPr>
        <w:t>クラウドサービスに保存される</w:t>
      </w:r>
      <w:r w:rsidRPr="00131267">
        <w:rPr>
          <w:rFonts w:hint="eastAsia"/>
        </w:rPr>
        <w:t>利用者データ</w:t>
      </w:r>
      <w:r>
        <w:rPr>
          <w:rFonts w:hint="eastAsia"/>
        </w:rPr>
        <w:t>の可用性の観点から、我が国の法律及び締結された条約が適用される国内データセンタと我が国に裁判管轄権があるクラウドサービスを採用候補とする</w:t>
      </w:r>
      <w:r w:rsidR="006D4D64">
        <w:rPr>
          <w:rFonts w:hint="eastAsia"/>
        </w:rPr>
        <w:t>。ただし、</w:t>
      </w:r>
      <w:r>
        <w:rPr>
          <w:rFonts w:hint="eastAsia"/>
        </w:rPr>
        <w:t>データの保存性、災害対策等からバックアップ用のデータセンタが海外にあることが望ましい場合、又は争訟リスク等を踏まえ海外にあることが特に問題ないと認められる場合はこの限りではない</w:t>
      </w:r>
      <w:r w:rsidR="006D4D64">
        <w:rPr>
          <w:rFonts w:hint="eastAsia"/>
        </w:rPr>
        <w:t>」</w:t>
      </w:r>
      <w:r>
        <w:rPr>
          <w:rFonts w:hint="eastAsia"/>
        </w:rPr>
        <w:t>としています。</w:t>
      </w:r>
    </w:p>
    <w:p w14:paraId="426218E8" w14:textId="0AF7A3D6" w:rsidR="00291E1C" w:rsidRPr="001E1EF1" w:rsidRDefault="00291E1C" w:rsidP="00291E1C">
      <w:pPr>
        <w:pStyle w:val="a0"/>
        <w:ind w:firstLine="240"/>
      </w:pPr>
      <w:r w:rsidRPr="001E1EF1">
        <w:rPr>
          <w:rFonts w:hint="eastAsia"/>
        </w:rPr>
        <w:t>本文書は、</w:t>
      </w:r>
      <w:r>
        <w:rPr>
          <w:rFonts w:hint="eastAsia"/>
        </w:rPr>
        <w:t>政府情報システムが高度化、複雑化するパブリック・クラウドの利用を検討する際において、</w:t>
      </w:r>
      <w:r w:rsidR="00F44956">
        <w:rPr>
          <w:rFonts w:hint="eastAsia"/>
        </w:rPr>
        <w:t>当該箇所に関連する</w:t>
      </w:r>
      <w:r>
        <w:rPr>
          <w:rFonts w:hint="eastAsia"/>
        </w:rPr>
        <w:t>クラウド</w:t>
      </w:r>
      <w:r w:rsidR="00F44956">
        <w:rPr>
          <w:rFonts w:hint="eastAsia"/>
        </w:rPr>
        <w:t>サービス</w:t>
      </w:r>
      <w:r w:rsidR="00013C2B">
        <w:rPr>
          <w:rFonts w:hint="eastAsia"/>
        </w:rPr>
        <w:t>の設置場所等</w:t>
      </w:r>
      <w:r>
        <w:rPr>
          <w:rFonts w:hint="eastAsia"/>
        </w:rPr>
        <w:t>の考え方を</w:t>
      </w:r>
      <w:r w:rsidR="00DD2448">
        <w:rPr>
          <w:rFonts w:hint="eastAsia"/>
        </w:rPr>
        <w:t>ディスカッションペーパー</w:t>
      </w:r>
      <w:r w:rsidRPr="001E1EF1">
        <w:rPr>
          <w:rFonts w:hint="eastAsia"/>
        </w:rPr>
        <w:t>として取りまとめたものです。</w:t>
      </w:r>
    </w:p>
    <w:p w14:paraId="48625A9E" w14:textId="77777777" w:rsidR="00291E1C" w:rsidRPr="001E1EF1" w:rsidRDefault="00291E1C" w:rsidP="00291E1C">
      <w:pPr>
        <w:pStyle w:val="2"/>
        <w:spacing w:before="360"/>
      </w:pPr>
      <w:bookmarkStart w:id="9" w:name="_Toc511059899"/>
      <w:bookmarkStart w:id="10" w:name="_Toc511060101"/>
      <w:bookmarkStart w:id="11" w:name="_Toc511231883"/>
      <w:bookmarkStart w:id="12" w:name="_Toc511232256"/>
      <w:bookmarkEnd w:id="9"/>
      <w:bookmarkEnd w:id="10"/>
      <w:bookmarkEnd w:id="11"/>
      <w:bookmarkEnd w:id="12"/>
      <w:r w:rsidRPr="001E1EF1">
        <w:rPr>
          <w:rFonts w:hint="eastAsia"/>
        </w:rPr>
        <w:t xml:space="preserve">　</w:t>
      </w:r>
      <w:bookmarkStart w:id="13" w:name="_Toc21097235"/>
      <w:bookmarkStart w:id="14" w:name="_Toc32302748"/>
      <w:r w:rsidRPr="001E1EF1">
        <w:rPr>
          <w:rFonts w:hint="eastAsia"/>
        </w:rPr>
        <w:t>用語</w:t>
      </w:r>
      <w:bookmarkEnd w:id="13"/>
      <w:bookmarkEnd w:id="14"/>
    </w:p>
    <w:p w14:paraId="003B2D2E" w14:textId="77777777" w:rsidR="00291E1C" w:rsidRPr="001E1EF1" w:rsidRDefault="00291E1C" w:rsidP="00291E1C">
      <w:pPr>
        <w:pStyle w:val="a1"/>
        <w:ind w:firstLine="240"/>
      </w:pPr>
      <w:r w:rsidRPr="001E1EF1">
        <w:rPr>
          <w:rFonts w:hint="eastAsia"/>
        </w:rPr>
        <w:t>本文書において使用する用語は、表１-1及び本文書に別段の定めがある場合を除くほか、標準ガイドライン群用語集の例によります。その他専門的な用語については、民間の用語定義を参照してください。</w:t>
      </w:r>
    </w:p>
    <w:p w14:paraId="7940DFA6" w14:textId="3DDFCD3F" w:rsidR="00291E1C" w:rsidRPr="001E1EF1" w:rsidRDefault="00291E1C" w:rsidP="00291E1C">
      <w:pPr>
        <w:pStyle w:val="afa"/>
        <w:spacing w:before="360"/>
      </w:pPr>
      <w:r w:rsidRPr="001E1EF1">
        <w:rPr>
          <w:rFonts w:hint="eastAsia"/>
        </w:rPr>
        <w:t xml:space="preserve">表 </w:t>
      </w:r>
      <w:r w:rsidRPr="001E1EF1">
        <w:fldChar w:fldCharType="begin"/>
      </w:r>
      <w:r w:rsidRPr="001E1EF1">
        <w:instrText xml:space="preserve"> </w:instrText>
      </w:r>
      <w:r w:rsidRPr="001E1EF1">
        <w:rPr>
          <w:rFonts w:hint="eastAsia"/>
        </w:rPr>
        <w:instrText>STYLEREF 1 \s</w:instrText>
      </w:r>
      <w:r w:rsidRPr="001E1EF1">
        <w:instrText xml:space="preserve"> </w:instrText>
      </w:r>
      <w:r w:rsidRPr="001E1EF1">
        <w:fldChar w:fldCharType="separate"/>
      </w:r>
      <w:r w:rsidR="001D13A7">
        <w:rPr>
          <w:rFonts w:hint="eastAsia"/>
          <w:noProof/>
        </w:rPr>
        <w:t>１</w:t>
      </w:r>
      <w:r w:rsidRPr="001E1EF1">
        <w:fldChar w:fldCharType="end"/>
      </w:r>
      <w:r w:rsidRPr="001E1EF1">
        <w:noBreakHyphen/>
      </w:r>
      <w:r w:rsidRPr="001E1EF1">
        <w:fldChar w:fldCharType="begin"/>
      </w:r>
      <w:r w:rsidRPr="001E1EF1">
        <w:instrText xml:space="preserve"> </w:instrText>
      </w:r>
      <w:r w:rsidRPr="001E1EF1">
        <w:rPr>
          <w:rFonts w:hint="eastAsia"/>
        </w:rPr>
        <w:instrText>SEQ 表 \* ARABIC \s 1</w:instrText>
      </w:r>
      <w:r w:rsidRPr="001E1EF1">
        <w:instrText xml:space="preserve"> </w:instrText>
      </w:r>
      <w:r w:rsidRPr="001E1EF1">
        <w:fldChar w:fldCharType="separate"/>
      </w:r>
      <w:r w:rsidR="001D13A7">
        <w:rPr>
          <w:noProof/>
        </w:rPr>
        <w:t>1</w:t>
      </w:r>
      <w:r w:rsidRPr="001E1EF1">
        <w:fldChar w:fldCharType="end"/>
      </w:r>
      <w:r w:rsidRPr="001E1EF1">
        <w:rPr>
          <w:rFonts w:hint="eastAsia"/>
        </w:rPr>
        <w:t xml:space="preserve">　用語の定義</w:t>
      </w:r>
    </w:p>
    <w:tbl>
      <w:tblPr>
        <w:tblStyle w:val="af9"/>
        <w:tblW w:w="0" w:type="auto"/>
        <w:tblInd w:w="279" w:type="dxa"/>
        <w:tblLook w:val="04A0" w:firstRow="1" w:lastRow="0" w:firstColumn="1" w:lastColumn="0" w:noHBand="0" w:noVBand="1"/>
      </w:tblPr>
      <w:tblGrid>
        <w:gridCol w:w="2136"/>
        <w:gridCol w:w="6079"/>
      </w:tblGrid>
      <w:tr w:rsidR="00291E1C" w:rsidRPr="001E1EF1" w14:paraId="79D60942" w14:textId="77777777" w:rsidTr="006B283C">
        <w:trPr>
          <w:tblHeader/>
        </w:trPr>
        <w:tc>
          <w:tcPr>
            <w:tcW w:w="2136" w:type="dxa"/>
            <w:shd w:val="clear" w:color="auto" w:fill="D9D9D9" w:themeFill="background1" w:themeFillShade="D9"/>
          </w:tcPr>
          <w:p w14:paraId="48D0EE5F" w14:textId="77777777" w:rsidR="00291E1C" w:rsidRPr="001E1EF1" w:rsidRDefault="00291E1C" w:rsidP="006B283C">
            <w:pPr>
              <w:pStyle w:val="a1"/>
              <w:ind w:firstLineChars="0" w:firstLine="0"/>
              <w:jc w:val="center"/>
            </w:pPr>
            <w:r w:rsidRPr="001E1EF1">
              <w:rPr>
                <w:rFonts w:hint="eastAsia"/>
              </w:rPr>
              <w:t>用語</w:t>
            </w:r>
          </w:p>
        </w:tc>
        <w:tc>
          <w:tcPr>
            <w:tcW w:w="6079" w:type="dxa"/>
            <w:shd w:val="clear" w:color="auto" w:fill="D9D9D9" w:themeFill="background1" w:themeFillShade="D9"/>
          </w:tcPr>
          <w:p w14:paraId="12559F89" w14:textId="77777777" w:rsidR="00291E1C" w:rsidRPr="001E1EF1" w:rsidRDefault="00291E1C" w:rsidP="006B283C">
            <w:pPr>
              <w:pStyle w:val="a1"/>
              <w:ind w:firstLineChars="0" w:firstLine="0"/>
              <w:jc w:val="center"/>
            </w:pPr>
            <w:r w:rsidRPr="001E1EF1">
              <w:rPr>
                <w:rFonts w:hint="eastAsia"/>
              </w:rPr>
              <w:t>意味</w:t>
            </w:r>
          </w:p>
        </w:tc>
      </w:tr>
      <w:tr w:rsidR="00291E1C" w:rsidRPr="001E1EF1" w14:paraId="4CBE5882" w14:textId="77777777" w:rsidTr="006B283C">
        <w:tc>
          <w:tcPr>
            <w:tcW w:w="2136" w:type="dxa"/>
          </w:tcPr>
          <w:p w14:paraId="232E158D" w14:textId="77777777" w:rsidR="00291E1C" w:rsidRPr="001E1EF1" w:rsidRDefault="00291E1C" w:rsidP="006B283C">
            <w:pPr>
              <w:pStyle w:val="a1"/>
              <w:ind w:firstLineChars="0" w:firstLine="0"/>
              <w:jc w:val="left"/>
            </w:pPr>
            <w:r>
              <w:rPr>
                <w:rFonts w:hint="eastAsia"/>
              </w:rPr>
              <w:t>パブリック・クラウド</w:t>
            </w:r>
          </w:p>
        </w:tc>
        <w:tc>
          <w:tcPr>
            <w:tcW w:w="6079" w:type="dxa"/>
          </w:tcPr>
          <w:p w14:paraId="39FD7D57" w14:textId="77777777" w:rsidR="00291E1C" w:rsidRPr="001E1EF1" w:rsidRDefault="00291E1C" w:rsidP="006B283C">
            <w:pPr>
              <w:pStyle w:val="a1"/>
              <w:ind w:firstLine="240"/>
            </w:pPr>
            <w:r w:rsidRPr="00371208">
              <w:rPr>
                <w:rFonts w:hint="eastAsia"/>
              </w:rPr>
              <w:t>任</w:t>
            </w:r>
            <w:r>
              <w:rPr>
                <w:rFonts w:hint="eastAsia"/>
              </w:rPr>
              <w:t>意の組織で利用可能なクラウドサービスであり、リソースは事業者（クラウドサービス提供者）</w:t>
            </w:r>
            <w:r w:rsidRPr="00371208">
              <w:rPr>
                <w:rFonts w:hint="eastAsia"/>
              </w:rPr>
              <w:t>によって、制御される</w:t>
            </w:r>
            <w:r>
              <w:rPr>
                <w:rFonts w:hint="eastAsia"/>
              </w:rPr>
              <w:t>。</w:t>
            </w:r>
          </w:p>
        </w:tc>
      </w:tr>
      <w:tr w:rsidR="00291E1C" w:rsidRPr="001E1EF1" w14:paraId="6E923A78" w14:textId="77777777" w:rsidTr="006B283C">
        <w:tc>
          <w:tcPr>
            <w:tcW w:w="2136" w:type="dxa"/>
          </w:tcPr>
          <w:p w14:paraId="3D564E44" w14:textId="77777777" w:rsidR="00291E1C" w:rsidRPr="001E1EF1" w:rsidRDefault="00291E1C" w:rsidP="006B283C">
            <w:pPr>
              <w:pStyle w:val="a1"/>
              <w:ind w:firstLineChars="0" w:firstLine="0"/>
              <w:jc w:val="left"/>
            </w:pPr>
            <w:r>
              <w:t>IaaS</w:t>
            </w:r>
            <w:r>
              <w:rPr>
                <w:rFonts w:hint="eastAsia"/>
              </w:rPr>
              <w:t>（</w:t>
            </w:r>
            <w:r w:rsidRPr="002B74FE">
              <w:t>Infrastructure as a Service</w:t>
            </w:r>
            <w:r>
              <w:rPr>
                <w:rFonts w:hint="eastAsia"/>
              </w:rPr>
              <w:t>）</w:t>
            </w:r>
          </w:p>
        </w:tc>
        <w:tc>
          <w:tcPr>
            <w:tcW w:w="6079" w:type="dxa"/>
          </w:tcPr>
          <w:p w14:paraId="330554C8" w14:textId="77777777" w:rsidR="00291E1C" w:rsidRPr="001E1EF1" w:rsidRDefault="00291E1C" w:rsidP="006B283C">
            <w:pPr>
              <w:pStyle w:val="a1"/>
              <w:ind w:firstLine="240"/>
            </w:pPr>
            <w:r w:rsidRPr="00077ED0">
              <w:rPr>
                <w:rFonts w:hint="eastAsia"/>
              </w:rPr>
              <w:t>利用者に、CPU機能、ストレージ、ネットワークその他の基礎的な</w:t>
            </w:r>
            <w:r>
              <w:rPr>
                <w:rFonts w:hint="eastAsia"/>
              </w:rPr>
              <w:t>情報</w:t>
            </w:r>
            <w:r>
              <w:t>システム</w:t>
            </w:r>
            <w:r>
              <w:rPr>
                <w:rFonts w:hint="eastAsia"/>
              </w:rPr>
              <w:t>の構築</w:t>
            </w:r>
            <w:r>
              <w:t>に</w:t>
            </w:r>
            <w:r>
              <w:rPr>
                <w:rFonts w:hint="eastAsia"/>
              </w:rPr>
              <w:t>係る</w:t>
            </w:r>
            <w:r w:rsidRPr="00077ED0">
              <w:rPr>
                <w:rFonts w:hint="eastAsia"/>
              </w:rPr>
              <w:t>リソースが提供される</w:t>
            </w:r>
            <w:r>
              <w:rPr>
                <w:rFonts w:hint="eastAsia"/>
              </w:rPr>
              <w:t>もの</w:t>
            </w:r>
            <w:r w:rsidRPr="00077ED0">
              <w:rPr>
                <w:rFonts w:hint="eastAsia"/>
              </w:rPr>
              <w:t>。利用者は、そのリソース上に</w:t>
            </w:r>
            <w:r>
              <w:rPr>
                <w:rFonts w:hint="eastAsia"/>
              </w:rPr>
              <w:t>ＯＳ</w:t>
            </w:r>
            <w:r w:rsidRPr="00077ED0">
              <w:rPr>
                <w:rFonts w:hint="eastAsia"/>
              </w:rPr>
              <w:t>や任意機能（</w:t>
            </w:r>
            <w:r>
              <w:rPr>
                <w:rFonts w:hint="eastAsia"/>
              </w:rPr>
              <w:t>情報</w:t>
            </w:r>
            <w:r w:rsidRPr="00077ED0">
              <w:rPr>
                <w:rFonts w:hint="eastAsia"/>
              </w:rPr>
              <w:t>セキュリティ機能を含む</w:t>
            </w:r>
            <w:r>
              <w:rPr>
                <w:rFonts w:hint="eastAsia"/>
              </w:rPr>
              <w:t>。</w:t>
            </w:r>
            <w:r w:rsidRPr="00077ED0">
              <w:rPr>
                <w:rFonts w:hint="eastAsia"/>
              </w:rPr>
              <w:t>）を構築することが可能である</w:t>
            </w:r>
            <w:r>
              <w:rPr>
                <w:rFonts w:hint="eastAsia"/>
              </w:rPr>
              <w:t>。</w:t>
            </w:r>
          </w:p>
        </w:tc>
      </w:tr>
      <w:tr w:rsidR="00291E1C" w:rsidRPr="001E1EF1" w14:paraId="3FCBF852" w14:textId="77777777" w:rsidTr="006B283C">
        <w:tc>
          <w:tcPr>
            <w:tcW w:w="2136" w:type="dxa"/>
          </w:tcPr>
          <w:p w14:paraId="7ADA082C" w14:textId="77777777" w:rsidR="00291E1C" w:rsidRPr="001E1EF1" w:rsidRDefault="00291E1C" w:rsidP="006B283C">
            <w:pPr>
              <w:pStyle w:val="a1"/>
              <w:ind w:firstLineChars="0" w:firstLine="0"/>
              <w:jc w:val="left"/>
            </w:pPr>
            <w:r>
              <w:rPr>
                <w:rFonts w:hint="eastAsia"/>
              </w:rPr>
              <w:t>P</w:t>
            </w:r>
            <w:r>
              <w:t>aaS</w:t>
            </w:r>
            <w:r>
              <w:rPr>
                <w:rFonts w:hint="eastAsia"/>
              </w:rPr>
              <w:t>（Platform</w:t>
            </w:r>
            <w:r w:rsidRPr="002B74FE">
              <w:t xml:space="preserve"> as a Service</w:t>
            </w:r>
            <w:r>
              <w:rPr>
                <w:rFonts w:hint="eastAsia"/>
              </w:rPr>
              <w:t>）</w:t>
            </w:r>
          </w:p>
        </w:tc>
        <w:tc>
          <w:tcPr>
            <w:tcW w:w="6079" w:type="dxa"/>
          </w:tcPr>
          <w:p w14:paraId="1978867C" w14:textId="77777777" w:rsidR="00291E1C" w:rsidRPr="001E1EF1" w:rsidRDefault="00291E1C" w:rsidP="006B283C">
            <w:pPr>
              <w:pStyle w:val="a1"/>
              <w:ind w:firstLine="240"/>
            </w:pPr>
            <w:r>
              <w:rPr>
                <w:rFonts w:hint="eastAsia"/>
              </w:rPr>
              <w:t>IaaSのサービスに加えて、ＯＳ、基本的機能、開発環境や運用管理環境等もサービスとして提供されるも</w:t>
            </w:r>
            <w:r>
              <w:rPr>
                <w:rFonts w:hint="eastAsia"/>
              </w:rPr>
              <w:lastRenderedPageBreak/>
              <w:t>の</w:t>
            </w:r>
            <w:r w:rsidRPr="001165CD">
              <w:rPr>
                <w:rFonts w:hint="eastAsia"/>
              </w:rPr>
              <w:t>。</w:t>
            </w:r>
            <w:r>
              <w:rPr>
                <w:rFonts w:hint="eastAsia"/>
              </w:rPr>
              <w:t>利用者は、基本機能等を組み合わせることにより情報システムを構築する。</w:t>
            </w:r>
          </w:p>
        </w:tc>
      </w:tr>
      <w:tr w:rsidR="00291E1C" w:rsidRPr="001E1EF1" w14:paraId="355B4116" w14:textId="77777777" w:rsidTr="006B283C">
        <w:tc>
          <w:tcPr>
            <w:tcW w:w="2136" w:type="dxa"/>
          </w:tcPr>
          <w:p w14:paraId="0F024140" w14:textId="77777777" w:rsidR="00291E1C" w:rsidRDefault="00291E1C" w:rsidP="006B283C">
            <w:pPr>
              <w:pStyle w:val="a1"/>
              <w:ind w:firstLineChars="0" w:firstLine="0"/>
              <w:jc w:val="left"/>
            </w:pPr>
            <w:r>
              <w:rPr>
                <w:rFonts w:hint="eastAsia"/>
              </w:rPr>
              <w:lastRenderedPageBreak/>
              <w:t>S</w:t>
            </w:r>
            <w:r>
              <w:t>aaS</w:t>
            </w:r>
            <w:r>
              <w:rPr>
                <w:rFonts w:hint="eastAsia"/>
              </w:rPr>
              <w:t>（Software</w:t>
            </w:r>
            <w:r w:rsidRPr="002B74FE">
              <w:t xml:space="preserve"> as a Service</w:t>
            </w:r>
            <w:r>
              <w:rPr>
                <w:rFonts w:hint="eastAsia"/>
              </w:rPr>
              <w:t>）</w:t>
            </w:r>
          </w:p>
        </w:tc>
        <w:tc>
          <w:tcPr>
            <w:tcW w:w="6079" w:type="dxa"/>
          </w:tcPr>
          <w:p w14:paraId="648DF775" w14:textId="77777777" w:rsidR="00291E1C" w:rsidRDefault="00291E1C" w:rsidP="006B283C">
            <w:pPr>
              <w:pStyle w:val="a1"/>
              <w:ind w:firstLine="240"/>
            </w:pPr>
            <w:r>
              <w:rPr>
                <w:rFonts w:hint="eastAsia"/>
              </w:rPr>
              <w:t>利用者に、特定の業務系のアプリケーション、コミュニケーション等の機能がサービスとして提供されるもの。具体的には、政府</w:t>
            </w:r>
            <w:r>
              <w:t>外においては</w:t>
            </w:r>
            <w:r>
              <w:rPr>
                <w:rFonts w:hint="eastAsia"/>
              </w:rPr>
              <w:t>、安否確認、ストレスチェック等の業務系のサービス、メールサービスやファイル保管等のコミュニケーション系のサービス等がある。政府内においては、府省共通システムによって提供される諸機能や、政府共通プラットフォーム上で提供されるコミュニケーション系のサービス・業務系のサービスが該当する</w:t>
            </w:r>
            <w:r w:rsidRPr="00077ED0">
              <w:rPr>
                <w:rFonts w:asciiTheme="minorEastAsia" w:hAnsiTheme="minorEastAsia" w:hint="eastAsia"/>
              </w:rPr>
              <w:t>。</w:t>
            </w:r>
          </w:p>
        </w:tc>
      </w:tr>
    </w:tbl>
    <w:p w14:paraId="08DCACF5" w14:textId="77777777" w:rsidR="00291E1C" w:rsidRPr="001E1EF1" w:rsidRDefault="00291E1C" w:rsidP="00291E1C">
      <w:pPr>
        <w:pStyle w:val="a0"/>
        <w:ind w:firstLine="240"/>
        <w:rPr>
          <w:rFonts w:ascii="ＭＳ ゴシック" w:eastAsia="ＭＳ ゴシック" w:hAnsiTheme="majorHAnsi" w:cstheme="majorBidi"/>
          <w:szCs w:val="24"/>
        </w:rPr>
      </w:pPr>
    </w:p>
    <w:p w14:paraId="14E3DCD1" w14:textId="49916B31" w:rsidR="00291E1C" w:rsidRPr="001E1EF1" w:rsidRDefault="00291E1C" w:rsidP="00291E1C">
      <w:pPr>
        <w:pStyle w:val="1"/>
        <w:ind w:left="240" w:hanging="240"/>
      </w:pPr>
      <w:r w:rsidRPr="001E1EF1">
        <w:rPr>
          <w:rFonts w:hint="eastAsia"/>
        </w:rPr>
        <w:t xml:space="preserve">　</w:t>
      </w:r>
      <w:bookmarkStart w:id="15" w:name="_Toc21097236"/>
      <w:bookmarkStart w:id="16" w:name="_Toc32302749"/>
      <w:bookmarkEnd w:id="4"/>
      <w:r w:rsidR="00F44956">
        <w:rPr>
          <w:rFonts w:hint="eastAsia"/>
        </w:rPr>
        <w:t>設置場所に関する</w:t>
      </w:r>
      <w:r w:rsidR="00F44956" w:rsidRPr="001E1EF1">
        <w:rPr>
          <w:rFonts w:hint="eastAsia"/>
        </w:rPr>
        <w:t>基本</w:t>
      </w:r>
      <w:bookmarkEnd w:id="15"/>
      <w:r w:rsidR="00F44956">
        <w:rPr>
          <w:rFonts w:hint="eastAsia"/>
        </w:rPr>
        <w:t>的な観点</w:t>
      </w:r>
      <w:bookmarkEnd w:id="16"/>
    </w:p>
    <w:p w14:paraId="049AFF0B" w14:textId="554C62E9" w:rsidR="00291E1C" w:rsidRDefault="00291E1C" w:rsidP="00291E1C">
      <w:pPr>
        <w:pStyle w:val="a0"/>
        <w:ind w:firstLine="240"/>
      </w:pPr>
      <w:r w:rsidRPr="001E1EF1">
        <w:rPr>
          <w:rFonts w:hint="eastAsia"/>
        </w:rPr>
        <w:t>政府情報システムは、</w:t>
      </w:r>
      <w:r>
        <w:rPr>
          <w:rFonts w:hint="eastAsia"/>
        </w:rPr>
        <w:t>クラウドサービスに保存される利用者データ</w:t>
      </w:r>
      <w:r w:rsidR="00461118">
        <w:rPr>
          <w:rFonts w:hint="eastAsia"/>
        </w:rPr>
        <w:t>（利用者が作成・管理するデータ）</w:t>
      </w:r>
      <w:r>
        <w:rPr>
          <w:rFonts w:hint="eastAsia"/>
        </w:rPr>
        <w:t>の可用性の観点から、我が国の法律及び締結された条約が適用される国内データセンタと我が国に裁判管轄権があるクラウドサービスを採用候補とすることを原則としながら、国内データセンタであることを必要とする</w:t>
      </w:r>
      <w:r w:rsidR="00F44956">
        <w:rPr>
          <w:rFonts w:hint="eastAsia"/>
        </w:rPr>
        <w:t>か</w:t>
      </w:r>
      <w:r>
        <w:rPr>
          <w:rFonts w:hint="eastAsia"/>
        </w:rPr>
        <w:t>しない</w:t>
      </w:r>
      <w:r w:rsidR="00F44956">
        <w:rPr>
          <w:rFonts w:hint="eastAsia"/>
        </w:rPr>
        <w:t>か</w:t>
      </w:r>
      <w:r>
        <w:rPr>
          <w:rFonts w:hint="eastAsia"/>
        </w:rPr>
        <w:t>を、以下の観点から検討することが</w:t>
      </w:r>
      <w:r w:rsidRPr="001E1EF1">
        <w:rPr>
          <w:rFonts w:hint="eastAsia"/>
        </w:rPr>
        <w:t>求められます。</w:t>
      </w:r>
      <w:r>
        <w:rPr>
          <w:rFonts w:hint="eastAsia"/>
        </w:rPr>
        <w:t>以下の全て</w:t>
      </w:r>
      <w:r w:rsidR="00F44956">
        <w:rPr>
          <w:rFonts w:hint="eastAsia"/>
        </w:rPr>
        <w:t>の観点において</w:t>
      </w:r>
      <w:r w:rsidR="00896B2D">
        <w:rPr>
          <w:rFonts w:hint="eastAsia"/>
        </w:rPr>
        <w:t>条件が満たされる</w:t>
      </w:r>
      <w:r>
        <w:rPr>
          <w:rFonts w:hint="eastAsia"/>
        </w:rPr>
        <w:t>場合のみ、</w:t>
      </w:r>
      <w:r w:rsidR="002F26DD">
        <w:rPr>
          <w:rFonts w:hint="eastAsia"/>
        </w:rPr>
        <w:t>クラウドサービスを</w:t>
      </w:r>
      <w:r>
        <w:rPr>
          <w:rFonts w:hint="eastAsia"/>
        </w:rPr>
        <w:t>国内データセンタに限定する必要がないと考えられます。</w:t>
      </w:r>
    </w:p>
    <w:p w14:paraId="4936F68D" w14:textId="77777777" w:rsidR="00291E1C" w:rsidRDefault="00291E1C" w:rsidP="00291E1C">
      <w:pPr>
        <w:pStyle w:val="2"/>
        <w:spacing w:before="360"/>
      </w:pPr>
      <w:r w:rsidRPr="001E1EF1">
        <w:rPr>
          <w:rFonts w:hint="eastAsia"/>
        </w:rPr>
        <w:t xml:space="preserve">　</w:t>
      </w:r>
      <w:bookmarkStart w:id="17" w:name="_Toc21097237"/>
      <w:bookmarkStart w:id="18" w:name="_Toc32302750"/>
      <w:r>
        <w:rPr>
          <w:rFonts w:hint="eastAsia"/>
        </w:rPr>
        <w:t>利用者データの可用性の観点</w:t>
      </w:r>
      <w:bookmarkEnd w:id="17"/>
      <w:bookmarkEnd w:id="18"/>
    </w:p>
    <w:p w14:paraId="5C9D69D8" w14:textId="11D85F33" w:rsidR="00291E1C" w:rsidRDefault="00291E1C" w:rsidP="00291E1C">
      <w:pPr>
        <w:pStyle w:val="a1"/>
        <w:ind w:firstLine="240"/>
      </w:pPr>
      <w:r>
        <w:rPr>
          <w:rFonts w:hint="eastAsia"/>
        </w:rPr>
        <w:t>クラウドサービスに保存される利用者データの可用性が必要とされない場合、もしくは</w:t>
      </w:r>
      <w:r w:rsidR="002F26DD">
        <w:rPr>
          <w:rFonts w:hint="eastAsia"/>
        </w:rPr>
        <w:t>利用者データのバックアップが取得されている等の</w:t>
      </w:r>
      <w:r>
        <w:rPr>
          <w:rFonts w:hint="eastAsia"/>
        </w:rPr>
        <w:t>可用性が保証される場合。</w:t>
      </w:r>
    </w:p>
    <w:p w14:paraId="1DF26F85" w14:textId="77777777" w:rsidR="00291E1C" w:rsidRDefault="00291E1C" w:rsidP="00291E1C">
      <w:pPr>
        <w:pStyle w:val="2"/>
        <w:spacing w:before="360"/>
      </w:pPr>
      <w:r w:rsidRPr="001E1EF1">
        <w:rPr>
          <w:rFonts w:hint="eastAsia"/>
        </w:rPr>
        <w:t xml:space="preserve">　</w:t>
      </w:r>
      <w:bookmarkStart w:id="19" w:name="_Toc21097238"/>
      <w:bookmarkStart w:id="20" w:name="_Toc32302751"/>
      <w:r>
        <w:rPr>
          <w:rFonts w:hint="eastAsia"/>
        </w:rPr>
        <w:t>業務サービスの継続性の観点</w:t>
      </w:r>
      <w:bookmarkEnd w:id="19"/>
      <w:bookmarkEnd w:id="20"/>
    </w:p>
    <w:p w14:paraId="78ACF1F1" w14:textId="198EFB24" w:rsidR="00291E1C" w:rsidRDefault="002F26DD" w:rsidP="00291E1C">
      <w:pPr>
        <w:pStyle w:val="a1"/>
        <w:ind w:firstLine="240"/>
      </w:pPr>
      <w:r>
        <w:rPr>
          <w:rFonts w:hint="eastAsia"/>
        </w:rPr>
        <w:t>大規模災害時等に数日程度の一定期間の業務サービスの停止が許容されるなどの</w:t>
      </w:r>
      <w:r w:rsidR="00291E1C">
        <w:rPr>
          <w:rFonts w:hint="eastAsia"/>
        </w:rPr>
        <w:t>業務サービスの継続性が必要とされない場合、もしくは継続性が保証される場合。</w:t>
      </w:r>
    </w:p>
    <w:p w14:paraId="1DCAA656" w14:textId="77777777" w:rsidR="00291E1C" w:rsidRDefault="00291E1C" w:rsidP="00291E1C">
      <w:pPr>
        <w:pStyle w:val="2"/>
        <w:spacing w:before="360"/>
      </w:pPr>
      <w:r w:rsidRPr="001E1EF1">
        <w:rPr>
          <w:rFonts w:hint="eastAsia"/>
        </w:rPr>
        <w:t xml:space="preserve">　</w:t>
      </w:r>
      <w:bookmarkStart w:id="21" w:name="_Toc21097239"/>
      <w:bookmarkStart w:id="22" w:name="_Toc32302752"/>
      <w:r>
        <w:rPr>
          <w:rFonts w:hint="eastAsia"/>
        </w:rPr>
        <w:t>データ保護の観点</w:t>
      </w:r>
      <w:bookmarkEnd w:id="21"/>
      <w:bookmarkEnd w:id="22"/>
    </w:p>
    <w:p w14:paraId="025BE76B" w14:textId="06721D47" w:rsidR="00291E1C" w:rsidRDefault="00291E1C" w:rsidP="00291E1C">
      <w:pPr>
        <w:pStyle w:val="a1"/>
        <w:ind w:firstLine="240"/>
      </w:pPr>
      <w:r>
        <w:rPr>
          <w:rFonts w:hint="eastAsia"/>
        </w:rPr>
        <w:t>クラウドサービスに保存される</w:t>
      </w:r>
      <w:r w:rsidR="000A285C">
        <w:rPr>
          <w:rFonts w:hint="eastAsia"/>
        </w:rPr>
        <w:t>利用者データが公開可能情報である等の</w:t>
      </w:r>
      <w:r>
        <w:rPr>
          <w:rFonts w:hint="eastAsia"/>
        </w:rPr>
        <w:t>利用者データの保護が必要とされない場合、もしくは</w:t>
      </w:r>
      <w:r w:rsidR="000A285C">
        <w:rPr>
          <w:rFonts w:hint="eastAsia"/>
        </w:rPr>
        <w:t>利用者データが暗号化する等の利用者データの</w:t>
      </w:r>
      <w:r>
        <w:rPr>
          <w:rFonts w:hint="eastAsia"/>
        </w:rPr>
        <w:t>保護が保証される場合。</w:t>
      </w:r>
    </w:p>
    <w:p w14:paraId="1AC9B3DD" w14:textId="77777777" w:rsidR="00291E1C" w:rsidRDefault="00291E1C" w:rsidP="00291E1C">
      <w:pPr>
        <w:pStyle w:val="2"/>
        <w:spacing w:before="360"/>
      </w:pPr>
      <w:r w:rsidRPr="001E1EF1">
        <w:rPr>
          <w:rFonts w:hint="eastAsia"/>
        </w:rPr>
        <w:lastRenderedPageBreak/>
        <w:t xml:space="preserve">　</w:t>
      </w:r>
      <w:bookmarkStart w:id="23" w:name="_Toc21097240"/>
      <w:bookmarkStart w:id="24" w:name="_Toc32302753"/>
      <w:r>
        <w:rPr>
          <w:rFonts w:hint="eastAsia"/>
        </w:rPr>
        <w:t>争訟リスクの観点</w:t>
      </w:r>
      <w:bookmarkEnd w:id="23"/>
      <w:bookmarkEnd w:id="24"/>
    </w:p>
    <w:p w14:paraId="4705DD69" w14:textId="62D9E776" w:rsidR="00291E1C" w:rsidRPr="001E1EF1" w:rsidRDefault="00291E1C" w:rsidP="00291E1C">
      <w:pPr>
        <w:pStyle w:val="a1"/>
        <w:ind w:firstLine="240"/>
      </w:pPr>
      <w:r>
        <w:rPr>
          <w:rFonts w:hint="eastAsia"/>
        </w:rPr>
        <w:t>日本国内法への準拠要否、裁判</w:t>
      </w:r>
      <w:r w:rsidR="000A285C">
        <w:rPr>
          <w:rFonts w:hint="eastAsia"/>
        </w:rPr>
        <w:t>管轄</w:t>
      </w:r>
      <w:r>
        <w:rPr>
          <w:rFonts w:hint="eastAsia"/>
        </w:rPr>
        <w:t>等、具体的な争訟リスクが予見されない場合。</w:t>
      </w:r>
    </w:p>
    <w:p w14:paraId="470BD17F" w14:textId="77777777" w:rsidR="00291E1C" w:rsidRPr="001E1EF1" w:rsidRDefault="00291E1C" w:rsidP="00291E1C">
      <w:pPr>
        <w:pStyle w:val="a1"/>
        <w:ind w:firstLine="240"/>
      </w:pPr>
      <w:bookmarkStart w:id="25" w:name="_Toc511231886"/>
      <w:bookmarkStart w:id="26" w:name="_Toc511232259"/>
      <w:bookmarkStart w:id="27" w:name="_Toc511059906"/>
      <w:bookmarkStart w:id="28" w:name="_Toc511060108"/>
      <w:bookmarkStart w:id="29" w:name="_Toc511231891"/>
      <w:bookmarkStart w:id="30" w:name="_Toc511232264"/>
      <w:bookmarkStart w:id="31" w:name="_Toc511059907"/>
      <w:bookmarkStart w:id="32" w:name="_Toc511060109"/>
      <w:bookmarkStart w:id="33" w:name="_Toc511231892"/>
      <w:bookmarkStart w:id="34" w:name="_Toc511232265"/>
      <w:bookmarkEnd w:id="25"/>
      <w:bookmarkEnd w:id="26"/>
      <w:bookmarkEnd w:id="27"/>
      <w:bookmarkEnd w:id="28"/>
      <w:bookmarkEnd w:id="29"/>
      <w:bookmarkEnd w:id="30"/>
      <w:bookmarkEnd w:id="31"/>
      <w:bookmarkEnd w:id="32"/>
      <w:bookmarkEnd w:id="33"/>
      <w:bookmarkEnd w:id="34"/>
    </w:p>
    <w:p w14:paraId="2B70D280" w14:textId="57CBF537" w:rsidR="00291E1C" w:rsidRPr="001E1EF1" w:rsidRDefault="00291E1C" w:rsidP="00291E1C">
      <w:pPr>
        <w:pStyle w:val="1"/>
        <w:ind w:left="240" w:hanging="240"/>
      </w:pPr>
      <w:bookmarkStart w:id="35" w:name="_Toc500962588"/>
      <w:r w:rsidRPr="001E1EF1">
        <w:rPr>
          <w:rFonts w:hint="eastAsia"/>
        </w:rPr>
        <w:t xml:space="preserve">　</w:t>
      </w:r>
      <w:bookmarkStart w:id="36" w:name="_Toc21097241"/>
      <w:bookmarkStart w:id="37" w:name="_Toc32302754"/>
      <w:bookmarkEnd w:id="35"/>
      <w:r>
        <w:rPr>
          <w:rFonts w:hint="eastAsia"/>
        </w:rPr>
        <w:t>具体</w:t>
      </w:r>
      <w:bookmarkEnd w:id="36"/>
      <w:r w:rsidR="00B53454">
        <w:rPr>
          <w:rFonts w:hint="eastAsia"/>
        </w:rPr>
        <w:t>的な</w:t>
      </w:r>
      <w:r w:rsidR="0036331A">
        <w:rPr>
          <w:rFonts w:hint="eastAsia"/>
        </w:rPr>
        <w:t>検討</w:t>
      </w:r>
      <w:bookmarkEnd w:id="37"/>
    </w:p>
    <w:p w14:paraId="2248386A" w14:textId="77777777" w:rsidR="00291E1C" w:rsidRDefault="00291E1C" w:rsidP="00291E1C">
      <w:pPr>
        <w:pStyle w:val="2"/>
        <w:spacing w:before="360"/>
      </w:pPr>
      <w:r w:rsidRPr="001E1EF1">
        <w:rPr>
          <w:rFonts w:hint="eastAsia"/>
        </w:rPr>
        <w:t xml:space="preserve">　</w:t>
      </w:r>
      <w:bookmarkStart w:id="38" w:name="_Ref511047056"/>
      <w:bookmarkStart w:id="39" w:name="_Toc21097242"/>
      <w:bookmarkStart w:id="40" w:name="_Toc32302755"/>
      <w:r>
        <w:rPr>
          <w:rFonts w:hint="eastAsia"/>
        </w:rPr>
        <w:t>IaaS/PaaSの検討</w:t>
      </w:r>
      <w:bookmarkEnd w:id="38"/>
      <w:bookmarkEnd w:id="39"/>
      <w:bookmarkEnd w:id="40"/>
    </w:p>
    <w:p w14:paraId="47A91206" w14:textId="4393D529" w:rsidR="00291E1C" w:rsidRPr="001E1EF1" w:rsidRDefault="006B283C" w:rsidP="00291E1C">
      <w:pPr>
        <w:pStyle w:val="3"/>
        <w:spacing w:before="360"/>
        <w:ind w:left="360" w:hanging="240"/>
      </w:pPr>
      <w:bookmarkStart w:id="41" w:name="_Toc21097243"/>
      <w:bookmarkStart w:id="42" w:name="_Toc32302756"/>
      <w:r>
        <w:rPr>
          <w:rFonts w:hint="eastAsia"/>
        </w:rPr>
        <w:t>利用者データの処理や保管を行うサービス</w:t>
      </w:r>
      <w:bookmarkEnd w:id="41"/>
      <w:r w:rsidR="00AD225F">
        <w:rPr>
          <w:rFonts w:hint="eastAsia"/>
        </w:rPr>
        <w:t>（利用者データ取扱サービス）</w:t>
      </w:r>
      <w:bookmarkEnd w:id="42"/>
    </w:p>
    <w:p w14:paraId="3C255003" w14:textId="109D9912" w:rsidR="00291E1C" w:rsidRPr="001E1EF1" w:rsidRDefault="00291E1C" w:rsidP="00291E1C">
      <w:pPr>
        <w:pStyle w:val="a2"/>
        <w:ind w:left="120" w:firstLine="240"/>
      </w:pPr>
      <w:r>
        <w:rPr>
          <w:rFonts w:hint="eastAsia"/>
        </w:rPr>
        <w:t>仮想サーバサービス、データベースサービス、ストレージサービス、マイクロサービス等</w:t>
      </w:r>
      <w:r w:rsidR="00AD225F">
        <w:rPr>
          <w:rFonts w:hint="eastAsia"/>
        </w:rPr>
        <w:t>と呼ばれるクラウドサービスにおいては、利用者データを直接的に処理し、または保管します。（以下、「利用者データ取扱サービス」といいます。）</w:t>
      </w:r>
    </w:p>
    <w:p w14:paraId="7E7B6924" w14:textId="1EB19B67" w:rsidR="00291E1C" w:rsidRDefault="00AD225F" w:rsidP="00291E1C">
      <w:pPr>
        <w:pStyle w:val="a2"/>
        <w:ind w:left="120" w:firstLine="240"/>
      </w:pPr>
      <w:r>
        <w:rPr>
          <w:rFonts w:hint="eastAsia"/>
        </w:rPr>
        <w:t>利用者データ取扱</w:t>
      </w:r>
      <w:r w:rsidR="00291E1C">
        <w:rPr>
          <w:rFonts w:hint="eastAsia"/>
        </w:rPr>
        <w:t>サービスについては、国内</w:t>
      </w:r>
      <w:r>
        <w:rPr>
          <w:rFonts w:hint="eastAsia"/>
        </w:rPr>
        <w:t>データセンタ</w:t>
      </w:r>
      <w:r w:rsidR="00291E1C">
        <w:rPr>
          <w:rFonts w:hint="eastAsia"/>
        </w:rPr>
        <w:t>の選択を前提に</w:t>
      </w:r>
      <w:r w:rsidR="00291E1C" w:rsidRPr="001E1EF1">
        <w:rPr>
          <w:rFonts w:hint="eastAsia"/>
        </w:rPr>
        <w:t>する必要が</w:t>
      </w:r>
      <w:r w:rsidR="00291E1C">
        <w:rPr>
          <w:rFonts w:hint="eastAsia"/>
        </w:rPr>
        <w:t>あり、</w:t>
      </w:r>
      <w:r>
        <w:rPr>
          <w:rFonts w:hint="eastAsia"/>
        </w:rPr>
        <w:t>国内</w:t>
      </w:r>
      <w:r w:rsidR="00291E1C">
        <w:rPr>
          <w:rFonts w:hint="eastAsia"/>
        </w:rPr>
        <w:t>データセンタ</w:t>
      </w:r>
      <w:r>
        <w:rPr>
          <w:rFonts w:hint="eastAsia"/>
        </w:rPr>
        <w:t>以外</w:t>
      </w:r>
      <w:r w:rsidR="00291E1C">
        <w:rPr>
          <w:rFonts w:hint="eastAsia"/>
        </w:rPr>
        <w:t>の利用については、以下の観点からリスク管理が可能か否かを慎重に検討する必要が</w:t>
      </w:r>
      <w:r w:rsidR="00291E1C" w:rsidRPr="001E1EF1">
        <w:rPr>
          <w:rFonts w:hint="eastAsia"/>
        </w:rPr>
        <w:t>あります。</w:t>
      </w:r>
    </w:p>
    <w:p w14:paraId="5F7D730D" w14:textId="0E60F97C" w:rsidR="00291E1C" w:rsidRDefault="00291E1C" w:rsidP="00291E1C">
      <w:pPr>
        <w:pStyle w:val="aff"/>
        <w:numPr>
          <w:ilvl w:val="0"/>
          <w:numId w:val="11"/>
        </w:numPr>
        <w:ind w:leftChars="0" w:firstLineChars="0"/>
      </w:pPr>
      <w:r>
        <w:rPr>
          <w:rFonts w:hint="eastAsia"/>
        </w:rPr>
        <w:t>利用者データの可用性の観点から、利用者データを保管するサーバ</w:t>
      </w:r>
      <w:r w:rsidR="00D27B67">
        <w:rPr>
          <w:rFonts w:hint="eastAsia"/>
        </w:rPr>
        <w:t>を設置する</w:t>
      </w:r>
      <w:r>
        <w:rPr>
          <w:rFonts w:hint="eastAsia"/>
        </w:rPr>
        <w:t>データセンタについては国内であることが強く望まれますが、複製された利用者データ、サービスの管理データ、システムデータ等を保管するサーバ</w:t>
      </w:r>
      <w:r w:rsidR="00D27B67">
        <w:rPr>
          <w:rFonts w:hint="eastAsia"/>
        </w:rPr>
        <w:t>の</w:t>
      </w:r>
      <w:r>
        <w:rPr>
          <w:rFonts w:hint="eastAsia"/>
        </w:rPr>
        <w:t>データセンタについては、利用者データの可用性の観点からは、国内である必要はありません。</w:t>
      </w:r>
    </w:p>
    <w:p w14:paraId="6AB3A5FE" w14:textId="0890F488" w:rsidR="00291E1C" w:rsidRDefault="00EB125B" w:rsidP="00291E1C">
      <w:pPr>
        <w:pStyle w:val="aff"/>
        <w:numPr>
          <w:ilvl w:val="0"/>
          <w:numId w:val="11"/>
        </w:numPr>
        <w:ind w:leftChars="0" w:firstLineChars="0"/>
      </w:pPr>
      <w:r>
        <w:rPr>
          <w:rFonts w:hint="eastAsia"/>
        </w:rPr>
        <w:t>利用者データの可用性</w:t>
      </w:r>
      <w:r w:rsidR="00291E1C">
        <w:rPr>
          <w:rFonts w:hint="eastAsia"/>
        </w:rPr>
        <w:t>を高めるため、日本を含む国内外の複数国の</w:t>
      </w:r>
      <w:r w:rsidR="00D27B67">
        <w:rPr>
          <w:rFonts w:hint="eastAsia"/>
        </w:rPr>
        <w:t>データセンタの複数の</w:t>
      </w:r>
      <w:r w:rsidR="00291E1C">
        <w:rPr>
          <w:rFonts w:hint="eastAsia"/>
        </w:rPr>
        <w:t>サーバによる処理の分散が図られている場合については、利用者データの可用性の観点からは、国外であることの問題は特に生じない、むしろ可用性が向上する可能性があると考えられます。ただし、複数国に日本が含まれない場合については、日本以外の複数国の</w:t>
      </w:r>
      <w:r w:rsidR="00D27B67">
        <w:rPr>
          <w:rFonts w:hint="eastAsia"/>
        </w:rPr>
        <w:t>データセンタの</w:t>
      </w:r>
      <w:r w:rsidR="00291E1C">
        <w:rPr>
          <w:rFonts w:hint="eastAsia"/>
        </w:rPr>
        <w:t>すべてのサーバが同時に利用できなくなる場合や国外とのネットワークがすべて途絶した場合には利用者データにアクセスできなくなりますので、</w:t>
      </w:r>
      <w:r w:rsidR="00D27B67">
        <w:rPr>
          <w:rFonts w:hint="eastAsia"/>
        </w:rPr>
        <w:t>複数の</w:t>
      </w:r>
      <w:r w:rsidR="00291E1C">
        <w:rPr>
          <w:rFonts w:hint="eastAsia"/>
        </w:rPr>
        <w:t>サーバによる可用性の向上と併せて、そのリスクを総合的に評価することが必要です。</w:t>
      </w:r>
    </w:p>
    <w:p w14:paraId="08F3ED2D" w14:textId="5727A63D" w:rsidR="00291E1C" w:rsidRDefault="00291E1C" w:rsidP="00291E1C">
      <w:pPr>
        <w:pStyle w:val="aff"/>
        <w:numPr>
          <w:ilvl w:val="0"/>
          <w:numId w:val="11"/>
        </w:numPr>
        <w:ind w:leftChars="0" w:firstLineChars="0"/>
      </w:pPr>
      <w:r>
        <w:rPr>
          <w:rFonts w:hint="eastAsia"/>
        </w:rPr>
        <w:t>業務サービス継続性の観点から、</w:t>
      </w:r>
      <w:r w:rsidR="00EB125B">
        <w:rPr>
          <w:rFonts w:hint="eastAsia"/>
        </w:rPr>
        <w:t>クラウド</w:t>
      </w:r>
      <w:r>
        <w:rPr>
          <w:rFonts w:hint="eastAsia"/>
        </w:rPr>
        <w:t>サービスを提供するサーバ</w:t>
      </w:r>
      <w:r w:rsidR="00EB125B">
        <w:rPr>
          <w:rFonts w:hint="eastAsia"/>
        </w:rPr>
        <w:t>を設置する</w:t>
      </w:r>
      <w:r>
        <w:rPr>
          <w:rFonts w:hint="eastAsia"/>
        </w:rPr>
        <w:t>データセンタについては国内であることが強く望まれますが、業務サービスの継続性を高めるために、日本を含む国内外の複数国の</w:t>
      </w:r>
      <w:r w:rsidR="00EB125B">
        <w:rPr>
          <w:rFonts w:hint="eastAsia"/>
        </w:rPr>
        <w:t>データセンタの複数の</w:t>
      </w:r>
      <w:r>
        <w:rPr>
          <w:rFonts w:hint="eastAsia"/>
        </w:rPr>
        <w:t>サーバによる</w:t>
      </w:r>
      <w:r w:rsidR="00EB125B">
        <w:rPr>
          <w:rFonts w:hint="eastAsia"/>
        </w:rPr>
        <w:t>サービス</w:t>
      </w:r>
      <w:r>
        <w:rPr>
          <w:rFonts w:hint="eastAsia"/>
        </w:rPr>
        <w:t>の分散が図られている場合については、業務サービス継続性の観点からは、</w:t>
      </w:r>
      <w:r w:rsidR="00EB125B">
        <w:rPr>
          <w:rFonts w:hint="eastAsia"/>
        </w:rPr>
        <w:t>国内以外のデータセンタ</w:t>
      </w:r>
      <w:r>
        <w:rPr>
          <w:rFonts w:hint="eastAsia"/>
        </w:rPr>
        <w:t>であることの問題は特に生じない、むしろ継続性が向上する可能性があ</w:t>
      </w:r>
      <w:r>
        <w:rPr>
          <w:rFonts w:hint="eastAsia"/>
        </w:rPr>
        <w:lastRenderedPageBreak/>
        <w:t>ると考えられます。ただし、複数国に日本が含まれない場合については、日本以外の複数国の</w:t>
      </w:r>
      <w:r w:rsidR="00EB125B">
        <w:rPr>
          <w:rFonts w:hint="eastAsia"/>
        </w:rPr>
        <w:t>データセンタの</w:t>
      </w:r>
      <w:r>
        <w:rPr>
          <w:rFonts w:hint="eastAsia"/>
        </w:rPr>
        <w:t>すべてのサーバが同時に</w:t>
      </w:r>
      <w:r w:rsidR="00EB125B">
        <w:rPr>
          <w:rFonts w:hint="eastAsia"/>
        </w:rPr>
        <w:t>サービス提供</w:t>
      </w:r>
      <w:r>
        <w:rPr>
          <w:rFonts w:hint="eastAsia"/>
        </w:rPr>
        <w:t>できなくなる場合や国外とのネットワークがすべて途絶した場合には業務サービスが継続されなくなりますので、</w:t>
      </w:r>
      <w:r w:rsidR="00EB125B">
        <w:rPr>
          <w:rFonts w:hint="eastAsia"/>
        </w:rPr>
        <w:t>複数の</w:t>
      </w:r>
      <w:r>
        <w:rPr>
          <w:rFonts w:hint="eastAsia"/>
        </w:rPr>
        <w:t>サーバによる継続性の向上と併せて、そのリスクを総合的に評価することが必要です。</w:t>
      </w:r>
    </w:p>
    <w:p w14:paraId="10DE7A0B" w14:textId="643A1414" w:rsidR="00291E1C" w:rsidRPr="00131267" w:rsidRDefault="00291E1C" w:rsidP="00291E1C">
      <w:pPr>
        <w:pStyle w:val="aff"/>
        <w:numPr>
          <w:ilvl w:val="0"/>
          <w:numId w:val="11"/>
        </w:numPr>
        <w:ind w:leftChars="0" w:firstLineChars="0"/>
      </w:pPr>
      <w:r w:rsidRPr="00131267">
        <w:rPr>
          <w:rFonts w:hint="eastAsia"/>
        </w:rPr>
        <w:t>データ保護の観点からは、要保護情報については、複製された利用者データも含め、「電子政府推奨暗号リスト」に記載された暗号化のアルゴリズムを使用し、暗号化を行ったうえで保管されることが</w:t>
      </w:r>
      <w:r w:rsidR="00D67EBF">
        <w:rPr>
          <w:rFonts w:hint="eastAsia"/>
        </w:rPr>
        <w:t>原則となります</w:t>
      </w:r>
      <w:r w:rsidRPr="00131267">
        <w:rPr>
          <w:rFonts w:hint="eastAsia"/>
        </w:rPr>
        <w:t>。</w:t>
      </w:r>
      <w:r>
        <w:rPr>
          <w:rFonts w:hint="eastAsia"/>
        </w:rPr>
        <w:t>利用者データについては、利用者業務データ（利用者が作成、又は収集し、業務遂行のために利用するデータ）、利用者属性データ（利用者の属性を示すデータであり、ID等の単独で利用者を特定できないものは除く）、その他利用者データ（利用者業務データ、利用者属性データ以外の設定値やログ等に含まれる利用者データ）の各々について、開示可能なデータ（名刺やWebサイトで開示されているもの等）か開示不可なデータかを検討の上、要保護情報を整理する必要があります。要保護情報については、以下の２つの条件を満たして機密性が確保されていれば、</w:t>
      </w:r>
      <w:r w:rsidRPr="00131267">
        <w:rPr>
          <w:rFonts w:hint="eastAsia"/>
        </w:rPr>
        <w:t>データ保護の観点からは、国内</w:t>
      </w:r>
      <w:r w:rsidR="00A26694">
        <w:rPr>
          <w:rFonts w:hint="eastAsia"/>
        </w:rPr>
        <w:t>データセンタ</w:t>
      </w:r>
      <w:r w:rsidRPr="00131267">
        <w:rPr>
          <w:rFonts w:hint="eastAsia"/>
        </w:rPr>
        <w:t>である必要はありません</w:t>
      </w:r>
      <w:r>
        <w:rPr>
          <w:rFonts w:hint="eastAsia"/>
        </w:rPr>
        <w:t>。</w:t>
      </w:r>
      <w:r>
        <w:br/>
      </w:r>
      <w:r>
        <w:rPr>
          <w:rFonts w:hint="eastAsia"/>
        </w:rPr>
        <w:t>ア）「C</w:t>
      </w:r>
      <w:r>
        <w:t>REPTREC</w:t>
      </w:r>
      <w:r>
        <w:rPr>
          <w:rFonts w:hint="eastAsia"/>
        </w:rPr>
        <w:t>暗号リスト（電子政府推奨暗号）」に掲載されている暗号化アルゴリズムによって暗号化されている。</w:t>
      </w:r>
      <w:r>
        <w:br/>
      </w:r>
      <w:r>
        <w:rPr>
          <w:rFonts w:hint="eastAsia"/>
        </w:rPr>
        <w:t>イ）暗号化鍵が利用者側の環境で管理されているか、もしくは、暗号化鍵がクラウドサービス内</w:t>
      </w:r>
      <w:r w:rsidR="00A26694">
        <w:rPr>
          <w:rFonts w:hint="eastAsia"/>
        </w:rPr>
        <w:t>の</w:t>
      </w:r>
      <w:r>
        <w:rPr>
          <w:rFonts w:hint="eastAsia"/>
        </w:rPr>
        <w:t>耐タンパー装置</w:t>
      </w:r>
      <w:r w:rsidR="00A26694">
        <w:rPr>
          <w:rFonts w:hint="eastAsia"/>
        </w:rPr>
        <w:t>（ハードウェアセキュリティモジュール）等の</w:t>
      </w:r>
      <w:r>
        <w:rPr>
          <w:rFonts w:hint="eastAsia"/>
        </w:rPr>
        <w:t>仕組みによって安全に管理され、その暗号化鍵の使用可否</w:t>
      </w:r>
      <w:r w:rsidR="004A41E2">
        <w:rPr>
          <w:rFonts w:hint="eastAsia"/>
        </w:rPr>
        <w:t>が</w:t>
      </w:r>
      <w:r>
        <w:rPr>
          <w:rFonts w:hint="eastAsia"/>
        </w:rPr>
        <w:t>利用者側</w:t>
      </w:r>
      <w:r w:rsidR="004A41E2">
        <w:rPr>
          <w:rFonts w:hint="eastAsia"/>
        </w:rPr>
        <w:t>の</w:t>
      </w:r>
      <w:r>
        <w:rPr>
          <w:rFonts w:hint="eastAsia"/>
        </w:rPr>
        <w:t>管理</w:t>
      </w:r>
      <w:r w:rsidR="004A41E2">
        <w:rPr>
          <w:rFonts w:hint="eastAsia"/>
        </w:rPr>
        <w:t>下に</w:t>
      </w:r>
      <w:r w:rsidR="007D57F9">
        <w:rPr>
          <w:rFonts w:hint="eastAsia"/>
        </w:rPr>
        <w:t>置</w:t>
      </w:r>
      <w:r w:rsidR="004A41E2">
        <w:rPr>
          <w:rFonts w:hint="eastAsia"/>
        </w:rPr>
        <w:t>かれる等、利用者側の意に反した復号</w:t>
      </w:r>
      <w:r w:rsidR="007D57F9">
        <w:rPr>
          <w:rFonts w:hint="eastAsia"/>
        </w:rPr>
        <w:t>を</w:t>
      </w:r>
      <w:r w:rsidR="004A41E2">
        <w:rPr>
          <w:rFonts w:hint="eastAsia"/>
        </w:rPr>
        <w:t>行</w:t>
      </w:r>
      <w:r w:rsidR="007D57F9">
        <w:rPr>
          <w:rFonts w:hint="eastAsia"/>
        </w:rPr>
        <w:t>うことができ</w:t>
      </w:r>
      <w:r w:rsidR="004A41E2">
        <w:rPr>
          <w:rFonts w:hint="eastAsia"/>
        </w:rPr>
        <w:t>ない仕組みが確立されてい</w:t>
      </w:r>
      <w:r>
        <w:rPr>
          <w:rFonts w:hint="eastAsia"/>
        </w:rPr>
        <w:t>る。</w:t>
      </w:r>
      <w:r>
        <w:br/>
      </w:r>
    </w:p>
    <w:p w14:paraId="41FCAF4B" w14:textId="4BAFC7CD" w:rsidR="00291E1C" w:rsidRPr="0077492A" w:rsidRDefault="00291E1C" w:rsidP="00195CBA">
      <w:pPr>
        <w:pStyle w:val="aff"/>
        <w:ind w:leftChars="0" w:firstLineChars="0"/>
      </w:pPr>
    </w:p>
    <w:p w14:paraId="15DDAC09" w14:textId="3190F0F2" w:rsidR="00291E1C" w:rsidRPr="001E1EF1" w:rsidRDefault="006B283C" w:rsidP="00291E1C">
      <w:pPr>
        <w:pStyle w:val="3"/>
        <w:spacing w:before="360"/>
        <w:ind w:left="360" w:hanging="240"/>
      </w:pPr>
      <w:bookmarkStart w:id="43" w:name="_Toc21097244"/>
      <w:bookmarkStart w:id="44" w:name="_Toc32302757"/>
      <w:r>
        <w:rPr>
          <w:rFonts w:hint="eastAsia"/>
        </w:rPr>
        <w:t>利用者データの処理や保管を行わない</w:t>
      </w:r>
      <w:r w:rsidR="00291E1C">
        <w:rPr>
          <w:rFonts w:hint="eastAsia"/>
        </w:rPr>
        <w:t>サービス</w:t>
      </w:r>
      <w:bookmarkEnd w:id="43"/>
      <w:r w:rsidR="002E1E01">
        <w:rPr>
          <w:rFonts w:hint="eastAsia"/>
        </w:rPr>
        <w:t>（運用管理サービス）</w:t>
      </w:r>
      <w:bookmarkEnd w:id="44"/>
    </w:p>
    <w:p w14:paraId="741D9C4C" w14:textId="6413F166" w:rsidR="00291E1C" w:rsidRDefault="00F90E4C" w:rsidP="00291E1C">
      <w:pPr>
        <w:pStyle w:val="a2"/>
        <w:ind w:left="120" w:firstLine="240"/>
      </w:pPr>
      <w:r>
        <w:rPr>
          <w:rFonts w:hint="eastAsia"/>
        </w:rPr>
        <w:t>利用者データを直接的に処理・保管せず、サービスの管理データやシステムデータ等のみを取扱う運用管理系のサービスを</w:t>
      </w:r>
      <w:r w:rsidR="001C0F76">
        <w:rPr>
          <w:rFonts w:hint="eastAsia"/>
        </w:rPr>
        <w:t>「運用管理サービス」と位置付けます。</w:t>
      </w:r>
    </w:p>
    <w:p w14:paraId="2F02174E" w14:textId="57EA8530" w:rsidR="00291E1C" w:rsidRDefault="00EE5293" w:rsidP="00291E1C">
      <w:pPr>
        <w:pStyle w:val="a2"/>
        <w:ind w:left="120" w:firstLine="240"/>
      </w:pPr>
      <w:r>
        <w:rPr>
          <w:rFonts w:hint="eastAsia"/>
        </w:rPr>
        <w:t>運用管理</w:t>
      </w:r>
      <w:r w:rsidR="00291E1C">
        <w:rPr>
          <w:rFonts w:hint="eastAsia"/>
        </w:rPr>
        <w:t>サービスについては、</w:t>
      </w:r>
      <w:r w:rsidR="001C0F76">
        <w:rPr>
          <w:rFonts w:hint="eastAsia"/>
        </w:rPr>
        <w:t>国内データセンタの選択を前提に</w:t>
      </w:r>
      <w:r w:rsidR="001C0F76" w:rsidRPr="001E1EF1">
        <w:rPr>
          <w:rFonts w:hint="eastAsia"/>
        </w:rPr>
        <w:t>する必要が</w:t>
      </w:r>
      <w:r w:rsidR="001C0F76">
        <w:rPr>
          <w:rFonts w:hint="eastAsia"/>
        </w:rPr>
        <w:t>あり、国内データセンタ以外の利用については、以下の観点からリスク管理が可能か否かを慎重に検討する必要が</w:t>
      </w:r>
      <w:r w:rsidR="001C0F76" w:rsidRPr="001E1EF1">
        <w:rPr>
          <w:rFonts w:hint="eastAsia"/>
        </w:rPr>
        <w:t>あります</w:t>
      </w:r>
      <w:r w:rsidR="00291E1C">
        <w:rPr>
          <w:rFonts w:hint="eastAsia"/>
        </w:rPr>
        <w:t>。</w:t>
      </w:r>
    </w:p>
    <w:p w14:paraId="7E44E360" w14:textId="7976DC12" w:rsidR="00291E1C" w:rsidRDefault="00291E1C" w:rsidP="00291E1C">
      <w:pPr>
        <w:pStyle w:val="aff"/>
        <w:numPr>
          <w:ilvl w:val="0"/>
          <w:numId w:val="12"/>
        </w:numPr>
        <w:ind w:leftChars="0" w:firstLineChars="0"/>
      </w:pPr>
      <w:r>
        <w:rPr>
          <w:rFonts w:hint="eastAsia"/>
        </w:rPr>
        <w:t>業務サービス継続性の観点から、</w:t>
      </w:r>
      <w:r w:rsidR="00EE5293">
        <w:rPr>
          <w:rFonts w:hint="eastAsia"/>
        </w:rPr>
        <w:t>運用管理</w:t>
      </w:r>
      <w:r>
        <w:rPr>
          <w:rFonts w:hint="eastAsia"/>
        </w:rPr>
        <w:t>サービスを提供するサーバ</w:t>
      </w:r>
      <w:r w:rsidR="00EE5293">
        <w:rPr>
          <w:rFonts w:hint="eastAsia"/>
        </w:rPr>
        <w:t>を設置する</w:t>
      </w:r>
      <w:r>
        <w:rPr>
          <w:rFonts w:hint="eastAsia"/>
        </w:rPr>
        <w:t>データセンタについては国内であることが望まれますが、シス</w:t>
      </w:r>
      <w:r>
        <w:rPr>
          <w:rFonts w:hint="eastAsia"/>
        </w:rPr>
        <w:lastRenderedPageBreak/>
        <w:t>テムの可用性を高めるために国外の</w:t>
      </w:r>
      <w:r w:rsidR="00EE5293">
        <w:rPr>
          <w:rFonts w:hint="eastAsia"/>
        </w:rPr>
        <w:t>データセンタ</w:t>
      </w:r>
      <w:r>
        <w:rPr>
          <w:rFonts w:hint="eastAsia"/>
        </w:rPr>
        <w:t>も含めて処理の分散が図られている場合については、業務サービス継続性の観点からは、</w:t>
      </w:r>
      <w:r w:rsidR="00EE5293">
        <w:rPr>
          <w:rFonts w:hint="eastAsia"/>
        </w:rPr>
        <w:t>国内以外</w:t>
      </w:r>
      <w:r>
        <w:rPr>
          <w:rFonts w:hint="eastAsia"/>
        </w:rPr>
        <w:t>であることの問題は特に生じないと考えられます。</w:t>
      </w:r>
    </w:p>
    <w:p w14:paraId="55739C8F" w14:textId="496D6809" w:rsidR="00550206" w:rsidRPr="004F07B8" w:rsidRDefault="00550206" w:rsidP="00291E1C">
      <w:pPr>
        <w:pStyle w:val="aff"/>
        <w:numPr>
          <w:ilvl w:val="0"/>
          <w:numId w:val="12"/>
        </w:numPr>
        <w:ind w:leftChars="0" w:firstLineChars="0"/>
      </w:pPr>
      <w:r>
        <w:rPr>
          <w:rFonts w:hint="eastAsia"/>
        </w:rPr>
        <w:t>データ保護の観点から、要保護情報が含まれない場合、もしくは要保護情報を含む場合であっても要保護情報が利用者データ取扱サービスと同様に暗号化、もしくは匿名化された状態であれば、国内データセンタである必要はありません。</w:t>
      </w:r>
    </w:p>
    <w:p w14:paraId="33D3C420" w14:textId="77777777" w:rsidR="00291E1C" w:rsidRPr="00EA2B80" w:rsidRDefault="00291E1C" w:rsidP="00291E1C">
      <w:pPr>
        <w:pStyle w:val="a1"/>
        <w:ind w:firstLine="240"/>
      </w:pPr>
    </w:p>
    <w:p w14:paraId="5E17C8FA" w14:textId="77777777" w:rsidR="00291E1C" w:rsidRPr="001E1EF1" w:rsidRDefault="00291E1C" w:rsidP="00291E1C">
      <w:pPr>
        <w:pStyle w:val="2"/>
        <w:spacing w:before="360"/>
      </w:pPr>
      <w:r w:rsidRPr="001E1EF1">
        <w:rPr>
          <w:rFonts w:hint="eastAsia"/>
        </w:rPr>
        <w:t xml:space="preserve">　</w:t>
      </w:r>
      <w:bookmarkStart w:id="45" w:name="_Ref511047411"/>
      <w:bookmarkStart w:id="46" w:name="_Toc21097245"/>
      <w:bookmarkStart w:id="47" w:name="_Toc32302758"/>
      <w:r>
        <w:rPr>
          <w:rFonts w:hint="eastAsia"/>
        </w:rPr>
        <w:t>SaaSの検討</w:t>
      </w:r>
      <w:bookmarkEnd w:id="45"/>
      <w:bookmarkEnd w:id="46"/>
      <w:bookmarkEnd w:id="47"/>
    </w:p>
    <w:p w14:paraId="5186185A" w14:textId="77777777" w:rsidR="00291E1C" w:rsidRPr="001E1EF1" w:rsidRDefault="00291E1C" w:rsidP="00291E1C">
      <w:pPr>
        <w:pStyle w:val="3"/>
        <w:spacing w:before="360"/>
        <w:ind w:left="360" w:hanging="240"/>
      </w:pPr>
      <w:r w:rsidRPr="001E1EF1">
        <w:rPr>
          <w:rFonts w:hint="eastAsia"/>
        </w:rPr>
        <w:t xml:space="preserve"> </w:t>
      </w:r>
      <w:bookmarkStart w:id="48" w:name="_Toc21097246"/>
      <w:bookmarkStart w:id="49" w:name="_Toc32302759"/>
      <w:r>
        <w:rPr>
          <w:rFonts w:hint="eastAsia"/>
        </w:rPr>
        <w:t>業務系のクラウドサービス</w:t>
      </w:r>
      <w:bookmarkEnd w:id="48"/>
      <w:bookmarkEnd w:id="49"/>
    </w:p>
    <w:p w14:paraId="2061265D" w14:textId="3E8A442F" w:rsidR="00291E1C" w:rsidRDefault="00291E1C" w:rsidP="00291E1C">
      <w:pPr>
        <w:pStyle w:val="a2"/>
        <w:ind w:left="120" w:firstLine="240"/>
      </w:pPr>
      <w:r>
        <w:rPr>
          <w:rFonts w:hint="eastAsia"/>
        </w:rPr>
        <w:t>災害時の安否確認システムや職員の業務管理システム等、業務系のクラウドサービスについては、IaaS/PaaSの</w:t>
      </w:r>
      <w:r w:rsidR="00EE5293">
        <w:rPr>
          <w:rFonts w:hint="eastAsia"/>
        </w:rPr>
        <w:t>利用者データ取扱</w:t>
      </w:r>
      <w:r>
        <w:rPr>
          <w:rFonts w:hint="eastAsia"/>
        </w:rPr>
        <w:t>サービスと同様に検討してください。</w:t>
      </w:r>
    </w:p>
    <w:p w14:paraId="4A098651" w14:textId="77777777" w:rsidR="00291E1C" w:rsidRPr="001E1EF1" w:rsidRDefault="00291E1C" w:rsidP="00291E1C">
      <w:pPr>
        <w:pStyle w:val="3"/>
        <w:spacing w:before="360"/>
        <w:ind w:left="360" w:hanging="240"/>
      </w:pPr>
      <w:bookmarkStart w:id="50" w:name="_Toc21097247"/>
      <w:bookmarkStart w:id="51" w:name="_Toc32302760"/>
      <w:r>
        <w:rPr>
          <w:rFonts w:hint="eastAsia"/>
        </w:rPr>
        <w:t>コミュニケーション系のクラウドサービス</w:t>
      </w:r>
      <w:bookmarkEnd w:id="50"/>
      <w:bookmarkEnd w:id="51"/>
    </w:p>
    <w:p w14:paraId="6A72A4AB" w14:textId="5966A619" w:rsidR="00291E1C" w:rsidRDefault="00291E1C" w:rsidP="00291E1C">
      <w:pPr>
        <w:pStyle w:val="a2"/>
        <w:ind w:left="120" w:firstLine="240"/>
      </w:pPr>
      <w:r>
        <w:rPr>
          <w:rFonts w:hint="eastAsia"/>
        </w:rPr>
        <w:t>メール・スケジュール管理等を中核とする統合コミュニケーションシステムやオンラインストレージ等、コミュニケーション系のクラウドサービスについては、IaaS/PaaSの</w:t>
      </w:r>
      <w:r w:rsidR="00EE5293">
        <w:rPr>
          <w:rFonts w:hint="eastAsia"/>
        </w:rPr>
        <w:t>利用者データ取扱</w:t>
      </w:r>
      <w:r>
        <w:rPr>
          <w:rFonts w:hint="eastAsia"/>
        </w:rPr>
        <w:t>サービスと同様に検討してください。</w:t>
      </w:r>
    </w:p>
    <w:p w14:paraId="4B242CC1" w14:textId="77777777" w:rsidR="00291E1C" w:rsidRDefault="00291E1C" w:rsidP="00291E1C">
      <w:pPr>
        <w:pStyle w:val="a2"/>
        <w:ind w:left="120" w:firstLine="240"/>
      </w:pPr>
    </w:p>
    <w:p w14:paraId="45D5D2E3" w14:textId="77777777" w:rsidR="00291E1C" w:rsidRDefault="00291E1C" w:rsidP="00291E1C">
      <w:pPr>
        <w:pStyle w:val="3"/>
        <w:spacing w:before="360"/>
        <w:ind w:left="360" w:hanging="240"/>
      </w:pPr>
      <w:bookmarkStart w:id="52" w:name="_Toc21097248"/>
      <w:bookmarkStart w:id="53" w:name="_Toc32302761"/>
      <w:r>
        <w:rPr>
          <w:rFonts w:hint="eastAsia"/>
        </w:rPr>
        <w:t>運用管理系のクラウドサービス</w:t>
      </w:r>
      <w:bookmarkEnd w:id="52"/>
      <w:bookmarkEnd w:id="53"/>
    </w:p>
    <w:p w14:paraId="37082216" w14:textId="77777777" w:rsidR="00291E1C" w:rsidRPr="00065290" w:rsidRDefault="00291E1C" w:rsidP="00291E1C">
      <w:pPr>
        <w:pStyle w:val="a2"/>
        <w:ind w:left="120" w:firstLine="240"/>
      </w:pPr>
      <w:r w:rsidRPr="00065290">
        <w:rPr>
          <w:rFonts w:hint="eastAsia"/>
        </w:rPr>
        <w:t>クラウドの利用が広まるに伴い、システムの運用監視、運用自動化、構成管理等の運用管理系のクラウドサービスの利用が増えています。</w:t>
      </w:r>
    </w:p>
    <w:p w14:paraId="685B7330" w14:textId="4AEC495C" w:rsidR="00291E1C" w:rsidRPr="00065290" w:rsidRDefault="00291E1C" w:rsidP="00291E1C">
      <w:pPr>
        <w:pStyle w:val="a2"/>
        <w:ind w:left="120" w:firstLine="240"/>
      </w:pPr>
      <w:r w:rsidRPr="00065290">
        <w:rPr>
          <w:rFonts w:hint="eastAsia"/>
        </w:rPr>
        <w:t>運用管理系のクラウドサービスについても、IaaS/PaaSの</w:t>
      </w:r>
      <w:r w:rsidR="00433CC3">
        <w:rPr>
          <w:rFonts w:hint="eastAsia"/>
        </w:rPr>
        <w:t>運用管理</w:t>
      </w:r>
      <w:r w:rsidRPr="00065290">
        <w:rPr>
          <w:rFonts w:hint="eastAsia"/>
        </w:rPr>
        <w:t>サービスと同様に検討してください。</w:t>
      </w:r>
      <w:r w:rsidRPr="00433CC3">
        <w:rPr>
          <w:rFonts w:hint="eastAsia"/>
        </w:rPr>
        <w:t>ただし、要保護</w:t>
      </w:r>
      <w:r w:rsidR="00433CC3">
        <w:rPr>
          <w:rFonts w:hint="eastAsia"/>
        </w:rPr>
        <w:t>情報</w:t>
      </w:r>
      <w:r w:rsidRPr="00433CC3">
        <w:rPr>
          <w:rFonts w:hint="eastAsia"/>
        </w:rPr>
        <w:t>の考え方については、運用管理系のクラウドサービスの性格から慎重な検討が必要になります。</w:t>
      </w:r>
    </w:p>
    <w:p w14:paraId="175EF44C" w14:textId="2485C255" w:rsidR="00291E1C" w:rsidRPr="00550206" w:rsidRDefault="00291E1C" w:rsidP="00291E1C">
      <w:pPr>
        <w:pStyle w:val="a2"/>
        <w:ind w:left="120" w:firstLine="240"/>
      </w:pPr>
      <w:r w:rsidRPr="00433CC3">
        <w:rPr>
          <w:rFonts w:hint="eastAsia"/>
        </w:rPr>
        <w:t>特に、設計、設定、構成、資産などの情報への当該サービスによるアクセスが暗号化・匿名化なしに必要とされる場合については、サーバ</w:t>
      </w:r>
      <w:r w:rsidR="00EE5293" w:rsidRPr="00433CC3">
        <w:rPr>
          <w:rFonts w:hint="eastAsia"/>
        </w:rPr>
        <w:t>を設置す</w:t>
      </w:r>
      <w:r w:rsidR="00EE5293" w:rsidRPr="00550206">
        <w:rPr>
          <w:rFonts w:hint="eastAsia"/>
        </w:rPr>
        <w:t>る</w:t>
      </w:r>
      <w:r w:rsidRPr="00550206">
        <w:rPr>
          <w:rFonts w:hint="eastAsia"/>
        </w:rPr>
        <w:t>データセンタが国内か国外ではなく、そのサービス全体のデータ保護対策を総合的に判断し、サービス利用のメリットとリスクを検討する必要があります。</w:t>
      </w:r>
    </w:p>
    <w:p w14:paraId="30CEC4C1" w14:textId="77777777" w:rsidR="00291E1C" w:rsidRPr="009B787F" w:rsidRDefault="00291E1C" w:rsidP="00291E1C">
      <w:pPr>
        <w:pStyle w:val="a2"/>
        <w:ind w:left="120" w:firstLine="240"/>
      </w:pPr>
      <w:r w:rsidRPr="00550206">
        <w:rPr>
          <w:rFonts w:hint="eastAsia"/>
        </w:rPr>
        <w:t>また、運用管理系のシステムに、IaaS/PaaSなどの管理対象システムへのアクセス用認証情報（アクセスキー、I</w:t>
      </w:r>
      <w:r w:rsidRPr="00550206">
        <w:t>D/</w:t>
      </w:r>
      <w:r w:rsidRPr="00550206">
        <w:rPr>
          <w:rFonts w:hint="eastAsia"/>
        </w:rPr>
        <w:t>パスワード、証明書等）を保持する場合、アクセス用認証情報に付与される権限が必要性に応じて最小であり、か</w:t>
      </w:r>
      <w:r w:rsidRPr="00550206">
        <w:rPr>
          <w:rFonts w:hint="eastAsia"/>
        </w:rPr>
        <w:lastRenderedPageBreak/>
        <w:t>つ盗取や不正利用に対して十分な対策が取られていることを要します。</w:t>
      </w:r>
    </w:p>
    <w:p w14:paraId="075EDBFC" w14:textId="77777777" w:rsidR="00291E1C" w:rsidRPr="001E1EF1" w:rsidRDefault="00291E1C" w:rsidP="00291E1C">
      <w:pPr>
        <w:pStyle w:val="3"/>
        <w:spacing w:before="360"/>
        <w:ind w:left="360" w:hanging="240"/>
      </w:pPr>
      <w:bookmarkStart w:id="54" w:name="_Toc21097249"/>
      <w:bookmarkStart w:id="55" w:name="_Toc32302762"/>
      <w:r>
        <w:rPr>
          <w:rFonts w:hint="eastAsia"/>
        </w:rPr>
        <w:t>セキュリティ系のクラウドサービス</w:t>
      </w:r>
      <w:bookmarkEnd w:id="54"/>
      <w:bookmarkEnd w:id="55"/>
    </w:p>
    <w:p w14:paraId="5D2A0B0B" w14:textId="573E967A" w:rsidR="00291E1C" w:rsidRDefault="00291E1C" w:rsidP="00291E1C">
      <w:pPr>
        <w:pStyle w:val="a2"/>
        <w:ind w:left="120" w:firstLine="240"/>
      </w:pPr>
      <w:r>
        <w:rPr>
          <w:rFonts w:hint="eastAsia"/>
        </w:rPr>
        <w:t>クラウドサービスの一つの形態として、セキュリティ系のサービスをクラウド化する動きが顕著となっています。EDR</w:t>
      </w:r>
      <w:r>
        <w:t>(Endpoint Detection and Response)</w:t>
      </w:r>
      <w:r>
        <w:rPr>
          <w:rFonts w:hint="eastAsia"/>
        </w:rPr>
        <w:t>、CASB</w:t>
      </w:r>
      <w:r>
        <w:t>(Cloud Access Security Broker)</w:t>
      </w:r>
      <w:r>
        <w:rPr>
          <w:rFonts w:hint="eastAsia"/>
        </w:rPr>
        <w:t>、S</w:t>
      </w:r>
      <w:r>
        <w:t>IG(Secure Internet Gateway)</w:t>
      </w:r>
      <w:r>
        <w:rPr>
          <w:rFonts w:hint="eastAsia"/>
        </w:rPr>
        <w:t>、</w:t>
      </w:r>
      <w:r w:rsidRPr="00E90FF6">
        <w:t xml:space="preserve">SASE </w:t>
      </w:r>
      <w:r>
        <w:t>(</w:t>
      </w:r>
      <w:r w:rsidRPr="00E90FF6">
        <w:t>Secure</w:t>
      </w:r>
      <w:r>
        <w:t xml:space="preserve"> </w:t>
      </w:r>
      <w:r w:rsidRPr="00E90FF6">
        <w:t>Access</w:t>
      </w:r>
      <w:r>
        <w:t xml:space="preserve"> </w:t>
      </w:r>
      <w:r w:rsidRPr="00E90FF6">
        <w:t>Service</w:t>
      </w:r>
      <w:r>
        <w:t xml:space="preserve"> </w:t>
      </w:r>
      <w:r w:rsidRPr="00E90FF6">
        <w:t>Edge)</w:t>
      </w:r>
      <w:r>
        <w:rPr>
          <w:rFonts w:hint="eastAsia"/>
        </w:rPr>
        <w:t>等</w:t>
      </w:r>
      <w:r w:rsidR="00A624FB">
        <w:rPr>
          <w:rFonts w:hint="eastAsia"/>
        </w:rPr>
        <w:t>の</w:t>
      </w:r>
      <w:r>
        <w:rPr>
          <w:rFonts w:hint="eastAsia"/>
        </w:rPr>
        <w:t>セキュリティ系クラウドサービスが該当します。また、従来からマネージド・セキュリティ・サービスとして外部サービス化されていたものも含みます。</w:t>
      </w:r>
    </w:p>
    <w:p w14:paraId="30F67D30" w14:textId="212A1232" w:rsidR="00291E1C" w:rsidRDefault="00291E1C" w:rsidP="00291E1C">
      <w:pPr>
        <w:pStyle w:val="a2"/>
        <w:ind w:left="120" w:firstLine="240"/>
      </w:pPr>
      <w:r>
        <w:rPr>
          <w:rFonts w:hint="eastAsia"/>
        </w:rPr>
        <w:t>セキュリティ系のクラウドサービスついては、基本的に、IaaS/PaaSの</w:t>
      </w:r>
      <w:r w:rsidR="00065290">
        <w:rPr>
          <w:rFonts w:hint="eastAsia"/>
        </w:rPr>
        <w:t>利用者データ取扱</w:t>
      </w:r>
      <w:r>
        <w:rPr>
          <w:rFonts w:hint="eastAsia"/>
        </w:rPr>
        <w:t>サービスと同様に検討してください。ただし、利用者データ、要保護</w:t>
      </w:r>
      <w:r w:rsidR="00065290">
        <w:rPr>
          <w:rFonts w:hint="eastAsia"/>
        </w:rPr>
        <w:t>情報</w:t>
      </w:r>
      <w:r>
        <w:rPr>
          <w:rFonts w:hint="eastAsia"/>
        </w:rPr>
        <w:t>の考え方については、セキュリティ系のクラウドサービスの性格から慎重な検討が必要になります。</w:t>
      </w:r>
    </w:p>
    <w:p w14:paraId="7B2D6C42" w14:textId="677D8C9E" w:rsidR="00291E1C" w:rsidRDefault="00291E1C" w:rsidP="00291E1C">
      <w:pPr>
        <w:pStyle w:val="a2"/>
        <w:ind w:left="120" w:firstLine="240"/>
      </w:pPr>
      <w:r>
        <w:rPr>
          <w:rFonts w:hint="eastAsia"/>
        </w:rPr>
        <w:t>利用者データを預け、その分析を依頼するクラウドサービスとなりますので、サーバ</w:t>
      </w:r>
      <w:r w:rsidR="00065290">
        <w:rPr>
          <w:rFonts w:hint="eastAsia"/>
        </w:rPr>
        <w:t>を設置する</w:t>
      </w:r>
      <w:r>
        <w:rPr>
          <w:rFonts w:hint="eastAsia"/>
        </w:rPr>
        <w:t>データセンタが国内か国外ではなく、</w:t>
      </w:r>
      <w:r w:rsidR="000D7D3F">
        <w:rPr>
          <w:rFonts w:hint="eastAsia"/>
        </w:rPr>
        <w:t>利用する</w:t>
      </w:r>
      <w:r>
        <w:rPr>
          <w:rFonts w:hint="eastAsia"/>
        </w:rPr>
        <w:t>業務の性格に応じて慎重に検討する必要があります。</w:t>
      </w:r>
    </w:p>
    <w:p w14:paraId="189F074E" w14:textId="59E240F3" w:rsidR="00291E1C" w:rsidRDefault="00291E1C" w:rsidP="00291E1C">
      <w:pPr>
        <w:pStyle w:val="a2"/>
        <w:ind w:left="120" w:firstLine="240"/>
      </w:pPr>
      <w:bookmarkStart w:id="56" w:name="_Hlk20258448"/>
      <w:r>
        <w:rPr>
          <w:rFonts w:hint="eastAsia"/>
        </w:rPr>
        <w:t>特に、以下のデータが</w:t>
      </w:r>
      <w:r w:rsidR="000D7D3F">
        <w:rPr>
          <w:rFonts w:hint="eastAsia"/>
        </w:rPr>
        <w:t>監視・管理対象機器等から</w:t>
      </w:r>
      <w:r>
        <w:rPr>
          <w:rFonts w:hint="eastAsia"/>
        </w:rPr>
        <w:t>暗号化・匿名化されずにクラウドサービス側に転送される仕様であり、それがセキュリティ分析等、該当サービスの本来目的のために不可欠である場合、</w:t>
      </w:r>
      <w:bookmarkStart w:id="57" w:name="_Hlk20258697"/>
      <w:r>
        <w:rPr>
          <w:rFonts w:hint="eastAsia"/>
        </w:rPr>
        <w:t>そのサービス全体のデータ保護対策を総合的に判断し、サービス利用のメリットとリスクを検討する必要があります</w:t>
      </w:r>
      <w:bookmarkEnd w:id="57"/>
      <w:r>
        <w:rPr>
          <w:rFonts w:hint="eastAsia"/>
        </w:rPr>
        <w:t>。</w:t>
      </w:r>
    </w:p>
    <w:p w14:paraId="27E80165" w14:textId="77777777" w:rsidR="00291E1C" w:rsidRDefault="00291E1C" w:rsidP="00291E1C">
      <w:pPr>
        <w:pStyle w:val="aff"/>
        <w:numPr>
          <w:ilvl w:val="0"/>
          <w:numId w:val="13"/>
        </w:numPr>
        <w:ind w:leftChars="0" w:firstLineChars="0"/>
      </w:pPr>
      <w:r>
        <w:rPr>
          <w:rFonts w:hint="eastAsia"/>
        </w:rPr>
        <w:t>利用者データ（利用者属性データ等）</w:t>
      </w:r>
    </w:p>
    <w:p w14:paraId="0A8A532A" w14:textId="77777777" w:rsidR="00291E1C" w:rsidRDefault="00291E1C" w:rsidP="00291E1C">
      <w:pPr>
        <w:pStyle w:val="aff"/>
        <w:numPr>
          <w:ilvl w:val="0"/>
          <w:numId w:val="13"/>
        </w:numPr>
        <w:ind w:leftChars="0" w:firstLineChars="0"/>
      </w:pPr>
      <w:r>
        <w:rPr>
          <w:rFonts w:hint="eastAsia"/>
        </w:rPr>
        <w:t>サービスの管理データやシステムデータ等（ネットワークのペイロード情報を含まないパケット情報、IPアドレス、ネットワークフローの挙動情報、クラウド利用アカウントIDの活動ログ、クラウドのシステム構成情報等）</w:t>
      </w:r>
    </w:p>
    <w:p w14:paraId="77A53311" w14:textId="77777777" w:rsidR="00291E1C" w:rsidRPr="0077492A" w:rsidRDefault="00291E1C" w:rsidP="00291E1C">
      <w:pPr>
        <w:pStyle w:val="aff"/>
        <w:numPr>
          <w:ilvl w:val="0"/>
          <w:numId w:val="13"/>
        </w:numPr>
        <w:ind w:leftChars="0" w:firstLineChars="0"/>
      </w:pPr>
      <w:r>
        <w:rPr>
          <w:rFonts w:hint="eastAsia"/>
        </w:rPr>
        <w:t>パスワードやクレデンシャル等に該当するデータ</w:t>
      </w:r>
    </w:p>
    <w:p w14:paraId="17A517F4" w14:textId="77777777" w:rsidR="00291E1C" w:rsidRDefault="00291E1C" w:rsidP="00291E1C">
      <w:pPr>
        <w:pStyle w:val="a2"/>
        <w:numPr>
          <w:ilvl w:val="0"/>
          <w:numId w:val="13"/>
        </w:numPr>
        <w:ind w:leftChars="0" w:firstLineChars="0"/>
      </w:pPr>
      <w:r w:rsidRPr="00152AC8">
        <w:rPr>
          <w:rFonts w:hint="eastAsia"/>
        </w:rPr>
        <w:t>セキュリティ運用ポリシーを実行するためのデータ</w:t>
      </w:r>
    </w:p>
    <w:bookmarkEnd w:id="56"/>
    <w:p w14:paraId="33949A06" w14:textId="77777777" w:rsidR="00291E1C" w:rsidRDefault="00291E1C" w:rsidP="00291E1C">
      <w:pPr>
        <w:pStyle w:val="a2"/>
        <w:ind w:left="120" w:firstLine="240"/>
      </w:pPr>
    </w:p>
    <w:p w14:paraId="01268F16" w14:textId="34BF12C7" w:rsidR="001901B6" w:rsidRDefault="001901B6">
      <w:pPr>
        <w:widowControl/>
        <w:jc w:val="left"/>
      </w:pPr>
      <w:r>
        <w:br w:type="page"/>
      </w:r>
    </w:p>
    <w:p w14:paraId="1F676C1B" w14:textId="317DF131" w:rsidR="001901B6" w:rsidRDefault="001901B6" w:rsidP="001901B6">
      <w:pPr>
        <w:pStyle w:val="1"/>
        <w:ind w:left="240" w:hanging="240"/>
      </w:pPr>
      <w:r>
        <w:rPr>
          <w:rFonts w:hint="eastAsia"/>
        </w:rPr>
        <w:lastRenderedPageBreak/>
        <w:t xml:space="preserve">　</w:t>
      </w:r>
      <w:bookmarkStart w:id="58" w:name="_Toc511059909"/>
      <w:bookmarkStart w:id="59" w:name="_Toc511060111"/>
      <w:bookmarkStart w:id="60" w:name="_Toc511231894"/>
      <w:bookmarkStart w:id="61" w:name="_Toc511232267"/>
      <w:bookmarkStart w:id="62" w:name="_Toc511059910"/>
      <w:bookmarkStart w:id="63" w:name="_Toc511060112"/>
      <w:bookmarkStart w:id="64" w:name="_Toc511231895"/>
      <w:bookmarkStart w:id="65" w:name="_Toc511232268"/>
      <w:bookmarkStart w:id="66" w:name="_Toc511059911"/>
      <w:bookmarkStart w:id="67" w:name="_Toc511060113"/>
      <w:bookmarkStart w:id="68" w:name="_Toc511231896"/>
      <w:bookmarkStart w:id="69" w:name="_Toc511232269"/>
      <w:bookmarkStart w:id="70" w:name="_Toc511059912"/>
      <w:bookmarkStart w:id="71" w:name="_Toc511060114"/>
      <w:bookmarkStart w:id="72" w:name="_Toc511231897"/>
      <w:bookmarkStart w:id="73" w:name="_Toc511232270"/>
      <w:bookmarkStart w:id="74" w:name="_Toc511059913"/>
      <w:bookmarkStart w:id="75" w:name="_Toc511060115"/>
      <w:bookmarkStart w:id="76" w:name="_Toc511231898"/>
      <w:bookmarkStart w:id="77" w:name="_Toc511232271"/>
      <w:bookmarkStart w:id="78" w:name="_Toc511059914"/>
      <w:bookmarkStart w:id="79" w:name="_Toc511060116"/>
      <w:bookmarkStart w:id="80" w:name="_Toc511231899"/>
      <w:bookmarkStart w:id="81" w:name="_Toc511232272"/>
      <w:bookmarkStart w:id="82" w:name="_Toc500962589"/>
      <w:bookmarkStart w:id="83" w:name="_Toc536793887"/>
      <w:bookmarkStart w:id="84" w:name="_Toc32302763"/>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00983260">
        <w:rPr>
          <w:rFonts w:hint="eastAsia"/>
        </w:rPr>
        <w:t>クラウド基本方針や他の検討会との整合性</w:t>
      </w:r>
      <w:bookmarkEnd w:id="82"/>
      <w:bookmarkEnd w:id="83"/>
      <w:bookmarkEnd w:id="84"/>
    </w:p>
    <w:p w14:paraId="031AF555" w14:textId="704CEF2F" w:rsidR="001901B6" w:rsidRPr="000C0515" w:rsidRDefault="00E32D7E" w:rsidP="00C9684D">
      <w:pPr>
        <w:pStyle w:val="a0"/>
        <w:ind w:firstLine="240"/>
      </w:pPr>
      <w:r>
        <w:rPr>
          <w:rFonts w:hint="eastAsia"/>
        </w:rPr>
        <w:t>本</w:t>
      </w:r>
      <w:r w:rsidR="00291E1C">
        <w:rPr>
          <w:rFonts w:hint="eastAsia"/>
        </w:rPr>
        <w:t>文書</w:t>
      </w:r>
      <w:r w:rsidR="00C9684D">
        <w:rPr>
          <w:rFonts w:hint="eastAsia"/>
        </w:rPr>
        <w:t>については、</w:t>
      </w:r>
      <w:r>
        <w:rPr>
          <w:rFonts w:hint="eastAsia"/>
        </w:rPr>
        <w:t>今後、</w:t>
      </w:r>
      <w:r w:rsidR="00C9684D">
        <w:rPr>
          <w:rFonts w:hint="eastAsia"/>
        </w:rPr>
        <w:t>「政府情報システムにおけるクラウドサービスの利用に係る基本方針」（2018年6月決定）や「クラウドサービスの安全性評価に関する検討会」</w:t>
      </w:r>
      <w:r w:rsidR="00DF3F61">
        <w:rPr>
          <w:rFonts w:hint="eastAsia"/>
        </w:rPr>
        <w:t>等、クラウドに関する</w:t>
      </w:r>
      <w:r>
        <w:rPr>
          <w:rFonts w:hint="eastAsia"/>
        </w:rPr>
        <w:t>他</w:t>
      </w:r>
      <w:r w:rsidR="00DF3F61">
        <w:rPr>
          <w:rFonts w:hint="eastAsia"/>
        </w:rPr>
        <w:t>の</w:t>
      </w:r>
      <w:r>
        <w:rPr>
          <w:rFonts w:hint="eastAsia"/>
        </w:rPr>
        <w:t>検討</w:t>
      </w:r>
      <w:r w:rsidR="00DF3F61">
        <w:rPr>
          <w:rFonts w:hint="eastAsia"/>
        </w:rPr>
        <w:t>状況</w:t>
      </w:r>
      <w:r>
        <w:rPr>
          <w:rFonts w:hint="eastAsia"/>
        </w:rPr>
        <w:t>を確認しつつ、</w:t>
      </w:r>
      <w:r w:rsidR="00983260">
        <w:rPr>
          <w:rFonts w:hint="eastAsia"/>
        </w:rPr>
        <w:t>内容を整理してい</w:t>
      </w:r>
      <w:r w:rsidR="00DF3F61">
        <w:rPr>
          <w:rFonts w:hint="eastAsia"/>
        </w:rPr>
        <w:t>きます</w:t>
      </w:r>
      <w:r>
        <w:rPr>
          <w:rFonts w:hint="eastAsia"/>
        </w:rPr>
        <w:t>。</w:t>
      </w:r>
    </w:p>
    <w:p w14:paraId="214034C9" w14:textId="77777777" w:rsidR="001D6B26" w:rsidRPr="001901B6" w:rsidRDefault="001D6B26" w:rsidP="000C0515">
      <w:pPr>
        <w:pStyle w:val="a1"/>
        <w:ind w:firstLine="240"/>
      </w:pPr>
    </w:p>
    <w:sectPr w:rsidR="001D6B26" w:rsidRPr="001901B6">
      <w:footerReference w:type="default" r:id="rId10"/>
      <w:pgSz w:w="11906" w:h="16838"/>
      <w:pgMar w:top="1985" w:right="1701" w:bottom="1701" w:left="1701" w:header="851" w:footer="992"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22F8D2" w16cid:durableId="226FBB60"/>
  <w16cid:commentId w16cid:paraId="74E2301F" w16cid:durableId="226FBCA3"/>
  <w16cid:commentId w16cid:paraId="4CCCEC9F" w16cid:durableId="226FBB61"/>
  <w16cid:commentId w16cid:paraId="43D8FBB9" w16cid:durableId="226FBC89"/>
  <w16cid:commentId w16cid:paraId="6E3B5347" w16cid:durableId="226FBB62"/>
  <w16cid:commentId w16cid:paraId="6FFBDD38" w16cid:durableId="226FBD27"/>
  <w16cid:commentId w16cid:paraId="5672096C" w16cid:durableId="226FBB63"/>
  <w16cid:commentId w16cid:paraId="52156E49" w16cid:durableId="226FBDCF"/>
  <w16cid:commentId w16cid:paraId="66DBBC89" w16cid:durableId="226FBB64"/>
  <w16cid:commentId w16cid:paraId="2DA82DAF" w16cid:durableId="226FBEB1"/>
  <w16cid:commentId w16cid:paraId="50FBE2C3" w16cid:durableId="226FBB65"/>
  <w16cid:commentId w16cid:paraId="786DB601" w16cid:durableId="226FBFBD"/>
  <w16cid:commentId w16cid:paraId="3A785EB8" w16cid:durableId="226FBB66"/>
  <w16cid:commentId w16cid:paraId="51221D10" w16cid:durableId="226FC045"/>
  <w16cid:commentId w16cid:paraId="7F974C1D" w16cid:durableId="226FBB67"/>
  <w16cid:commentId w16cid:paraId="6138B832" w16cid:durableId="226FC29A"/>
  <w16cid:commentId w16cid:paraId="3662A05A" w16cid:durableId="226FBB68"/>
  <w16cid:commentId w16cid:paraId="18B831C9" w16cid:durableId="226FC305"/>
  <w16cid:commentId w16cid:paraId="1DA30B1C" w16cid:durableId="226FBB69"/>
  <w16cid:commentId w16cid:paraId="17BC35C4" w16cid:durableId="226FC2E2"/>
  <w16cid:commentId w16cid:paraId="126FF292" w16cid:durableId="226FBB6A"/>
  <w16cid:commentId w16cid:paraId="0FD12C46" w16cid:durableId="226FC405"/>
  <w16cid:commentId w16cid:paraId="11C6A0C1" w16cid:durableId="226FBB6B"/>
  <w16cid:commentId w16cid:paraId="233918F2" w16cid:durableId="226FC466"/>
  <w16cid:commentId w16cid:paraId="2E7D32AB" w16cid:durableId="226FBB6C"/>
  <w16cid:commentId w16cid:paraId="51245BD4" w16cid:durableId="226FC481"/>
  <w16cid:commentId w16cid:paraId="3B802390" w16cid:durableId="226FBB6D"/>
  <w16cid:commentId w16cid:paraId="436B6731" w16cid:durableId="226FC4AD"/>
  <w16cid:commentId w16cid:paraId="2AD712CA" w16cid:durableId="226FBB6E"/>
  <w16cid:commentId w16cid:paraId="2452E2AC" w16cid:durableId="226FC554"/>
  <w16cid:commentId w16cid:paraId="30AF9A44" w16cid:durableId="226FBB6F"/>
  <w16cid:commentId w16cid:paraId="06205537" w16cid:durableId="226FC616"/>
  <w16cid:commentId w16cid:paraId="1B7D6B49" w16cid:durableId="226FBB70"/>
  <w16cid:commentId w16cid:paraId="0D211ACE" w16cid:durableId="226FC788"/>
  <w16cid:commentId w16cid:paraId="585D7C98" w16cid:durableId="226FBB71"/>
  <w16cid:commentId w16cid:paraId="03298B08" w16cid:durableId="226FC8C3"/>
  <w16cid:commentId w16cid:paraId="3ABA9F3B" w16cid:durableId="226FBB72"/>
  <w16cid:commentId w16cid:paraId="6114166A" w16cid:durableId="226FC90F"/>
  <w16cid:commentId w16cid:paraId="5E5BE604" w16cid:durableId="226FBB73"/>
  <w16cid:commentId w16cid:paraId="27920155" w16cid:durableId="226FCA14"/>
  <w16cid:commentId w16cid:paraId="728F6D43" w16cid:durableId="226FBB74"/>
  <w16cid:commentId w16cid:paraId="4A31E3AE" w16cid:durableId="226FCAB5"/>
  <w16cid:commentId w16cid:paraId="50922100" w16cid:durableId="226FBB75"/>
  <w16cid:commentId w16cid:paraId="10AE0120" w16cid:durableId="226FCB58"/>
  <w16cid:commentId w16cid:paraId="799C60D9" w16cid:durableId="226FBB76"/>
  <w16cid:commentId w16cid:paraId="485C414A" w16cid:durableId="226FCC38"/>
  <w16cid:commentId w16cid:paraId="6ACCABC3" w16cid:durableId="226FBB77"/>
  <w16cid:commentId w16cid:paraId="4CBD2C9D" w16cid:durableId="226FCC87"/>
  <w16cid:commentId w16cid:paraId="3DC2ED58" w16cid:durableId="226FBB78"/>
  <w16cid:commentId w16cid:paraId="57D9453F" w16cid:durableId="226FCCAA"/>
  <w16cid:commentId w16cid:paraId="056192EE" w16cid:durableId="226FBB79"/>
  <w16cid:commentId w16cid:paraId="7E649D66" w16cid:durableId="226FCD58"/>
  <w16cid:commentId w16cid:paraId="2EC53500" w16cid:durableId="226FBB7A"/>
  <w16cid:commentId w16cid:paraId="67EC649A" w16cid:durableId="226FCDAE"/>
  <w16cid:commentId w16cid:paraId="1BF13B50" w16cid:durableId="226FBB7B"/>
  <w16cid:commentId w16cid:paraId="078B8B0D" w16cid:durableId="226FCE1F"/>
  <w16cid:commentId w16cid:paraId="02EBF5BB" w16cid:durableId="226FBB7C"/>
  <w16cid:commentId w16cid:paraId="57DAEA43" w16cid:durableId="226FBB7D"/>
  <w16cid:commentId w16cid:paraId="3B5ECE80" w16cid:durableId="226FCEB7"/>
  <w16cid:commentId w16cid:paraId="2CE864B2" w16cid:durableId="226FBB7E"/>
  <w16cid:commentId w16cid:paraId="3B45EE50" w16cid:durableId="226FCF1F"/>
  <w16cid:commentId w16cid:paraId="259A3AE6" w16cid:durableId="226FBB7F"/>
  <w16cid:commentId w16cid:paraId="579B9108" w16cid:durableId="226FCFFC"/>
  <w16cid:commentId w16cid:paraId="24B0B58C" w16cid:durableId="226FBB80"/>
  <w16cid:commentId w16cid:paraId="2407CEE9" w16cid:durableId="226FD011"/>
  <w16cid:commentId w16cid:paraId="741BCE7E" w16cid:durableId="226FBB81"/>
  <w16cid:commentId w16cid:paraId="103010EE" w16cid:durableId="226FD01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61310" w14:textId="77777777" w:rsidR="00571071" w:rsidRDefault="00571071" w:rsidP="00DE2071">
      <w:r>
        <w:separator/>
      </w:r>
    </w:p>
  </w:endnote>
  <w:endnote w:type="continuationSeparator" w:id="0">
    <w:p w14:paraId="1B2EFA25" w14:textId="77777777" w:rsidR="00571071" w:rsidRDefault="00571071"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055707"/>
      <w:docPartObj>
        <w:docPartGallery w:val="Page Numbers (Bottom of Page)"/>
        <w:docPartUnique/>
      </w:docPartObj>
    </w:sdtPr>
    <w:sdtEndPr/>
    <w:sdtContent>
      <w:p w14:paraId="2CFB5D52" w14:textId="7A8E318B" w:rsidR="00571071" w:rsidRDefault="00571071">
        <w:pPr>
          <w:pStyle w:val="ab"/>
          <w:ind w:left="480" w:firstLine="240"/>
          <w:jc w:val="center"/>
        </w:pPr>
        <w:r>
          <w:fldChar w:fldCharType="begin"/>
        </w:r>
        <w:r>
          <w:instrText>PAGE   \* MERGEFORMAT</w:instrText>
        </w:r>
        <w:r>
          <w:fldChar w:fldCharType="separate"/>
        </w:r>
        <w:r w:rsidR="002B3D28" w:rsidRPr="002B3D28">
          <w:rPr>
            <w:noProof/>
            <w:lang w:val="ja-JP"/>
          </w:rPr>
          <w:t>i</w:t>
        </w:r>
        <w:r>
          <w:fldChar w:fldCharType="end"/>
        </w:r>
      </w:p>
    </w:sdtContent>
  </w:sdt>
  <w:p w14:paraId="4237E330" w14:textId="77777777" w:rsidR="00571071" w:rsidRPr="00441D34" w:rsidRDefault="00571071">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363295"/>
      <w:docPartObj>
        <w:docPartGallery w:val="Page Numbers (Bottom of Page)"/>
        <w:docPartUnique/>
      </w:docPartObj>
    </w:sdtPr>
    <w:sdtEndPr/>
    <w:sdtContent>
      <w:p w14:paraId="07E71610" w14:textId="10F6C3C2" w:rsidR="00571071" w:rsidRDefault="00571071">
        <w:pPr>
          <w:pStyle w:val="ab"/>
          <w:ind w:left="480" w:firstLine="240"/>
          <w:jc w:val="center"/>
        </w:pPr>
        <w:r>
          <w:fldChar w:fldCharType="begin"/>
        </w:r>
        <w:r>
          <w:instrText>PAGE   \* MERGEFORMAT</w:instrText>
        </w:r>
        <w:r>
          <w:fldChar w:fldCharType="separate"/>
        </w:r>
        <w:r w:rsidR="002B3D28" w:rsidRPr="002B3D28">
          <w:rPr>
            <w:noProof/>
            <w:lang w:val="ja-JP"/>
          </w:rPr>
          <w:t>8</w:t>
        </w:r>
        <w:r>
          <w:fldChar w:fldCharType="end"/>
        </w:r>
      </w:p>
    </w:sdtContent>
  </w:sdt>
  <w:p w14:paraId="47462945" w14:textId="77777777" w:rsidR="00571071" w:rsidRPr="00441D34" w:rsidRDefault="0057107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0F56A" w14:textId="77777777" w:rsidR="00571071" w:rsidRDefault="00571071" w:rsidP="00DE2071">
      <w:r>
        <w:separator/>
      </w:r>
    </w:p>
  </w:footnote>
  <w:footnote w:type="continuationSeparator" w:id="0">
    <w:p w14:paraId="41E53FFD" w14:textId="77777777" w:rsidR="00571071" w:rsidRDefault="00571071" w:rsidP="00DE2071">
      <w:r>
        <w:continuationSeparator/>
      </w:r>
    </w:p>
  </w:footnote>
  <w:footnote w:id="1">
    <w:p w14:paraId="0C9601E7" w14:textId="178A26F5" w:rsidR="00571071" w:rsidRDefault="00571071">
      <w:pPr>
        <w:pStyle w:val="afffc"/>
      </w:pPr>
      <w:r>
        <w:rPr>
          <w:rStyle w:val="afffe"/>
        </w:rPr>
        <w:footnoteRef/>
      </w:r>
      <w:r>
        <w:t xml:space="preserve"> </w:t>
      </w:r>
      <w:r>
        <w:rPr>
          <w:rFonts w:hint="eastAsia"/>
        </w:rPr>
        <w:t>政府CIO補佐官</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651F" w14:textId="0C475BAD" w:rsidR="00571071" w:rsidRDefault="00571071" w:rsidP="00D05514">
    <w:pPr>
      <w:pStyle w:val="a9"/>
      <w:jc w:val="right"/>
    </w:pPr>
    <w:r>
      <w:rPr>
        <w:rFonts w:hint="eastAsia"/>
      </w:rPr>
      <w:t>政府CIO補佐官等ディスカッションペーパー</w:t>
    </w:r>
  </w:p>
  <w:p w14:paraId="14FD1B93" w14:textId="680F8191" w:rsidR="00571071" w:rsidRDefault="00571071" w:rsidP="00D05514">
    <w:pPr>
      <w:pStyle w:val="a9"/>
      <w:jc w:val="right"/>
    </w:pPr>
    <w:r>
      <w:rPr>
        <w:rFonts w:hint="eastAsia"/>
      </w:rPr>
      <w:t>2020年</w:t>
    </w:r>
    <w:r w:rsidR="00AF64E2">
      <w:rPr>
        <w:rFonts w:hint="eastAsia"/>
      </w:rPr>
      <w:t>6</w:t>
    </w:r>
    <w:r>
      <w:rPr>
        <w:rFonts w:hint="eastAsia"/>
      </w:rPr>
      <w:t>月</w:t>
    </w:r>
  </w:p>
  <w:p w14:paraId="6AA60321" w14:textId="77777777" w:rsidR="00571071" w:rsidRDefault="0057107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 w15:restartNumberingAfterBreak="0">
    <w:nsid w:val="377B1748"/>
    <w:multiLevelType w:val="hybridMultilevel"/>
    <w:tmpl w:val="EC8EADBC"/>
    <w:lvl w:ilvl="0" w:tplc="4AFCF8D0">
      <w:start w:val="1"/>
      <w:numFmt w:val="decimal"/>
      <w:lvlText w:val="(%1)"/>
      <w:lvlJc w:val="left"/>
      <w:pPr>
        <w:ind w:left="660" w:hanging="54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 w15:restartNumberingAfterBreak="0">
    <w:nsid w:val="45645871"/>
    <w:multiLevelType w:val="hybridMultilevel"/>
    <w:tmpl w:val="7BD4F9BE"/>
    <w:lvl w:ilvl="0" w:tplc="DBFAC0CA">
      <w:start w:val="1"/>
      <w:numFmt w:val="decimal"/>
      <w:lvlText w:val="(%1)"/>
      <w:lvlJc w:val="left"/>
      <w:pPr>
        <w:ind w:left="600" w:hanging="48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6E946249"/>
    <w:multiLevelType w:val="hybridMultilevel"/>
    <w:tmpl w:val="EC8EADBC"/>
    <w:lvl w:ilvl="0" w:tplc="4AFCF8D0">
      <w:start w:val="1"/>
      <w:numFmt w:val="decimal"/>
      <w:lvlText w:val="(%1)"/>
      <w:lvlJc w:val="left"/>
      <w:pPr>
        <w:ind w:left="660" w:hanging="54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1E"/>
    <w:rsid w:val="000005BB"/>
    <w:rsid w:val="00011325"/>
    <w:rsid w:val="00013C2B"/>
    <w:rsid w:val="0002585E"/>
    <w:rsid w:val="0002664D"/>
    <w:rsid w:val="000508AD"/>
    <w:rsid w:val="00064AB4"/>
    <w:rsid w:val="00065290"/>
    <w:rsid w:val="00077CD0"/>
    <w:rsid w:val="00086F12"/>
    <w:rsid w:val="00090155"/>
    <w:rsid w:val="000A285C"/>
    <w:rsid w:val="000A4600"/>
    <w:rsid w:val="000B156B"/>
    <w:rsid w:val="000C0515"/>
    <w:rsid w:val="000C136B"/>
    <w:rsid w:val="000D02EC"/>
    <w:rsid w:val="000D35C6"/>
    <w:rsid w:val="000D3621"/>
    <w:rsid w:val="000D73F7"/>
    <w:rsid w:val="000D7D3F"/>
    <w:rsid w:val="000F7E71"/>
    <w:rsid w:val="00124264"/>
    <w:rsid w:val="0013464E"/>
    <w:rsid w:val="001510C8"/>
    <w:rsid w:val="00153DE6"/>
    <w:rsid w:val="00153E9A"/>
    <w:rsid w:val="00170572"/>
    <w:rsid w:val="00170F5D"/>
    <w:rsid w:val="001774E8"/>
    <w:rsid w:val="00185D5C"/>
    <w:rsid w:val="001901B6"/>
    <w:rsid w:val="00194908"/>
    <w:rsid w:val="00195CBA"/>
    <w:rsid w:val="001975CA"/>
    <w:rsid w:val="001A077C"/>
    <w:rsid w:val="001B7359"/>
    <w:rsid w:val="001C09C5"/>
    <w:rsid w:val="001C0F76"/>
    <w:rsid w:val="001D13A7"/>
    <w:rsid w:val="001D5C18"/>
    <w:rsid w:val="001D5F23"/>
    <w:rsid w:val="001D6B26"/>
    <w:rsid w:val="00214CED"/>
    <w:rsid w:val="00226A72"/>
    <w:rsid w:val="00227E1B"/>
    <w:rsid w:val="00241E61"/>
    <w:rsid w:val="00255954"/>
    <w:rsid w:val="00262CC1"/>
    <w:rsid w:val="0029096F"/>
    <w:rsid w:val="00291E1C"/>
    <w:rsid w:val="002926DB"/>
    <w:rsid w:val="00295ED9"/>
    <w:rsid w:val="002A5012"/>
    <w:rsid w:val="002A6F86"/>
    <w:rsid w:val="002A7585"/>
    <w:rsid w:val="002B3D28"/>
    <w:rsid w:val="002B509D"/>
    <w:rsid w:val="002B7405"/>
    <w:rsid w:val="002C260E"/>
    <w:rsid w:val="002C459E"/>
    <w:rsid w:val="002C7A2C"/>
    <w:rsid w:val="002D255E"/>
    <w:rsid w:val="002D7A2D"/>
    <w:rsid w:val="002E1E01"/>
    <w:rsid w:val="002E22E2"/>
    <w:rsid w:val="002E3AD7"/>
    <w:rsid w:val="002E6D6C"/>
    <w:rsid w:val="002F26DD"/>
    <w:rsid w:val="002F4BBD"/>
    <w:rsid w:val="00300576"/>
    <w:rsid w:val="00300A2A"/>
    <w:rsid w:val="00306B9B"/>
    <w:rsid w:val="00317436"/>
    <w:rsid w:val="00320D9A"/>
    <w:rsid w:val="00321FB9"/>
    <w:rsid w:val="00322C7F"/>
    <w:rsid w:val="00327925"/>
    <w:rsid w:val="0033062B"/>
    <w:rsid w:val="00331548"/>
    <w:rsid w:val="003332EE"/>
    <w:rsid w:val="00335CA1"/>
    <w:rsid w:val="00335CAB"/>
    <w:rsid w:val="0035588D"/>
    <w:rsid w:val="0036331A"/>
    <w:rsid w:val="00370D10"/>
    <w:rsid w:val="003818E1"/>
    <w:rsid w:val="0038340A"/>
    <w:rsid w:val="00396515"/>
    <w:rsid w:val="003D137E"/>
    <w:rsid w:val="003E1326"/>
    <w:rsid w:val="003E46ED"/>
    <w:rsid w:val="003E6BD5"/>
    <w:rsid w:val="00422424"/>
    <w:rsid w:val="00422BCE"/>
    <w:rsid w:val="00432A83"/>
    <w:rsid w:val="00433CC3"/>
    <w:rsid w:val="00434ADA"/>
    <w:rsid w:val="00441D34"/>
    <w:rsid w:val="00461118"/>
    <w:rsid w:val="0047068C"/>
    <w:rsid w:val="00470753"/>
    <w:rsid w:val="00475AB1"/>
    <w:rsid w:val="00481703"/>
    <w:rsid w:val="004876B8"/>
    <w:rsid w:val="00490456"/>
    <w:rsid w:val="004A0C7D"/>
    <w:rsid w:val="004A38F8"/>
    <w:rsid w:val="004A41E2"/>
    <w:rsid w:val="004A546E"/>
    <w:rsid w:val="004B7B4F"/>
    <w:rsid w:val="004D2752"/>
    <w:rsid w:val="004D61D9"/>
    <w:rsid w:val="004D7CDC"/>
    <w:rsid w:val="004E3C1A"/>
    <w:rsid w:val="004E4C67"/>
    <w:rsid w:val="005079D5"/>
    <w:rsid w:val="005312C4"/>
    <w:rsid w:val="005321A9"/>
    <w:rsid w:val="00537984"/>
    <w:rsid w:val="00550206"/>
    <w:rsid w:val="00565217"/>
    <w:rsid w:val="00571071"/>
    <w:rsid w:val="005A2F12"/>
    <w:rsid w:val="005B56E1"/>
    <w:rsid w:val="005C3BCF"/>
    <w:rsid w:val="005D1762"/>
    <w:rsid w:val="005D3953"/>
    <w:rsid w:val="005E4144"/>
    <w:rsid w:val="005E5638"/>
    <w:rsid w:val="005F2AC1"/>
    <w:rsid w:val="005F7661"/>
    <w:rsid w:val="00603D08"/>
    <w:rsid w:val="00603FD0"/>
    <w:rsid w:val="0062018A"/>
    <w:rsid w:val="006328CC"/>
    <w:rsid w:val="00644A71"/>
    <w:rsid w:val="00645B08"/>
    <w:rsid w:val="00652B1E"/>
    <w:rsid w:val="006547F9"/>
    <w:rsid w:val="00656E14"/>
    <w:rsid w:val="00657934"/>
    <w:rsid w:val="00666271"/>
    <w:rsid w:val="006672E9"/>
    <w:rsid w:val="006A1AB4"/>
    <w:rsid w:val="006A6FEC"/>
    <w:rsid w:val="006B283C"/>
    <w:rsid w:val="006B4CC2"/>
    <w:rsid w:val="006B4E74"/>
    <w:rsid w:val="006B6BEA"/>
    <w:rsid w:val="006D4D64"/>
    <w:rsid w:val="00724065"/>
    <w:rsid w:val="00727C22"/>
    <w:rsid w:val="0073078A"/>
    <w:rsid w:val="007321AA"/>
    <w:rsid w:val="00734874"/>
    <w:rsid w:val="0075216B"/>
    <w:rsid w:val="00754E30"/>
    <w:rsid w:val="0076665D"/>
    <w:rsid w:val="00766C04"/>
    <w:rsid w:val="00782A87"/>
    <w:rsid w:val="00794435"/>
    <w:rsid w:val="007A433E"/>
    <w:rsid w:val="007B47B2"/>
    <w:rsid w:val="007D57F9"/>
    <w:rsid w:val="007E1959"/>
    <w:rsid w:val="007E327D"/>
    <w:rsid w:val="00804496"/>
    <w:rsid w:val="0081197E"/>
    <w:rsid w:val="00824384"/>
    <w:rsid w:val="008252A9"/>
    <w:rsid w:val="00826DAF"/>
    <w:rsid w:val="00830F6E"/>
    <w:rsid w:val="00831978"/>
    <w:rsid w:val="008435A3"/>
    <w:rsid w:val="00854EF9"/>
    <w:rsid w:val="008673F4"/>
    <w:rsid w:val="0086745B"/>
    <w:rsid w:val="00880EDD"/>
    <w:rsid w:val="00896B2D"/>
    <w:rsid w:val="008A6F9A"/>
    <w:rsid w:val="008B53B3"/>
    <w:rsid w:val="008C0503"/>
    <w:rsid w:val="008C1FF7"/>
    <w:rsid w:val="008C472E"/>
    <w:rsid w:val="008D1BEF"/>
    <w:rsid w:val="009030B6"/>
    <w:rsid w:val="0091271E"/>
    <w:rsid w:val="009429E0"/>
    <w:rsid w:val="009532A8"/>
    <w:rsid w:val="009563B3"/>
    <w:rsid w:val="0096208E"/>
    <w:rsid w:val="00964315"/>
    <w:rsid w:val="00973312"/>
    <w:rsid w:val="00983260"/>
    <w:rsid w:val="00987DD8"/>
    <w:rsid w:val="00992DE2"/>
    <w:rsid w:val="009A0EFD"/>
    <w:rsid w:val="009A4594"/>
    <w:rsid w:val="009A5CA0"/>
    <w:rsid w:val="009C5368"/>
    <w:rsid w:val="009C548D"/>
    <w:rsid w:val="009D17C1"/>
    <w:rsid w:val="009F36E1"/>
    <w:rsid w:val="009F3DD8"/>
    <w:rsid w:val="00A01B27"/>
    <w:rsid w:val="00A0649D"/>
    <w:rsid w:val="00A15A67"/>
    <w:rsid w:val="00A21FD7"/>
    <w:rsid w:val="00A26694"/>
    <w:rsid w:val="00A27514"/>
    <w:rsid w:val="00A348DC"/>
    <w:rsid w:val="00A34D06"/>
    <w:rsid w:val="00A36177"/>
    <w:rsid w:val="00A44F8D"/>
    <w:rsid w:val="00A51C7A"/>
    <w:rsid w:val="00A624FB"/>
    <w:rsid w:val="00A62BD6"/>
    <w:rsid w:val="00A63F51"/>
    <w:rsid w:val="00A64DC2"/>
    <w:rsid w:val="00A70E91"/>
    <w:rsid w:val="00A81AD4"/>
    <w:rsid w:val="00A920EA"/>
    <w:rsid w:val="00A94486"/>
    <w:rsid w:val="00A95981"/>
    <w:rsid w:val="00A975C9"/>
    <w:rsid w:val="00AB3899"/>
    <w:rsid w:val="00AB3D73"/>
    <w:rsid w:val="00AB5E0E"/>
    <w:rsid w:val="00AC6C7E"/>
    <w:rsid w:val="00AD225F"/>
    <w:rsid w:val="00AE248C"/>
    <w:rsid w:val="00AE74D6"/>
    <w:rsid w:val="00AF1293"/>
    <w:rsid w:val="00AF44FA"/>
    <w:rsid w:val="00AF64E2"/>
    <w:rsid w:val="00B229D4"/>
    <w:rsid w:val="00B32223"/>
    <w:rsid w:val="00B4630C"/>
    <w:rsid w:val="00B53454"/>
    <w:rsid w:val="00B633B5"/>
    <w:rsid w:val="00B63BB4"/>
    <w:rsid w:val="00B64CE8"/>
    <w:rsid w:val="00B84247"/>
    <w:rsid w:val="00BA4E59"/>
    <w:rsid w:val="00BB088F"/>
    <w:rsid w:val="00BB2D26"/>
    <w:rsid w:val="00BB4585"/>
    <w:rsid w:val="00BD0D95"/>
    <w:rsid w:val="00BD3483"/>
    <w:rsid w:val="00BE08B6"/>
    <w:rsid w:val="00BF16CE"/>
    <w:rsid w:val="00BF5381"/>
    <w:rsid w:val="00C062E8"/>
    <w:rsid w:val="00C0649A"/>
    <w:rsid w:val="00C07BD7"/>
    <w:rsid w:val="00C10536"/>
    <w:rsid w:val="00C108B1"/>
    <w:rsid w:val="00C1632D"/>
    <w:rsid w:val="00C32ADC"/>
    <w:rsid w:val="00C47DD1"/>
    <w:rsid w:val="00C65606"/>
    <w:rsid w:val="00C661D5"/>
    <w:rsid w:val="00C74C91"/>
    <w:rsid w:val="00C81FC4"/>
    <w:rsid w:val="00C866FC"/>
    <w:rsid w:val="00C86F19"/>
    <w:rsid w:val="00C91788"/>
    <w:rsid w:val="00C94BA3"/>
    <w:rsid w:val="00C94BE4"/>
    <w:rsid w:val="00C9684D"/>
    <w:rsid w:val="00CA188C"/>
    <w:rsid w:val="00CB0893"/>
    <w:rsid w:val="00CC441B"/>
    <w:rsid w:val="00CC48A7"/>
    <w:rsid w:val="00CD4644"/>
    <w:rsid w:val="00CD5145"/>
    <w:rsid w:val="00CF3ECB"/>
    <w:rsid w:val="00D004D3"/>
    <w:rsid w:val="00D01926"/>
    <w:rsid w:val="00D05514"/>
    <w:rsid w:val="00D07346"/>
    <w:rsid w:val="00D1774E"/>
    <w:rsid w:val="00D27B67"/>
    <w:rsid w:val="00D30DE7"/>
    <w:rsid w:val="00D43B9A"/>
    <w:rsid w:val="00D53909"/>
    <w:rsid w:val="00D53A6F"/>
    <w:rsid w:val="00D53AFF"/>
    <w:rsid w:val="00D56F22"/>
    <w:rsid w:val="00D6489A"/>
    <w:rsid w:val="00D65DA3"/>
    <w:rsid w:val="00D67EBF"/>
    <w:rsid w:val="00D87937"/>
    <w:rsid w:val="00D902C5"/>
    <w:rsid w:val="00D903B0"/>
    <w:rsid w:val="00D912E7"/>
    <w:rsid w:val="00D96885"/>
    <w:rsid w:val="00DB0602"/>
    <w:rsid w:val="00DB17D2"/>
    <w:rsid w:val="00DB2B9B"/>
    <w:rsid w:val="00DB4ED2"/>
    <w:rsid w:val="00DC2F96"/>
    <w:rsid w:val="00DD2448"/>
    <w:rsid w:val="00DE2071"/>
    <w:rsid w:val="00DE7B06"/>
    <w:rsid w:val="00DF0A04"/>
    <w:rsid w:val="00DF3F61"/>
    <w:rsid w:val="00E03224"/>
    <w:rsid w:val="00E0526C"/>
    <w:rsid w:val="00E073B0"/>
    <w:rsid w:val="00E20EB1"/>
    <w:rsid w:val="00E32D7E"/>
    <w:rsid w:val="00E463C0"/>
    <w:rsid w:val="00E550E8"/>
    <w:rsid w:val="00E77661"/>
    <w:rsid w:val="00E77A82"/>
    <w:rsid w:val="00E85D67"/>
    <w:rsid w:val="00EA3668"/>
    <w:rsid w:val="00EB0BDA"/>
    <w:rsid w:val="00EB125B"/>
    <w:rsid w:val="00ED29C8"/>
    <w:rsid w:val="00ED4229"/>
    <w:rsid w:val="00EE5293"/>
    <w:rsid w:val="00EF755B"/>
    <w:rsid w:val="00F02500"/>
    <w:rsid w:val="00F039D2"/>
    <w:rsid w:val="00F0537F"/>
    <w:rsid w:val="00F06A21"/>
    <w:rsid w:val="00F06DD2"/>
    <w:rsid w:val="00F0728D"/>
    <w:rsid w:val="00F12E9B"/>
    <w:rsid w:val="00F14B81"/>
    <w:rsid w:val="00F2582D"/>
    <w:rsid w:val="00F43987"/>
    <w:rsid w:val="00F44956"/>
    <w:rsid w:val="00F5380F"/>
    <w:rsid w:val="00F867E1"/>
    <w:rsid w:val="00F90E4C"/>
    <w:rsid w:val="00FA3040"/>
    <w:rsid w:val="00FA7ED3"/>
    <w:rsid w:val="00FB442A"/>
    <w:rsid w:val="00FB523B"/>
    <w:rsid w:val="00FC1AEE"/>
    <w:rsid w:val="00FD0E49"/>
    <w:rsid w:val="00FD3CF0"/>
    <w:rsid w:val="00FD7A41"/>
    <w:rsid w:val="00FE5E43"/>
    <w:rsid w:val="00FE6BC1"/>
    <w:rsid w:val="00FF1B9C"/>
    <w:rsid w:val="00FF1C2B"/>
    <w:rsid w:val="00FF7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38DDA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styleId="2-1">
    <w:name w:val="Grid Table 2 Accent 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character" w:styleId="afff7">
    <w:name w:val="annotation reference"/>
    <w:basedOn w:val="a6"/>
    <w:uiPriority w:val="99"/>
    <w:semiHidden/>
    <w:unhideWhenUsed/>
    <w:rsid w:val="00734874"/>
    <w:rPr>
      <w:sz w:val="18"/>
      <w:szCs w:val="18"/>
    </w:rPr>
  </w:style>
  <w:style w:type="paragraph" w:styleId="afff8">
    <w:name w:val="annotation text"/>
    <w:basedOn w:val="a"/>
    <w:link w:val="afff9"/>
    <w:uiPriority w:val="99"/>
    <w:semiHidden/>
    <w:unhideWhenUsed/>
    <w:rsid w:val="00734874"/>
    <w:pPr>
      <w:jc w:val="left"/>
    </w:pPr>
  </w:style>
  <w:style w:type="character" w:customStyle="1" w:styleId="afff9">
    <w:name w:val="コメント文字列 (文字)"/>
    <w:basedOn w:val="a6"/>
    <w:link w:val="afff8"/>
    <w:uiPriority w:val="99"/>
    <w:semiHidden/>
    <w:rsid w:val="00734874"/>
    <w:rPr>
      <w:rFonts w:ascii="ＭＳ 明朝" w:eastAsia="ＭＳ 明朝"/>
      <w:sz w:val="24"/>
    </w:rPr>
  </w:style>
  <w:style w:type="paragraph" w:styleId="afffa">
    <w:name w:val="annotation subject"/>
    <w:basedOn w:val="afff8"/>
    <w:next w:val="afff8"/>
    <w:link w:val="afffb"/>
    <w:uiPriority w:val="99"/>
    <w:semiHidden/>
    <w:unhideWhenUsed/>
    <w:rsid w:val="00734874"/>
    <w:rPr>
      <w:b/>
      <w:bCs/>
    </w:rPr>
  </w:style>
  <w:style w:type="character" w:customStyle="1" w:styleId="afffb">
    <w:name w:val="コメント内容 (文字)"/>
    <w:basedOn w:val="afff9"/>
    <w:link w:val="afffa"/>
    <w:uiPriority w:val="99"/>
    <w:semiHidden/>
    <w:rsid w:val="00734874"/>
    <w:rPr>
      <w:rFonts w:ascii="ＭＳ 明朝" w:eastAsia="ＭＳ 明朝"/>
      <w:b/>
      <w:bCs/>
      <w:sz w:val="24"/>
    </w:rPr>
  </w:style>
  <w:style w:type="paragraph" w:styleId="afffc">
    <w:name w:val="footnote text"/>
    <w:basedOn w:val="a"/>
    <w:link w:val="afffd"/>
    <w:uiPriority w:val="99"/>
    <w:semiHidden/>
    <w:unhideWhenUsed/>
    <w:rsid w:val="00434ADA"/>
    <w:pPr>
      <w:snapToGrid w:val="0"/>
      <w:jc w:val="left"/>
    </w:pPr>
  </w:style>
  <w:style w:type="character" w:customStyle="1" w:styleId="afffd">
    <w:name w:val="脚注文字列 (文字)"/>
    <w:basedOn w:val="a6"/>
    <w:link w:val="afffc"/>
    <w:uiPriority w:val="99"/>
    <w:semiHidden/>
    <w:rsid w:val="00434ADA"/>
    <w:rPr>
      <w:rFonts w:ascii="ＭＳ 明朝" w:eastAsia="ＭＳ 明朝"/>
      <w:sz w:val="24"/>
    </w:rPr>
  </w:style>
  <w:style w:type="character" w:styleId="afffe">
    <w:name w:val="footnote reference"/>
    <w:basedOn w:val="a6"/>
    <w:uiPriority w:val="99"/>
    <w:unhideWhenUsed/>
    <w:rsid w:val="00434ADA"/>
    <w:rPr>
      <w:vertAlign w:val="superscript"/>
    </w:rPr>
  </w:style>
  <w:style w:type="paragraph" w:styleId="affff">
    <w:name w:val="Revision"/>
    <w:hidden/>
    <w:uiPriority w:val="99"/>
    <w:semiHidden/>
    <w:rsid w:val="008C472E"/>
    <w:rPr>
      <w:rFonts w:ascii="ＭＳ 明朝" w:eastAsia="ＭＳ 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151113">
      <w:bodyDiv w:val="1"/>
      <w:marLeft w:val="0"/>
      <w:marRight w:val="0"/>
      <w:marTop w:val="0"/>
      <w:marBottom w:val="0"/>
      <w:divBdr>
        <w:top w:val="none" w:sz="0" w:space="0" w:color="auto"/>
        <w:left w:val="none" w:sz="0" w:space="0" w:color="auto"/>
        <w:bottom w:val="none" w:sz="0" w:space="0" w:color="auto"/>
        <w:right w:val="none" w:sz="0" w:space="0" w:color="auto"/>
      </w:divBdr>
    </w:div>
    <w:div w:id="382019295">
      <w:bodyDiv w:val="1"/>
      <w:marLeft w:val="0"/>
      <w:marRight w:val="0"/>
      <w:marTop w:val="0"/>
      <w:marBottom w:val="0"/>
      <w:divBdr>
        <w:top w:val="none" w:sz="0" w:space="0" w:color="auto"/>
        <w:left w:val="none" w:sz="0" w:space="0" w:color="auto"/>
        <w:bottom w:val="none" w:sz="0" w:space="0" w:color="auto"/>
        <w:right w:val="none" w:sz="0" w:space="0" w:color="auto"/>
      </w:divBdr>
    </w:div>
    <w:div w:id="1219239991">
      <w:bodyDiv w:val="1"/>
      <w:marLeft w:val="0"/>
      <w:marRight w:val="0"/>
      <w:marTop w:val="0"/>
      <w:marBottom w:val="0"/>
      <w:divBdr>
        <w:top w:val="none" w:sz="0" w:space="0" w:color="auto"/>
        <w:left w:val="none" w:sz="0" w:space="0" w:color="auto"/>
        <w:bottom w:val="none" w:sz="0" w:space="0" w:color="auto"/>
        <w:right w:val="none" w:sz="0" w:space="0" w:color="auto"/>
      </w:divBdr>
    </w:div>
    <w:div w:id="170675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92D80-7243-404E-9DF1-270A59290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1171</Words>
  <Characters>6675</Characters>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2020-05-14T09:08:00Z</dcterms:created>
  <dcterms:modified xsi:type="dcterms:W3CDTF">2020-06-24T05:33:00Z</dcterms:modified>
</cp:coreProperties>
</file>