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B6D3" w14:textId="77777777" w:rsidR="00B24AAA" w:rsidRDefault="00265AD4" w:rsidP="00EA3D07">
      <w:pPr>
        <w:pStyle w:val="af3"/>
        <w:spacing w:after="0"/>
        <w:rPr>
          <w:sz w:val="40"/>
        </w:rPr>
      </w:pPr>
      <w:r w:rsidRPr="00265AD4">
        <w:rPr>
          <w:rFonts w:hint="eastAsia"/>
          <w:sz w:val="40"/>
        </w:rPr>
        <w:t>政府情報システムに</w:t>
      </w:r>
      <w:r w:rsidR="005239B1">
        <w:rPr>
          <w:rFonts w:hint="eastAsia"/>
          <w:sz w:val="40"/>
        </w:rPr>
        <w:t>係る</w:t>
      </w:r>
    </w:p>
    <w:p w14:paraId="798004D9" w14:textId="653FC97D" w:rsidR="00FB523B" w:rsidRDefault="005239B1" w:rsidP="00EA3D07">
      <w:pPr>
        <w:pStyle w:val="af3"/>
        <w:spacing w:after="0"/>
        <w:rPr>
          <w:sz w:val="40"/>
        </w:rPr>
      </w:pPr>
      <w:r>
        <w:rPr>
          <w:sz w:val="40"/>
        </w:rPr>
        <w:t>IT</w:t>
      </w:r>
      <w:r w:rsidR="00265AD4" w:rsidRPr="00265AD4">
        <w:rPr>
          <w:rFonts w:hint="eastAsia"/>
          <w:sz w:val="40"/>
        </w:rPr>
        <w:t>資産管理</w:t>
      </w:r>
      <w:r w:rsidR="00B24AAA">
        <w:rPr>
          <w:rFonts w:hint="eastAsia"/>
          <w:sz w:val="40"/>
        </w:rPr>
        <w:t>の必要性</w:t>
      </w:r>
      <w:r w:rsidR="00265AD4">
        <w:rPr>
          <w:rFonts w:hint="eastAsia"/>
          <w:sz w:val="40"/>
        </w:rPr>
        <w:t>について</w:t>
      </w:r>
    </w:p>
    <w:p w14:paraId="4630D476" w14:textId="77777777" w:rsidR="00EA3D07" w:rsidRPr="00EA3D07" w:rsidRDefault="00EA3D07" w:rsidP="00EA3D07">
      <w:pPr>
        <w:pStyle w:val="a0"/>
        <w:ind w:firstLine="240"/>
      </w:pPr>
    </w:p>
    <w:p w14:paraId="3F46F810" w14:textId="3910C7A3" w:rsidR="005079D5" w:rsidRDefault="00FE6538" w:rsidP="00FE6538">
      <w:pPr>
        <w:jc w:val="center"/>
        <w:rPr>
          <w:rFonts w:ascii="ＭＳ ゴシック" w:eastAsia="ＭＳ ゴシック" w:hAnsi="ＭＳ ゴシック"/>
          <w:szCs w:val="24"/>
          <w:lang w:eastAsia="zh-CN"/>
        </w:rPr>
      </w:pPr>
      <w:r>
        <w:rPr>
          <w:rFonts w:ascii="ＭＳ ゴシック" w:eastAsia="ＭＳ ゴシック" w:hAnsi="ＭＳ ゴシック" w:hint="eastAsia"/>
          <w:szCs w:val="24"/>
          <w:lang w:eastAsia="zh-CN"/>
        </w:rPr>
        <w:t>202</w:t>
      </w:r>
      <w:r w:rsidR="005239B1">
        <w:rPr>
          <w:rFonts w:ascii="ＭＳ ゴシック" w:eastAsia="ＭＳ ゴシック" w:hAnsi="ＭＳ ゴシック"/>
          <w:szCs w:val="24"/>
          <w:lang w:eastAsia="zh-CN"/>
        </w:rPr>
        <w:t>1</w:t>
      </w:r>
      <w:r>
        <w:rPr>
          <w:rFonts w:ascii="ＭＳ ゴシック" w:eastAsia="ＭＳ ゴシック" w:hAnsi="ＭＳ ゴシック" w:hint="eastAsia"/>
          <w:szCs w:val="24"/>
          <w:lang w:eastAsia="zh-CN"/>
        </w:rPr>
        <w:t>年</w:t>
      </w:r>
      <w:r w:rsidR="008376BE">
        <w:rPr>
          <w:rFonts w:ascii="ＭＳ ゴシック" w:eastAsia="ＭＳ ゴシック" w:hAnsi="ＭＳ ゴシック" w:hint="eastAsia"/>
          <w:szCs w:val="24"/>
          <w:lang w:eastAsia="zh-CN"/>
        </w:rPr>
        <w:t xml:space="preserve"> </w:t>
      </w:r>
      <w:r w:rsidR="00DD3434">
        <w:rPr>
          <w:rFonts w:ascii="ＭＳ ゴシック" w:eastAsia="ＭＳ ゴシック" w:hAnsi="ＭＳ ゴシック" w:hint="eastAsia"/>
          <w:szCs w:val="24"/>
        </w:rPr>
        <w:t>５</w:t>
      </w:r>
      <w:r>
        <w:rPr>
          <w:rFonts w:ascii="ＭＳ ゴシック" w:eastAsia="ＭＳ ゴシック" w:hAnsi="ＭＳ ゴシック" w:hint="eastAsia"/>
          <w:szCs w:val="24"/>
          <w:lang w:eastAsia="zh-CN"/>
        </w:rPr>
        <w:t>月</w:t>
      </w:r>
    </w:p>
    <w:p w14:paraId="18C1A709" w14:textId="77777777" w:rsidR="00FE6538" w:rsidRPr="00FE6538" w:rsidRDefault="00FE6538" w:rsidP="00FE6538">
      <w:pPr>
        <w:jc w:val="center"/>
        <w:rPr>
          <w:rFonts w:asciiTheme="majorEastAsia" w:eastAsiaTheme="majorEastAsia" w:hAnsiTheme="majorEastAsia"/>
          <w:szCs w:val="24"/>
          <w:lang w:eastAsia="zh-CN"/>
        </w:rPr>
      </w:pPr>
    </w:p>
    <w:p w14:paraId="0ED5CF03" w14:textId="014F9381" w:rsidR="00342C34" w:rsidRDefault="00342C34" w:rsidP="009045AC">
      <w:pPr>
        <w:jc w:val="center"/>
        <w:rPr>
          <w:lang w:eastAsia="zh-CN"/>
        </w:rPr>
      </w:pPr>
      <w:r>
        <w:rPr>
          <w:rFonts w:hint="eastAsia"/>
          <w:lang w:eastAsia="zh-CN"/>
        </w:rPr>
        <w:t xml:space="preserve">　</w:t>
      </w:r>
    </w:p>
    <w:p w14:paraId="73282873" w14:textId="5378AD3E" w:rsidR="003C5D32" w:rsidRDefault="00342C34" w:rsidP="003C5D32">
      <w:pPr>
        <w:jc w:val="center"/>
        <w:rPr>
          <w:lang w:eastAsia="zh-CN"/>
        </w:rPr>
      </w:pPr>
      <w:r w:rsidRPr="00342C34">
        <w:rPr>
          <w:rFonts w:hint="eastAsia"/>
          <w:lang w:eastAsia="zh-CN"/>
        </w:rPr>
        <w:t>高橋邦明</w:t>
      </w:r>
      <w:r w:rsidR="00EA3D07">
        <w:rPr>
          <w:rStyle w:val="afffe"/>
        </w:rPr>
        <w:footnoteReference w:id="2"/>
      </w:r>
      <w:r>
        <w:rPr>
          <w:rFonts w:hint="eastAsia"/>
          <w:lang w:eastAsia="zh-CN"/>
        </w:rPr>
        <w:t>、</w:t>
      </w:r>
      <w:r w:rsidR="00265AD4">
        <w:rPr>
          <w:lang w:eastAsia="zh-CN"/>
        </w:rPr>
        <w:t xml:space="preserve"> </w:t>
      </w:r>
      <w:r w:rsidR="003C5D32">
        <w:rPr>
          <w:rFonts w:hint="eastAsia"/>
          <w:lang w:eastAsia="zh-CN"/>
        </w:rPr>
        <w:t>金井孝三</w:t>
      </w:r>
      <w:r w:rsidR="003C5D32">
        <w:rPr>
          <w:rStyle w:val="afffe"/>
        </w:rPr>
        <w:footnoteReference w:id="3"/>
      </w:r>
      <w:r w:rsidR="003C5D32">
        <w:rPr>
          <w:rFonts w:hint="eastAsia"/>
          <w:lang w:eastAsia="zh-CN"/>
        </w:rPr>
        <w:t>、篠田仁太郎</w:t>
      </w:r>
      <w:r w:rsidR="002E5CE2">
        <w:rPr>
          <w:vertAlign w:val="superscript"/>
          <w:lang w:eastAsia="zh-CN"/>
        </w:rPr>
        <w:t>2</w:t>
      </w:r>
      <w:r w:rsidR="003C5D32">
        <w:rPr>
          <w:rFonts w:hint="eastAsia"/>
          <w:lang w:eastAsia="zh-CN"/>
        </w:rPr>
        <w:t>、島田篤</w:t>
      </w:r>
      <w:r w:rsidR="002E5CE2">
        <w:rPr>
          <w:vertAlign w:val="superscript"/>
          <w:lang w:eastAsia="zh-CN"/>
        </w:rPr>
        <w:t>2</w:t>
      </w:r>
      <w:r w:rsidR="003C5D32">
        <w:rPr>
          <w:rFonts w:hint="eastAsia"/>
          <w:lang w:eastAsia="zh-CN"/>
        </w:rPr>
        <w:t>、田中寿一</w:t>
      </w:r>
      <w:r w:rsidR="002E5CE2">
        <w:rPr>
          <w:vertAlign w:val="superscript"/>
          <w:lang w:eastAsia="zh-CN"/>
        </w:rPr>
        <w:t>2</w:t>
      </w:r>
      <w:r w:rsidR="003C5D32">
        <w:rPr>
          <w:rFonts w:hint="eastAsia"/>
          <w:lang w:eastAsia="zh-CN"/>
        </w:rPr>
        <w:t>、田村仁一</w:t>
      </w:r>
      <w:r w:rsidR="002E5CE2">
        <w:rPr>
          <w:vertAlign w:val="superscript"/>
          <w:lang w:eastAsia="zh-CN"/>
        </w:rPr>
        <w:t>2</w:t>
      </w:r>
      <w:r w:rsidR="00EA3D07">
        <w:rPr>
          <w:rFonts w:hint="eastAsia"/>
          <w:lang w:eastAsia="zh-CN"/>
        </w:rPr>
        <w:t>、</w:t>
      </w:r>
    </w:p>
    <w:p w14:paraId="3051266B" w14:textId="5436C6A7" w:rsidR="00342C34" w:rsidRDefault="00592390" w:rsidP="003C5D32">
      <w:pPr>
        <w:jc w:val="center"/>
        <w:rPr>
          <w:lang w:eastAsia="zh-CN"/>
        </w:rPr>
      </w:pPr>
      <w:r w:rsidRPr="00265AD4">
        <w:rPr>
          <w:rFonts w:hint="eastAsia"/>
          <w:lang w:eastAsia="zh-CN"/>
        </w:rPr>
        <w:t>伊藤豪一</w:t>
      </w:r>
      <w:r w:rsidRPr="002B0A97">
        <w:rPr>
          <w:rFonts w:hint="eastAsia"/>
          <w:vertAlign w:val="superscript"/>
          <w:lang w:eastAsia="zh-CN"/>
        </w:rPr>
        <w:t>1</w:t>
      </w:r>
      <w:r w:rsidR="00265AD4">
        <w:rPr>
          <w:rFonts w:hint="eastAsia"/>
          <w:lang w:eastAsia="zh-CN"/>
        </w:rPr>
        <w:t xml:space="preserve">、 </w:t>
      </w:r>
      <w:r w:rsidRPr="00265AD4">
        <w:rPr>
          <w:rFonts w:hint="eastAsia"/>
          <w:lang w:eastAsia="zh-CN"/>
        </w:rPr>
        <w:t>坂本俊輔</w:t>
      </w:r>
      <w:r w:rsidRPr="002B0A97">
        <w:rPr>
          <w:vertAlign w:val="superscript"/>
          <w:lang w:eastAsia="zh-CN"/>
        </w:rPr>
        <w:t>1</w:t>
      </w:r>
    </w:p>
    <w:p w14:paraId="5CEFCC1A" w14:textId="77777777" w:rsidR="0074776A" w:rsidRPr="00342C34" w:rsidRDefault="0074776A" w:rsidP="009045AC">
      <w:pPr>
        <w:jc w:val="center"/>
      </w:pPr>
    </w:p>
    <w:p w14:paraId="57024441" w14:textId="7B41F150" w:rsidR="00E0526C" w:rsidRPr="008471DA" w:rsidRDefault="00E0526C" w:rsidP="005079D5">
      <w:pPr>
        <w:rPr>
          <w:rFonts w:asciiTheme="majorEastAsia" w:eastAsiaTheme="majorEastAsia" w:hAnsiTheme="majorEastAsia"/>
          <w:szCs w:val="24"/>
          <w:lang w:eastAsia="zh-CN"/>
        </w:rPr>
      </w:pPr>
    </w:p>
    <w:p w14:paraId="7413AB6B" w14:textId="46672D46" w:rsidR="00E0526C" w:rsidRDefault="00E0526C" w:rsidP="00E0526C">
      <w:pPr>
        <w:widowControl/>
        <w:jc w:val="left"/>
        <w:rPr>
          <w:lang w:eastAsia="zh-CN"/>
        </w:rPr>
      </w:pPr>
      <w:r>
        <w:rPr>
          <w:rFonts w:hint="eastAsia"/>
          <w:lang w:eastAsia="zh-CN"/>
        </w:rPr>
        <w:t>要</w:t>
      </w:r>
      <w:r w:rsidR="00342C34">
        <w:rPr>
          <w:rFonts w:hint="eastAsia"/>
          <w:lang w:eastAsia="zh-CN"/>
        </w:rPr>
        <w:t xml:space="preserve"> </w:t>
      </w:r>
      <w:r>
        <w:rPr>
          <w:rFonts w:hint="eastAsia"/>
          <w:lang w:eastAsia="zh-CN"/>
        </w:rPr>
        <w:t>旨</w:t>
      </w:r>
    </w:p>
    <w:p w14:paraId="187CFED8" w14:textId="420F71DB" w:rsidR="00AE10BA" w:rsidRDefault="00585587" w:rsidP="00AE10BA">
      <w:pPr>
        <w:widowControl/>
        <w:ind w:firstLineChars="50" w:firstLine="120"/>
        <w:jc w:val="left"/>
      </w:pPr>
      <w:r>
        <w:rPr>
          <w:rFonts w:hint="eastAsia"/>
        </w:rPr>
        <w:t>I</w:t>
      </w:r>
      <w:r>
        <w:t>T</w:t>
      </w:r>
      <w:r w:rsidR="00AE10BA">
        <w:rPr>
          <w:rFonts w:hint="eastAsia"/>
        </w:rPr>
        <w:t>資産を適切に管理することで、「いつ、いかなるIT投資をするべきか」、「情報システムの合理化や投資効率の向上をどうすべきか」といった施策を戦</w:t>
      </w:r>
      <w:r w:rsidR="00AE10BA" w:rsidRPr="00F45C01">
        <w:rPr>
          <w:rFonts w:hint="eastAsia"/>
        </w:rPr>
        <w:t>略的に推進することが可能となるだけでなく、</w:t>
      </w:r>
      <w:r w:rsidR="005C6FDE" w:rsidRPr="00F45C01">
        <w:rPr>
          <w:rFonts w:hint="eastAsia"/>
        </w:rPr>
        <w:t>「</w:t>
      </w:r>
      <w:r w:rsidR="00AE10BA" w:rsidRPr="00F45C01">
        <w:rPr>
          <w:rFonts w:hint="eastAsia"/>
        </w:rPr>
        <w:t>セキュリティの強化をどうするのか」に</w:t>
      </w:r>
      <w:r w:rsidR="00AE10BA">
        <w:rPr>
          <w:rFonts w:hint="eastAsia"/>
        </w:rPr>
        <w:t>ついて見極めることも容易となる。</w:t>
      </w:r>
    </w:p>
    <w:p w14:paraId="7B664BC6" w14:textId="02F6A4FC" w:rsidR="00AE10BA" w:rsidRDefault="00AE10BA" w:rsidP="00AE10BA">
      <w:pPr>
        <w:widowControl/>
        <w:ind w:firstLineChars="50" w:firstLine="120"/>
        <w:jc w:val="left"/>
      </w:pPr>
      <w:r>
        <w:rPr>
          <w:rFonts w:hint="eastAsia"/>
        </w:rPr>
        <w:t>これまで、政府においては</w:t>
      </w:r>
      <w:r w:rsidR="00585587">
        <w:rPr>
          <w:rFonts w:hint="eastAsia"/>
        </w:rPr>
        <w:t>I</w:t>
      </w:r>
      <w:r w:rsidR="00585587">
        <w:t>T</w:t>
      </w:r>
      <w:r>
        <w:rPr>
          <w:rFonts w:hint="eastAsia"/>
        </w:rPr>
        <w:t>資産管理に</w:t>
      </w:r>
      <w:r w:rsidR="00592390">
        <w:rPr>
          <w:rFonts w:hint="eastAsia"/>
        </w:rPr>
        <w:t>係る</w:t>
      </w:r>
      <w:r>
        <w:rPr>
          <w:rFonts w:hint="eastAsia"/>
        </w:rPr>
        <w:t>各種施策に取り組んできたところであるが、更なる改善</w:t>
      </w:r>
      <w:r w:rsidR="005572E0">
        <w:rPr>
          <w:rFonts w:hint="eastAsia"/>
        </w:rPr>
        <w:t>と</w:t>
      </w:r>
      <w:r w:rsidR="00592390">
        <w:rPr>
          <w:rFonts w:hint="eastAsia"/>
        </w:rPr>
        <w:t>昨今の情報システムを取り巻く環境の変化に対応す</w:t>
      </w:r>
      <w:r>
        <w:rPr>
          <w:rFonts w:hint="eastAsia"/>
        </w:rPr>
        <w:t>ることが必要となってきている。</w:t>
      </w:r>
    </w:p>
    <w:p w14:paraId="47B81C1D" w14:textId="686BD1EB" w:rsidR="00E0526C" w:rsidRDefault="004B1953" w:rsidP="00432A4E">
      <w:pPr>
        <w:widowControl/>
        <w:ind w:firstLineChars="50" w:firstLine="120"/>
        <w:jc w:val="left"/>
      </w:pPr>
      <w:r>
        <w:rPr>
          <w:rFonts w:hint="eastAsia"/>
        </w:rPr>
        <w:t>本書</w:t>
      </w:r>
      <w:r w:rsidR="003149AC">
        <w:rPr>
          <w:rFonts w:hint="eastAsia"/>
        </w:rPr>
        <w:t>で</w:t>
      </w:r>
      <w:r w:rsidR="00334931">
        <w:rPr>
          <w:rFonts w:hint="eastAsia"/>
        </w:rPr>
        <w:t>は、</w:t>
      </w:r>
      <w:r w:rsidR="00C637E3">
        <w:t>IT</w:t>
      </w:r>
      <w:r w:rsidR="000C1E57" w:rsidRPr="000C1E57">
        <w:rPr>
          <w:rFonts w:hint="eastAsia"/>
        </w:rPr>
        <w:t>資産等管理</w:t>
      </w:r>
      <w:r w:rsidR="00092511">
        <w:rPr>
          <w:rFonts w:hint="eastAsia"/>
        </w:rPr>
        <w:t>の必要性と政府情報システム</w:t>
      </w:r>
      <w:r w:rsidR="000C1E57" w:rsidRPr="000C1E57">
        <w:rPr>
          <w:rFonts w:hint="eastAsia"/>
        </w:rPr>
        <w:t>に</w:t>
      </w:r>
      <w:r w:rsidR="00092511">
        <w:rPr>
          <w:rFonts w:hint="eastAsia"/>
        </w:rPr>
        <w:t>おける</w:t>
      </w:r>
      <w:r w:rsidR="00092511">
        <w:t>IT</w:t>
      </w:r>
      <w:r w:rsidR="00092511">
        <w:rPr>
          <w:rFonts w:hint="eastAsia"/>
        </w:rPr>
        <w:t>資産管理に係る課題</w:t>
      </w:r>
      <w:r w:rsidR="00592390">
        <w:rPr>
          <w:rFonts w:hint="eastAsia"/>
        </w:rPr>
        <w:t>とその</w:t>
      </w:r>
      <w:r w:rsidR="00092511">
        <w:rPr>
          <w:rFonts w:hint="eastAsia"/>
        </w:rPr>
        <w:t>対応策</w:t>
      </w:r>
      <w:r w:rsidR="000C1E57" w:rsidRPr="000C1E57">
        <w:rPr>
          <w:rFonts w:hint="eastAsia"/>
        </w:rPr>
        <w:t>について取りまとめた</w:t>
      </w:r>
      <w:r w:rsidR="00092511">
        <w:rPr>
          <w:rFonts w:hint="eastAsia"/>
        </w:rPr>
        <w:t>もの</w:t>
      </w:r>
      <w:r w:rsidR="000C1E57" w:rsidRPr="000C1E57">
        <w:rPr>
          <w:rFonts w:hint="eastAsia"/>
        </w:rPr>
        <w:t>である。</w:t>
      </w:r>
    </w:p>
    <w:p w14:paraId="3F76866A" w14:textId="77777777" w:rsidR="00E0526C" w:rsidRDefault="00E0526C" w:rsidP="00E0526C">
      <w:pPr>
        <w:widowControl/>
        <w:jc w:val="left"/>
      </w:pPr>
    </w:p>
    <w:tbl>
      <w:tblPr>
        <w:tblW w:w="0" w:type="auto"/>
        <w:tblLook w:val="04A0" w:firstRow="1" w:lastRow="0" w:firstColumn="1" w:lastColumn="0" w:noHBand="0" w:noVBand="1"/>
      </w:tblPr>
      <w:tblGrid>
        <w:gridCol w:w="8494"/>
      </w:tblGrid>
      <w:tr w:rsidR="005079D5" w14:paraId="0644D922" w14:textId="77777777" w:rsidTr="00A34D06">
        <w:tc>
          <w:tcPr>
            <w:tcW w:w="8494" w:type="dxa"/>
          </w:tcPr>
          <w:p w14:paraId="114B067E" w14:textId="4A86808B" w:rsidR="005079D5" w:rsidRDefault="006601EF" w:rsidP="00D1697E">
            <w:pPr>
              <w:pStyle w:val="a0"/>
              <w:ind w:firstLineChars="50" w:firstLine="120"/>
            </w:pPr>
            <w:r>
              <w:rPr>
                <w:rFonts w:hint="eastAsia"/>
              </w:rPr>
              <w:t>本書</w:t>
            </w:r>
            <w:r w:rsidR="00AF477F" w:rsidRPr="00AF477F">
              <w:rPr>
                <w:rFonts w:hint="eastAsia"/>
              </w:rPr>
              <w:t>は、政府CIO補佐官等の有識者による検討内容を取りまとめたもので、論点整理、意見・市場動向の情報収集を通じて、オープンで活発な議論を喚起し、結果として議論の練度の向上を目的としています。そのため、ディスカッションペーパーの内容や意見は、掲載時期の検討内容であり、執筆者個人に属しており、内閣官房　情報通信技術（IT）総合戦略室、政府の公式見解を示すものではありません。</w:t>
            </w:r>
          </w:p>
        </w:tc>
      </w:tr>
    </w:tbl>
    <w:p w14:paraId="3B08E233"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DBA626B" w14:textId="77777777" w:rsidR="00F039D2" w:rsidRDefault="00F039D2">
      <w:pPr>
        <w:widowControl/>
        <w:jc w:val="left"/>
        <w:sectPr w:rsidR="00F039D2">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pPr>
    </w:p>
    <w:bookmarkStart w:id="0" w:name="_Toc72918745" w:displacedByCustomXml="next"/>
    <w:sdt>
      <w:sdtPr>
        <w:rPr>
          <w:rFonts w:ascii="ＭＳ 明朝" w:eastAsia="ＭＳ 明朝" w:hAnsiTheme="minorHAnsi" w:cstheme="minorBidi"/>
          <w:color w:val="auto"/>
          <w:kern w:val="2"/>
          <w:sz w:val="24"/>
          <w:szCs w:val="22"/>
          <w:lang w:val="ja-JP"/>
        </w:rPr>
        <w:id w:val="1188874833"/>
        <w:docPartObj>
          <w:docPartGallery w:val="Table of Contents"/>
          <w:docPartUnique/>
        </w:docPartObj>
      </w:sdtPr>
      <w:sdtEndPr>
        <w:rPr>
          <w:b/>
          <w:bCs/>
        </w:rPr>
      </w:sdtEndPr>
      <w:sdtContent>
        <w:p w14:paraId="097C042E" w14:textId="278F610A" w:rsidR="00D41D57" w:rsidRDefault="005F5C7F" w:rsidP="002213F8">
          <w:pPr>
            <w:pStyle w:val="afff1"/>
            <w:jc w:val="center"/>
          </w:pPr>
          <w:r>
            <w:rPr>
              <w:rFonts w:hint="eastAsia"/>
              <w:lang w:val="ja-JP"/>
            </w:rPr>
            <w:t>目</w:t>
          </w:r>
          <w:r>
            <w:rPr>
              <w:rFonts w:hint="eastAsia"/>
              <w:lang w:val="ja-JP"/>
            </w:rPr>
            <w:t xml:space="preserve"> </w:t>
          </w:r>
          <w:r>
            <w:rPr>
              <w:rFonts w:hint="eastAsia"/>
              <w:lang w:val="ja-JP"/>
            </w:rPr>
            <w:t>次</w:t>
          </w:r>
          <w:bookmarkEnd w:id="0"/>
        </w:p>
        <w:p w14:paraId="32FBDA1A" w14:textId="61C5619A" w:rsidR="00EA4E32" w:rsidRDefault="00D41D57">
          <w:pPr>
            <w:pStyle w:val="11"/>
            <w:rPr>
              <w:rFonts w:asciiTheme="minorHAnsi" w:eastAsiaTheme="minorEastAsia"/>
              <w:noProof/>
              <w:sz w:val="21"/>
              <w:szCs w:val="24"/>
            </w:rPr>
          </w:pPr>
          <w:r>
            <w:fldChar w:fldCharType="begin"/>
          </w:r>
          <w:r>
            <w:instrText xml:space="preserve"> TOC \o "1-3" \h \z \u </w:instrText>
          </w:r>
          <w:r>
            <w:fldChar w:fldCharType="separate"/>
          </w:r>
          <w:hyperlink w:anchor="_Toc72918745" w:history="1">
            <w:r w:rsidR="00EA4E32" w:rsidRPr="00E113ED">
              <w:rPr>
                <w:rStyle w:val="afff2"/>
                <w:noProof/>
                <w:lang w:val="ja-JP"/>
              </w:rPr>
              <w:t>目 次</w:t>
            </w:r>
            <w:r w:rsidR="00EA4E32">
              <w:rPr>
                <w:noProof/>
                <w:webHidden/>
              </w:rPr>
              <w:tab/>
            </w:r>
            <w:r w:rsidR="00EA4E32">
              <w:rPr>
                <w:noProof/>
                <w:webHidden/>
              </w:rPr>
              <w:fldChar w:fldCharType="begin"/>
            </w:r>
            <w:r w:rsidR="00EA4E32">
              <w:rPr>
                <w:noProof/>
                <w:webHidden/>
              </w:rPr>
              <w:instrText xml:space="preserve"> PAGEREF _Toc72918745 \h </w:instrText>
            </w:r>
            <w:r w:rsidR="00EA4E32">
              <w:rPr>
                <w:noProof/>
                <w:webHidden/>
              </w:rPr>
            </w:r>
            <w:r w:rsidR="00EA4E32">
              <w:rPr>
                <w:noProof/>
                <w:webHidden/>
              </w:rPr>
              <w:fldChar w:fldCharType="separate"/>
            </w:r>
            <w:r w:rsidR="00220C6A">
              <w:rPr>
                <w:noProof/>
                <w:webHidden/>
              </w:rPr>
              <w:t>i</w:t>
            </w:r>
            <w:r w:rsidR="00EA4E32">
              <w:rPr>
                <w:noProof/>
                <w:webHidden/>
              </w:rPr>
              <w:fldChar w:fldCharType="end"/>
            </w:r>
          </w:hyperlink>
        </w:p>
        <w:p w14:paraId="02EAD664" w14:textId="7DDC2DD2" w:rsidR="00EA4E32" w:rsidRDefault="00D24858">
          <w:pPr>
            <w:pStyle w:val="11"/>
            <w:rPr>
              <w:rFonts w:asciiTheme="minorHAnsi" w:eastAsiaTheme="minorEastAsia"/>
              <w:noProof/>
              <w:sz w:val="21"/>
              <w:szCs w:val="24"/>
            </w:rPr>
          </w:pPr>
          <w:hyperlink w:anchor="_Toc72918746" w:history="1">
            <w:r w:rsidR="00EA4E32" w:rsidRPr="00E113ED">
              <w:rPr>
                <w:rStyle w:val="afff2"/>
                <w:noProof/>
              </w:rPr>
              <w:t>１ はじめに</w:t>
            </w:r>
            <w:r w:rsidR="00EA4E32">
              <w:rPr>
                <w:noProof/>
                <w:webHidden/>
              </w:rPr>
              <w:tab/>
            </w:r>
            <w:r w:rsidR="00EA4E32">
              <w:rPr>
                <w:noProof/>
                <w:webHidden/>
              </w:rPr>
              <w:fldChar w:fldCharType="begin"/>
            </w:r>
            <w:r w:rsidR="00EA4E32">
              <w:rPr>
                <w:noProof/>
                <w:webHidden/>
              </w:rPr>
              <w:instrText xml:space="preserve"> PAGEREF _Toc72918746 \h </w:instrText>
            </w:r>
            <w:r w:rsidR="00EA4E32">
              <w:rPr>
                <w:noProof/>
                <w:webHidden/>
              </w:rPr>
            </w:r>
            <w:r w:rsidR="00EA4E32">
              <w:rPr>
                <w:noProof/>
                <w:webHidden/>
              </w:rPr>
              <w:fldChar w:fldCharType="separate"/>
            </w:r>
            <w:r w:rsidR="00220C6A">
              <w:rPr>
                <w:noProof/>
                <w:webHidden/>
              </w:rPr>
              <w:t>1</w:t>
            </w:r>
            <w:r w:rsidR="00EA4E32">
              <w:rPr>
                <w:noProof/>
                <w:webHidden/>
              </w:rPr>
              <w:fldChar w:fldCharType="end"/>
            </w:r>
          </w:hyperlink>
        </w:p>
        <w:p w14:paraId="062F5DA0" w14:textId="06637520" w:rsidR="00EA4E32" w:rsidRDefault="00D24858">
          <w:pPr>
            <w:pStyle w:val="21"/>
            <w:tabs>
              <w:tab w:val="right" w:leader="dot" w:pos="8494"/>
            </w:tabs>
            <w:rPr>
              <w:rFonts w:asciiTheme="minorHAnsi" w:eastAsiaTheme="minorEastAsia"/>
              <w:noProof/>
              <w:sz w:val="21"/>
              <w:szCs w:val="24"/>
            </w:rPr>
          </w:pPr>
          <w:hyperlink w:anchor="_Toc72918747" w:history="1">
            <w:r w:rsidR="00EA4E32" w:rsidRPr="00E113ED">
              <w:rPr>
                <w:rStyle w:val="afff2"/>
                <w:noProof/>
                <w:snapToGrid w:val="0"/>
                <w:kern w:val="0"/>
              </w:rPr>
              <w:t>１.１</w:t>
            </w:r>
            <w:r w:rsidR="00EA4E32" w:rsidRPr="00E113ED">
              <w:rPr>
                <w:rStyle w:val="afff2"/>
                <w:noProof/>
              </w:rPr>
              <w:t xml:space="preserve"> 背景と目的</w:t>
            </w:r>
            <w:r w:rsidR="00EA4E32">
              <w:rPr>
                <w:noProof/>
                <w:webHidden/>
              </w:rPr>
              <w:tab/>
            </w:r>
            <w:r w:rsidR="00EA4E32">
              <w:rPr>
                <w:noProof/>
                <w:webHidden/>
              </w:rPr>
              <w:fldChar w:fldCharType="begin"/>
            </w:r>
            <w:r w:rsidR="00EA4E32">
              <w:rPr>
                <w:noProof/>
                <w:webHidden/>
              </w:rPr>
              <w:instrText xml:space="preserve"> PAGEREF _Toc72918747 \h </w:instrText>
            </w:r>
            <w:r w:rsidR="00EA4E32">
              <w:rPr>
                <w:noProof/>
                <w:webHidden/>
              </w:rPr>
            </w:r>
            <w:r w:rsidR="00EA4E32">
              <w:rPr>
                <w:noProof/>
                <w:webHidden/>
              </w:rPr>
              <w:fldChar w:fldCharType="separate"/>
            </w:r>
            <w:r w:rsidR="00220C6A">
              <w:rPr>
                <w:noProof/>
                <w:webHidden/>
              </w:rPr>
              <w:t>1</w:t>
            </w:r>
            <w:r w:rsidR="00EA4E32">
              <w:rPr>
                <w:noProof/>
                <w:webHidden/>
              </w:rPr>
              <w:fldChar w:fldCharType="end"/>
            </w:r>
          </w:hyperlink>
        </w:p>
        <w:p w14:paraId="62276571" w14:textId="44B27A23" w:rsidR="00EA4E32" w:rsidRDefault="00D24858">
          <w:pPr>
            <w:pStyle w:val="21"/>
            <w:tabs>
              <w:tab w:val="right" w:leader="dot" w:pos="8494"/>
            </w:tabs>
            <w:rPr>
              <w:rFonts w:asciiTheme="minorHAnsi" w:eastAsiaTheme="minorEastAsia"/>
              <w:noProof/>
              <w:sz w:val="21"/>
              <w:szCs w:val="24"/>
            </w:rPr>
          </w:pPr>
          <w:hyperlink w:anchor="_Toc72918748" w:history="1">
            <w:r w:rsidR="00EA4E32" w:rsidRPr="00E113ED">
              <w:rPr>
                <w:rStyle w:val="afff2"/>
                <w:noProof/>
                <w:snapToGrid w:val="0"/>
                <w:kern w:val="0"/>
              </w:rPr>
              <w:t>１.２</w:t>
            </w:r>
            <w:r w:rsidR="00EA4E32" w:rsidRPr="00E113ED">
              <w:rPr>
                <w:rStyle w:val="afff2"/>
                <w:noProof/>
              </w:rPr>
              <w:t xml:space="preserve"> 適用対象</w:t>
            </w:r>
            <w:r w:rsidR="00EA4E32">
              <w:rPr>
                <w:noProof/>
                <w:webHidden/>
              </w:rPr>
              <w:tab/>
            </w:r>
            <w:r w:rsidR="00EA4E32">
              <w:rPr>
                <w:noProof/>
                <w:webHidden/>
              </w:rPr>
              <w:fldChar w:fldCharType="begin"/>
            </w:r>
            <w:r w:rsidR="00EA4E32">
              <w:rPr>
                <w:noProof/>
                <w:webHidden/>
              </w:rPr>
              <w:instrText xml:space="preserve"> PAGEREF _Toc72918748 \h </w:instrText>
            </w:r>
            <w:r w:rsidR="00EA4E32">
              <w:rPr>
                <w:noProof/>
                <w:webHidden/>
              </w:rPr>
            </w:r>
            <w:r w:rsidR="00EA4E32">
              <w:rPr>
                <w:noProof/>
                <w:webHidden/>
              </w:rPr>
              <w:fldChar w:fldCharType="separate"/>
            </w:r>
            <w:r w:rsidR="00220C6A">
              <w:rPr>
                <w:noProof/>
                <w:webHidden/>
              </w:rPr>
              <w:t>1</w:t>
            </w:r>
            <w:r w:rsidR="00EA4E32">
              <w:rPr>
                <w:noProof/>
                <w:webHidden/>
              </w:rPr>
              <w:fldChar w:fldCharType="end"/>
            </w:r>
          </w:hyperlink>
        </w:p>
        <w:p w14:paraId="1C6B983B" w14:textId="5C73F465" w:rsidR="00EA4E32" w:rsidRDefault="00D24858">
          <w:pPr>
            <w:pStyle w:val="11"/>
            <w:rPr>
              <w:rFonts w:asciiTheme="minorHAnsi" w:eastAsiaTheme="minorEastAsia"/>
              <w:noProof/>
              <w:sz w:val="21"/>
              <w:szCs w:val="24"/>
            </w:rPr>
          </w:pPr>
          <w:hyperlink w:anchor="_Toc72918749" w:history="1">
            <w:r w:rsidR="00EA4E32" w:rsidRPr="00E113ED">
              <w:rPr>
                <w:rStyle w:val="afff2"/>
                <w:noProof/>
              </w:rPr>
              <w:t>２ IT資産管理の概要</w:t>
            </w:r>
            <w:r w:rsidR="00EA4E32">
              <w:rPr>
                <w:noProof/>
                <w:webHidden/>
              </w:rPr>
              <w:tab/>
            </w:r>
            <w:r w:rsidR="00EA4E32">
              <w:rPr>
                <w:noProof/>
                <w:webHidden/>
              </w:rPr>
              <w:fldChar w:fldCharType="begin"/>
            </w:r>
            <w:r w:rsidR="00EA4E32">
              <w:rPr>
                <w:noProof/>
                <w:webHidden/>
              </w:rPr>
              <w:instrText xml:space="preserve"> PAGEREF _Toc72918749 \h </w:instrText>
            </w:r>
            <w:r w:rsidR="00EA4E32">
              <w:rPr>
                <w:noProof/>
                <w:webHidden/>
              </w:rPr>
            </w:r>
            <w:r w:rsidR="00EA4E32">
              <w:rPr>
                <w:noProof/>
                <w:webHidden/>
              </w:rPr>
              <w:fldChar w:fldCharType="separate"/>
            </w:r>
            <w:r w:rsidR="00220C6A">
              <w:rPr>
                <w:noProof/>
                <w:webHidden/>
              </w:rPr>
              <w:t>2</w:t>
            </w:r>
            <w:r w:rsidR="00EA4E32">
              <w:rPr>
                <w:noProof/>
                <w:webHidden/>
              </w:rPr>
              <w:fldChar w:fldCharType="end"/>
            </w:r>
          </w:hyperlink>
        </w:p>
        <w:p w14:paraId="66BBC11C" w14:textId="59865737" w:rsidR="00EA4E32" w:rsidRDefault="00D24858">
          <w:pPr>
            <w:pStyle w:val="21"/>
            <w:tabs>
              <w:tab w:val="right" w:leader="dot" w:pos="8494"/>
            </w:tabs>
            <w:rPr>
              <w:rFonts w:asciiTheme="minorHAnsi" w:eastAsiaTheme="minorEastAsia"/>
              <w:noProof/>
              <w:sz w:val="21"/>
              <w:szCs w:val="24"/>
            </w:rPr>
          </w:pPr>
          <w:hyperlink w:anchor="_Toc72918750" w:history="1">
            <w:r w:rsidR="00EA4E32" w:rsidRPr="00E113ED">
              <w:rPr>
                <w:rStyle w:val="afff2"/>
                <w:noProof/>
                <w:snapToGrid w:val="0"/>
                <w:kern w:val="0"/>
              </w:rPr>
              <w:t>２.１</w:t>
            </w:r>
            <w:r w:rsidR="00EA4E32" w:rsidRPr="00E113ED">
              <w:rPr>
                <w:rStyle w:val="afff2"/>
                <w:noProof/>
              </w:rPr>
              <w:t xml:space="preserve"> IT資産管理の目的と概要</w:t>
            </w:r>
            <w:r w:rsidR="00EA4E32">
              <w:rPr>
                <w:noProof/>
                <w:webHidden/>
              </w:rPr>
              <w:tab/>
            </w:r>
            <w:r w:rsidR="00EA4E32">
              <w:rPr>
                <w:noProof/>
                <w:webHidden/>
              </w:rPr>
              <w:fldChar w:fldCharType="begin"/>
            </w:r>
            <w:r w:rsidR="00EA4E32">
              <w:rPr>
                <w:noProof/>
                <w:webHidden/>
              </w:rPr>
              <w:instrText xml:space="preserve"> PAGEREF _Toc72918750 \h </w:instrText>
            </w:r>
            <w:r w:rsidR="00EA4E32">
              <w:rPr>
                <w:noProof/>
                <w:webHidden/>
              </w:rPr>
            </w:r>
            <w:r w:rsidR="00EA4E32">
              <w:rPr>
                <w:noProof/>
                <w:webHidden/>
              </w:rPr>
              <w:fldChar w:fldCharType="separate"/>
            </w:r>
            <w:r w:rsidR="00220C6A">
              <w:rPr>
                <w:noProof/>
                <w:webHidden/>
              </w:rPr>
              <w:t>2</w:t>
            </w:r>
            <w:r w:rsidR="00EA4E32">
              <w:rPr>
                <w:noProof/>
                <w:webHidden/>
              </w:rPr>
              <w:fldChar w:fldCharType="end"/>
            </w:r>
          </w:hyperlink>
        </w:p>
        <w:p w14:paraId="4BEC396B" w14:textId="776797C4" w:rsidR="00EA4E32" w:rsidRDefault="00D24858">
          <w:pPr>
            <w:pStyle w:val="21"/>
            <w:tabs>
              <w:tab w:val="right" w:leader="dot" w:pos="8494"/>
            </w:tabs>
            <w:rPr>
              <w:rFonts w:asciiTheme="minorHAnsi" w:eastAsiaTheme="minorEastAsia"/>
              <w:noProof/>
              <w:sz w:val="21"/>
              <w:szCs w:val="24"/>
            </w:rPr>
          </w:pPr>
          <w:hyperlink w:anchor="_Toc72918751" w:history="1">
            <w:r w:rsidR="00EA4E32" w:rsidRPr="00E113ED">
              <w:rPr>
                <w:rStyle w:val="afff2"/>
                <w:noProof/>
                <w:snapToGrid w:val="0"/>
                <w:kern w:val="0"/>
              </w:rPr>
              <w:t>２.２</w:t>
            </w:r>
            <w:r w:rsidR="00EA4E32" w:rsidRPr="00E113ED">
              <w:rPr>
                <w:rStyle w:val="afff2"/>
                <w:noProof/>
              </w:rPr>
              <w:t xml:space="preserve"> IT資産管理の対象</w:t>
            </w:r>
            <w:r w:rsidR="00EA4E32">
              <w:rPr>
                <w:noProof/>
                <w:webHidden/>
              </w:rPr>
              <w:tab/>
            </w:r>
            <w:r w:rsidR="00EA4E32">
              <w:rPr>
                <w:noProof/>
                <w:webHidden/>
              </w:rPr>
              <w:fldChar w:fldCharType="begin"/>
            </w:r>
            <w:r w:rsidR="00EA4E32">
              <w:rPr>
                <w:noProof/>
                <w:webHidden/>
              </w:rPr>
              <w:instrText xml:space="preserve"> PAGEREF _Toc72918751 \h </w:instrText>
            </w:r>
            <w:r w:rsidR="00EA4E32">
              <w:rPr>
                <w:noProof/>
                <w:webHidden/>
              </w:rPr>
            </w:r>
            <w:r w:rsidR="00EA4E32">
              <w:rPr>
                <w:noProof/>
                <w:webHidden/>
              </w:rPr>
              <w:fldChar w:fldCharType="separate"/>
            </w:r>
            <w:r w:rsidR="00220C6A">
              <w:rPr>
                <w:noProof/>
                <w:webHidden/>
              </w:rPr>
              <w:t>2</w:t>
            </w:r>
            <w:r w:rsidR="00EA4E32">
              <w:rPr>
                <w:noProof/>
                <w:webHidden/>
              </w:rPr>
              <w:fldChar w:fldCharType="end"/>
            </w:r>
          </w:hyperlink>
        </w:p>
        <w:p w14:paraId="4063AD71" w14:textId="24F315FB" w:rsidR="00EA4E32" w:rsidRDefault="00D24858">
          <w:pPr>
            <w:pStyle w:val="21"/>
            <w:tabs>
              <w:tab w:val="right" w:leader="dot" w:pos="8494"/>
            </w:tabs>
            <w:rPr>
              <w:rFonts w:asciiTheme="minorHAnsi" w:eastAsiaTheme="minorEastAsia"/>
              <w:noProof/>
              <w:sz w:val="21"/>
              <w:szCs w:val="24"/>
            </w:rPr>
          </w:pPr>
          <w:hyperlink w:anchor="_Toc72918752" w:history="1">
            <w:r w:rsidR="00EA4E32" w:rsidRPr="00E113ED">
              <w:rPr>
                <w:rStyle w:val="afff2"/>
                <w:noProof/>
                <w:snapToGrid w:val="0"/>
                <w:kern w:val="0"/>
              </w:rPr>
              <w:t>２.３</w:t>
            </w:r>
            <w:r w:rsidR="00EA4E32" w:rsidRPr="00E113ED">
              <w:rPr>
                <w:rStyle w:val="afff2"/>
                <w:noProof/>
              </w:rPr>
              <w:t xml:space="preserve"> IT資産管理のプロセス</w:t>
            </w:r>
            <w:r w:rsidR="00EA4E32">
              <w:rPr>
                <w:noProof/>
                <w:webHidden/>
              </w:rPr>
              <w:tab/>
            </w:r>
            <w:r w:rsidR="00EA4E32">
              <w:rPr>
                <w:noProof/>
                <w:webHidden/>
              </w:rPr>
              <w:fldChar w:fldCharType="begin"/>
            </w:r>
            <w:r w:rsidR="00EA4E32">
              <w:rPr>
                <w:noProof/>
                <w:webHidden/>
              </w:rPr>
              <w:instrText xml:space="preserve"> PAGEREF _Toc72918752 \h </w:instrText>
            </w:r>
            <w:r w:rsidR="00EA4E32">
              <w:rPr>
                <w:noProof/>
                <w:webHidden/>
              </w:rPr>
            </w:r>
            <w:r w:rsidR="00EA4E32">
              <w:rPr>
                <w:noProof/>
                <w:webHidden/>
              </w:rPr>
              <w:fldChar w:fldCharType="separate"/>
            </w:r>
            <w:r w:rsidR="00220C6A">
              <w:rPr>
                <w:noProof/>
                <w:webHidden/>
              </w:rPr>
              <w:t>3</w:t>
            </w:r>
            <w:r w:rsidR="00EA4E32">
              <w:rPr>
                <w:noProof/>
                <w:webHidden/>
              </w:rPr>
              <w:fldChar w:fldCharType="end"/>
            </w:r>
          </w:hyperlink>
        </w:p>
        <w:p w14:paraId="4B018D49" w14:textId="1D471CEA" w:rsidR="00EA4E32" w:rsidRDefault="00D24858">
          <w:pPr>
            <w:pStyle w:val="11"/>
            <w:rPr>
              <w:rFonts w:asciiTheme="minorHAnsi" w:eastAsiaTheme="minorEastAsia"/>
              <w:noProof/>
              <w:sz w:val="21"/>
              <w:szCs w:val="24"/>
            </w:rPr>
          </w:pPr>
          <w:hyperlink w:anchor="_Toc72918753" w:history="1">
            <w:r w:rsidR="00EA4E32" w:rsidRPr="00E113ED">
              <w:rPr>
                <w:rStyle w:val="afff2"/>
                <w:noProof/>
              </w:rPr>
              <w:t>３ IT資産管理の必要性</w:t>
            </w:r>
            <w:r w:rsidR="00EA4E32">
              <w:rPr>
                <w:noProof/>
                <w:webHidden/>
              </w:rPr>
              <w:tab/>
            </w:r>
            <w:r w:rsidR="00EA4E32">
              <w:rPr>
                <w:noProof/>
                <w:webHidden/>
              </w:rPr>
              <w:fldChar w:fldCharType="begin"/>
            </w:r>
            <w:r w:rsidR="00EA4E32">
              <w:rPr>
                <w:noProof/>
                <w:webHidden/>
              </w:rPr>
              <w:instrText xml:space="preserve"> PAGEREF _Toc72918753 \h </w:instrText>
            </w:r>
            <w:r w:rsidR="00EA4E32">
              <w:rPr>
                <w:noProof/>
                <w:webHidden/>
              </w:rPr>
            </w:r>
            <w:r w:rsidR="00EA4E32">
              <w:rPr>
                <w:noProof/>
                <w:webHidden/>
              </w:rPr>
              <w:fldChar w:fldCharType="separate"/>
            </w:r>
            <w:r w:rsidR="00220C6A">
              <w:rPr>
                <w:noProof/>
                <w:webHidden/>
              </w:rPr>
              <w:t>6</w:t>
            </w:r>
            <w:r w:rsidR="00EA4E32">
              <w:rPr>
                <w:noProof/>
                <w:webHidden/>
              </w:rPr>
              <w:fldChar w:fldCharType="end"/>
            </w:r>
          </w:hyperlink>
        </w:p>
        <w:p w14:paraId="1595FD11" w14:textId="77E3BF3C" w:rsidR="00EA4E32" w:rsidRDefault="00D24858">
          <w:pPr>
            <w:pStyle w:val="21"/>
            <w:tabs>
              <w:tab w:val="right" w:leader="dot" w:pos="8494"/>
            </w:tabs>
            <w:rPr>
              <w:rFonts w:asciiTheme="minorHAnsi" w:eastAsiaTheme="minorEastAsia"/>
              <w:noProof/>
              <w:sz w:val="21"/>
              <w:szCs w:val="24"/>
            </w:rPr>
          </w:pPr>
          <w:hyperlink w:anchor="_Toc72918754" w:history="1">
            <w:r w:rsidR="00EA4E32" w:rsidRPr="00E113ED">
              <w:rPr>
                <w:rStyle w:val="afff2"/>
                <w:noProof/>
                <w:snapToGrid w:val="0"/>
                <w:kern w:val="0"/>
              </w:rPr>
              <w:t>３.１</w:t>
            </w:r>
            <w:r w:rsidR="00EA4E32" w:rsidRPr="00E113ED">
              <w:rPr>
                <w:rStyle w:val="afff2"/>
                <w:noProof/>
              </w:rPr>
              <w:t xml:space="preserve"> 概論</w:t>
            </w:r>
            <w:r w:rsidR="00EA4E32">
              <w:rPr>
                <w:noProof/>
                <w:webHidden/>
              </w:rPr>
              <w:tab/>
            </w:r>
            <w:r w:rsidR="00EA4E32">
              <w:rPr>
                <w:noProof/>
                <w:webHidden/>
              </w:rPr>
              <w:fldChar w:fldCharType="begin"/>
            </w:r>
            <w:r w:rsidR="00EA4E32">
              <w:rPr>
                <w:noProof/>
                <w:webHidden/>
              </w:rPr>
              <w:instrText xml:space="preserve"> PAGEREF _Toc72918754 \h </w:instrText>
            </w:r>
            <w:r w:rsidR="00EA4E32">
              <w:rPr>
                <w:noProof/>
                <w:webHidden/>
              </w:rPr>
            </w:r>
            <w:r w:rsidR="00EA4E32">
              <w:rPr>
                <w:noProof/>
                <w:webHidden/>
              </w:rPr>
              <w:fldChar w:fldCharType="separate"/>
            </w:r>
            <w:r w:rsidR="00220C6A">
              <w:rPr>
                <w:noProof/>
                <w:webHidden/>
              </w:rPr>
              <w:t>6</w:t>
            </w:r>
            <w:r w:rsidR="00EA4E32">
              <w:rPr>
                <w:noProof/>
                <w:webHidden/>
              </w:rPr>
              <w:fldChar w:fldCharType="end"/>
            </w:r>
          </w:hyperlink>
        </w:p>
        <w:p w14:paraId="361A3CF5" w14:textId="7C053528" w:rsidR="00EA4E32" w:rsidRDefault="00D24858">
          <w:pPr>
            <w:pStyle w:val="21"/>
            <w:tabs>
              <w:tab w:val="right" w:leader="dot" w:pos="8494"/>
            </w:tabs>
            <w:rPr>
              <w:rFonts w:asciiTheme="minorHAnsi" w:eastAsiaTheme="minorEastAsia"/>
              <w:noProof/>
              <w:sz w:val="21"/>
              <w:szCs w:val="24"/>
            </w:rPr>
          </w:pPr>
          <w:hyperlink w:anchor="_Toc72918755" w:history="1">
            <w:r w:rsidR="00EA4E32" w:rsidRPr="00E113ED">
              <w:rPr>
                <w:rStyle w:val="afff2"/>
                <w:noProof/>
                <w:snapToGrid w:val="0"/>
                <w:kern w:val="0"/>
              </w:rPr>
              <w:t>３.２</w:t>
            </w:r>
            <w:r w:rsidR="00EA4E32" w:rsidRPr="00E113ED">
              <w:rPr>
                <w:rStyle w:val="afff2"/>
                <w:noProof/>
              </w:rPr>
              <w:t xml:space="preserve"> 予算管理上の必要性</w:t>
            </w:r>
            <w:r w:rsidR="00EA4E32">
              <w:rPr>
                <w:noProof/>
                <w:webHidden/>
              </w:rPr>
              <w:tab/>
            </w:r>
            <w:r w:rsidR="00EA4E32">
              <w:rPr>
                <w:noProof/>
                <w:webHidden/>
              </w:rPr>
              <w:fldChar w:fldCharType="begin"/>
            </w:r>
            <w:r w:rsidR="00EA4E32">
              <w:rPr>
                <w:noProof/>
                <w:webHidden/>
              </w:rPr>
              <w:instrText xml:space="preserve"> PAGEREF _Toc72918755 \h </w:instrText>
            </w:r>
            <w:r w:rsidR="00EA4E32">
              <w:rPr>
                <w:noProof/>
                <w:webHidden/>
              </w:rPr>
            </w:r>
            <w:r w:rsidR="00EA4E32">
              <w:rPr>
                <w:noProof/>
                <w:webHidden/>
              </w:rPr>
              <w:fldChar w:fldCharType="separate"/>
            </w:r>
            <w:r w:rsidR="00220C6A">
              <w:rPr>
                <w:noProof/>
                <w:webHidden/>
              </w:rPr>
              <w:t>6</w:t>
            </w:r>
            <w:r w:rsidR="00EA4E32">
              <w:rPr>
                <w:noProof/>
                <w:webHidden/>
              </w:rPr>
              <w:fldChar w:fldCharType="end"/>
            </w:r>
          </w:hyperlink>
        </w:p>
        <w:p w14:paraId="27A15D4B" w14:textId="03C77A65" w:rsidR="00EA4E32" w:rsidRDefault="00D24858">
          <w:pPr>
            <w:pStyle w:val="21"/>
            <w:tabs>
              <w:tab w:val="right" w:leader="dot" w:pos="8494"/>
            </w:tabs>
            <w:rPr>
              <w:rFonts w:asciiTheme="minorHAnsi" w:eastAsiaTheme="minorEastAsia"/>
              <w:noProof/>
              <w:sz w:val="21"/>
              <w:szCs w:val="24"/>
            </w:rPr>
          </w:pPr>
          <w:hyperlink w:anchor="_Toc72918756" w:history="1">
            <w:r w:rsidR="00EA4E32" w:rsidRPr="00E113ED">
              <w:rPr>
                <w:rStyle w:val="afff2"/>
                <w:noProof/>
                <w:snapToGrid w:val="0"/>
                <w:kern w:val="0"/>
              </w:rPr>
              <w:t>３.３</w:t>
            </w:r>
            <w:r w:rsidR="00EA4E32" w:rsidRPr="00E113ED">
              <w:rPr>
                <w:rStyle w:val="afff2"/>
                <w:noProof/>
              </w:rPr>
              <w:t xml:space="preserve"> 適切な会計経理の実施上の必要性</w:t>
            </w:r>
            <w:r w:rsidR="00EA4E32">
              <w:rPr>
                <w:noProof/>
                <w:webHidden/>
              </w:rPr>
              <w:tab/>
            </w:r>
            <w:r w:rsidR="00EA4E32">
              <w:rPr>
                <w:noProof/>
                <w:webHidden/>
              </w:rPr>
              <w:fldChar w:fldCharType="begin"/>
            </w:r>
            <w:r w:rsidR="00EA4E32">
              <w:rPr>
                <w:noProof/>
                <w:webHidden/>
              </w:rPr>
              <w:instrText xml:space="preserve"> PAGEREF _Toc72918756 \h </w:instrText>
            </w:r>
            <w:r w:rsidR="00EA4E32">
              <w:rPr>
                <w:noProof/>
                <w:webHidden/>
              </w:rPr>
            </w:r>
            <w:r w:rsidR="00EA4E32">
              <w:rPr>
                <w:noProof/>
                <w:webHidden/>
              </w:rPr>
              <w:fldChar w:fldCharType="separate"/>
            </w:r>
            <w:r w:rsidR="00220C6A">
              <w:rPr>
                <w:noProof/>
                <w:webHidden/>
              </w:rPr>
              <w:t>9</w:t>
            </w:r>
            <w:r w:rsidR="00EA4E32">
              <w:rPr>
                <w:noProof/>
                <w:webHidden/>
              </w:rPr>
              <w:fldChar w:fldCharType="end"/>
            </w:r>
          </w:hyperlink>
        </w:p>
        <w:p w14:paraId="7484DB5D" w14:textId="59F23C4A" w:rsidR="00EA4E32" w:rsidRDefault="00D24858">
          <w:pPr>
            <w:pStyle w:val="21"/>
            <w:tabs>
              <w:tab w:val="right" w:leader="dot" w:pos="8494"/>
            </w:tabs>
            <w:rPr>
              <w:rFonts w:asciiTheme="minorHAnsi" w:eastAsiaTheme="minorEastAsia"/>
              <w:noProof/>
              <w:sz w:val="21"/>
              <w:szCs w:val="24"/>
            </w:rPr>
          </w:pPr>
          <w:hyperlink w:anchor="_Toc72918757" w:history="1">
            <w:r w:rsidR="00EA4E32" w:rsidRPr="00E113ED">
              <w:rPr>
                <w:rStyle w:val="afff2"/>
                <w:noProof/>
                <w:snapToGrid w:val="0"/>
                <w:kern w:val="0"/>
              </w:rPr>
              <w:t>３.４</w:t>
            </w:r>
            <w:r w:rsidR="00EA4E32" w:rsidRPr="00E113ED">
              <w:rPr>
                <w:rStyle w:val="afff2"/>
                <w:noProof/>
              </w:rPr>
              <w:t xml:space="preserve"> 情報セキュリティ上の必要性</w:t>
            </w:r>
            <w:r w:rsidR="00EA4E32">
              <w:rPr>
                <w:noProof/>
                <w:webHidden/>
              </w:rPr>
              <w:tab/>
            </w:r>
            <w:r w:rsidR="00EA4E32">
              <w:rPr>
                <w:noProof/>
                <w:webHidden/>
              </w:rPr>
              <w:fldChar w:fldCharType="begin"/>
            </w:r>
            <w:r w:rsidR="00EA4E32">
              <w:rPr>
                <w:noProof/>
                <w:webHidden/>
              </w:rPr>
              <w:instrText xml:space="preserve"> PAGEREF _Toc72918757 \h </w:instrText>
            </w:r>
            <w:r w:rsidR="00EA4E32">
              <w:rPr>
                <w:noProof/>
                <w:webHidden/>
              </w:rPr>
            </w:r>
            <w:r w:rsidR="00EA4E32">
              <w:rPr>
                <w:noProof/>
                <w:webHidden/>
              </w:rPr>
              <w:fldChar w:fldCharType="separate"/>
            </w:r>
            <w:r w:rsidR="00220C6A">
              <w:rPr>
                <w:noProof/>
                <w:webHidden/>
              </w:rPr>
              <w:t>10</w:t>
            </w:r>
            <w:r w:rsidR="00EA4E32">
              <w:rPr>
                <w:noProof/>
                <w:webHidden/>
              </w:rPr>
              <w:fldChar w:fldCharType="end"/>
            </w:r>
          </w:hyperlink>
        </w:p>
        <w:p w14:paraId="27E065D0" w14:textId="3CFFF3F6" w:rsidR="00EA4E32" w:rsidRDefault="00D24858">
          <w:pPr>
            <w:pStyle w:val="21"/>
            <w:tabs>
              <w:tab w:val="right" w:leader="dot" w:pos="8494"/>
            </w:tabs>
            <w:rPr>
              <w:rFonts w:asciiTheme="minorHAnsi" w:eastAsiaTheme="minorEastAsia"/>
              <w:noProof/>
              <w:sz w:val="21"/>
              <w:szCs w:val="24"/>
            </w:rPr>
          </w:pPr>
          <w:hyperlink w:anchor="_Toc72918758" w:history="1">
            <w:r w:rsidR="00EA4E32" w:rsidRPr="00E113ED">
              <w:rPr>
                <w:rStyle w:val="afff2"/>
                <w:noProof/>
                <w:snapToGrid w:val="0"/>
                <w:kern w:val="0"/>
              </w:rPr>
              <w:t>３.５</w:t>
            </w:r>
            <w:r w:rsidR="00EA4E32" w:rsidRPr="00E113ED">
              <w:rPr>
                <w:rStyle w:val="afff2"/>
                <w:noProof/>
              </w:rPr>
              <w:t xml:space="preserve"> コンプライアンス上の必要性</w:t>
            </w:r>
            <w:r w:rsidR="00EA4E32">
              <w:rPr>
                <w:noProof/>
                <w:webHidden/>
              </w:rPr>
              <w:tab/>
            </w:r>
            <w:r w:rsidR="00EA4E32">
              <w:rPr>
                <w:noProof/>
                <w:webHidden/>
              </w:rPr>
              <w:fldChar w:fldCharType="begin"/>
            </w:r>
            <w:r w:rsidR="00EA4E32">
              <w:rPr>
                <w:noProof/>
                <w:webHidden/>
              </w:rPr>
              <w:instrText xml:space="preserve"> PAGEREF _Toc72918758 \h </w:instrText>
            </w:r>
            <w:r w:rsidR="00EA4E32">
              <w:rPr>
                <w:noProof/>
                <w:webHidden/>
              </w:rPr>
            </w:r>
            <w:r w:rsidR="00EA4E32">
              <w:rPr>
                <w:noProof/>
                <w:webHidden/>
              </w:rPr>
              <w:fldChar w:fldCharType="separate"/>
            </w:r>
            <w:r w:rsidR="00220C6A">
              <w:rPr>
                <w:noProof/>
                <w:webHidden/>
              </w:rPr>
              <w:t>15</w:t>
            </w:r>
            <w:r w:rsidR="00EA4E32">
              <w:rPr>
                <w:noProof/>
                <w:webHidden/>
              </w:rPr>
              <w:fldChar w:fldCharType="end"/>
            </w:r>
          </w:hyperlink>
        </w:p>
        <w:p w14:paraId="66AEAD1C" w14:textId="059409F7" w:rsidR="00EA4E32" w:rsidRDefault="00D24858">
          <w:pPr>
            <w:pStyle w:val="11"/>
            <w:rPr>
              <w:rFonts w:asciiTheme="minorHAnsi" w:eastAsiaTheme="minorEastAsia"/>
              <w:noProof/>
              <w:sz w:val="21"/>
              <w:szCs w:val="24"/>
            </w:rPr>
          </w:pPr>
          <w:hyperlink w:anchor="_Toc72918759" w:history="1">
            <w:r w:rsidR="00EA4E32" w:rsidRPr="00E113ED">
              <w:rPr>
                <w:rStyle w:val="afff2"/>
                <w:noProof/>
              </w:rPr>
              <w:t>４ IT資産管理における課題</w:t>
            </w:r>
            <w:r w:rsidR="00EA4E32">
              <w:rPr>
                <w:noProof/>
                <w:webHidden/>
              </w:rPr>
              <w:tab/>
            </w:r>
            <w:r w:rsidR="00EA4E32">
              <w:rPr>
                <w:noProof/>
                <w:webHidden/>
              </w:rPr>
              <w:fldChar w:fldCharType="begin"/>
            </w:r>
            <w:r w:rsidR="00EA4E32">
              <w:rPr>
                <w:noProof/>
                <w:webHidden/>
              </w:rPr>
              <w:instrText xml:space="preserve"> PAGEREF _Toc72918759 \h </w:instrText>
            </w:r>
            <w:r w:rsidR="00EA4E32">
              <w:rPr>
                <w:noProof/>
                <w:webHidden/>
              </w:rPr>
            </w:r>
            <w:r w:rsidR="00EA4E32">
              <w:rPr>
                <w:noProof/>
                <w:webHidden/>
              </w:rPr>
              <w:fldChar w:fldCharType="separate"/>
            </w:r>
            <w:r w:rsidR="00220C6A">
              <w:rPr>
                <w:noProof/>
                <w:webHidden/>
              </w:rPr>
              <w:t>18</w:t>
            </w:r>
            <w:r w:rsidR="00EA4E32">
              <w:rPr>
                <w:noProof/>
                <w:webHidden/>
              </w:rPr>
              <w:fldChar w:fldCharType="end"/>
            </w:r>
          </w:hyperlink>
        </w:p>
        <w:p w14:paraId="5633EF20" w14:textId="3F4E1903" w:rsidR="00EA4E32" w:rsidRDefault="00D24858">
          <w:pPr>
            <w:pStyle w:val="21"/>
            <w:tabs>
              <w:tab w:val="right" w:leader="dot" w:pos="8494"/>
            </w:tabs>
            <w:rPr>
              <w:rFonts w:asciiTheme="minorHAnsi" w:eastAsiaTheme="minorEastAsia"/>
              <w:noProof/>
              <w:sz w:val="21"/>
              <w:szCs w:val="24"/>
            </w:rPr>
          </w:pPr>
          <w:hyperlink w:anchor="_Toc72918760" w:history="1">
            <w:r w:rsidR="00EA4E32" w:rsidRPr="00E113ED">
              <w:rPr>
                <w:rStyle w:val="afff2"/>
                <w:noProof/>
                <w:snapToGrid w:val="0"/>
                <w:kern w:val="0"/>
              </w:rPr>
              <w:t>４.１</w:t>
            </w:r>
            <w:r w:rsidR="00EA4E32" w:rsidRPr="00E113ED">
              <w:rPr>
                <w:rStyle w:val="afff2"/>
                <w:noProof/>
              </w:rPr>
              <w:t xml:space="preserve"> 概要</w:t>
            </w:r>
            <w:r w:rsidR="00EA4E32">
              <w:rPr>
                <w:noProof/>
                <w:webHidden/>
              </w:rPr>
              <w:tab/>
            </w:r>
            <w:r w:rsidR="00EA4E32">
              <w:rPr>
                <w:noProof/>
                <w:webHidden/>
              </w:rPr>
              <w:fldChar w:fldCharType="begin"/>
            </w:r>
            <w:r w:rsidR="00EA4E32">
              <w:rPr>
                <w:noProof/>
                <w:webHidden/>
              </w:rPr>
              <w:instrText xml:space="preserve"> PAGEREF _Toc72918760 \h </w:instrText>
            </w:r>
            <w:r w:rsidR="00EA4E32">
              <w:rPr>
                <w:noProof/>
                <w:webHidden/>
              </w:rPr>
            </w:r>
            <w:r w:rsidR="00EA4E32">
              <w:rPr>
                <w:noProof/>
                <w:webHidden/>
              </w:rPr>
              <w:fldChar w:fldCharType="separate"/>
            </w:r>
            <w:r w:rsidR="00220C6A">
              <w:rPr>
                <w:noProof/>
                <w:webHidden/>
              </w:rPr>
              <w:t>18</w:t>
            </w:r>
            <w:r w:rsidR="00EA4E32">
              <w:rPr>
                <w:noProof/>
                <w:webHidden/>
              </w:rPr>
              <w:fldChar w:fldCharType="end"/>
            </w:r>
          </w:hyperlink>
        </w:p>
        <w:p w14:paraId="2169844E" w14:textId="6E3020D1" w:rsidR="00EA4E32" w:rsidRDefault="00D24858">
          <w:pPr>
            <w:pStyle w:val="21"/>
            <w:tabs>
              <w:tab w:val="right" w:leader="dot" w:pos="8494"/>
            </w:tabs>
            <w:rPr>
              <w:rFonts w:asciiTheme="minorHAnsi" w:eastAsiaTheme="minorEastAsia"/>
              <w:noProof/>
              <w:sz w:val="21"/>
              <w:szCs w:val="24"/>
            </w:rPr>
          </w:pPr>
          <w:hyperlink w:anchor="_Toc72918761" w:history="1">
            <w:r w:rsidR="00EA4E32" w:rsidRPr="00E113ED">
              <w:rPr>
                <w:rStyle w:val="afff2"/>
                <w:noProof/>
                <w:snapToGrid w:val="0"/>
                <w:kern w:val="0"/>
              </w:rPr>
              <w:t>４.２</w:t>
            </w:r>
            <w:r w:rsidR="00EA4E32" w:rsidRPr="00E113ED">
              <w:rPr>
                <w:rStyle w:val="afff2"/>
                <w:noProof/>
              </w:rPr>
              <w:t xml:space="preserve"> 組織面での課題</w:t>
            </w:r>
            <w:r w:rsidR="00EA4E32">
              <w:rPr>
                <w:noProof/>
                <w:webHidden/>
              </w:rPr>
              <w:tab/>
            </w:r>
            <w:r w:rsidR="00EA4E32">
              <w:rPr>
                <w:noProof/>
                <w:webHidden/>
              </w:rPr>
              <w:fldChar w:fldCharType="begin"/>
            </w:r>
            <w:r w:rsidR="00EA4E32">
              <w:rPr>
                <w:noProof/>
                <w:webHidden/>
              </w:rPr>
              <w:instrText xml:space="preserve"> PAGEREF _Toc72918761 \h </w:instrText>
            </w:r>
            <w:r w:rsidR="00EA4E32">
              <w:rPr>
                <w:noProof/>
                <w:webHidden/>
              </w:rPr>
            </w:r>
            <w:r w:rsidR="00EA4E32">
              <w:rPr>
                <w:noProof/>
                <w:webHidden/>
              </w:rPr>
              <w:fldChar w:fldCharType="separate"/>
            </w:r>
            <w:r w:rsidR="00220C6A">
              <w:rPr>
                <w:noProof/>
                <w:webHidden/>
              </w:rPr>
              <w:t>19</w:t>
            </w:r>
            <w:r w:rsidR="00EA4E32">
              <w:rPr>
                <w:noProof/>
                <w:webHidden/>
              </w:rPr>
              <w:fldChar w:fldCharType="end"/>
            </w:r>
          </w:hyperlink>
        </w:p>
        <w:p w14:paraId="68056A77" w14:textId="788FFB71" w:rsidR="00EA4E32" w:rsidRDefault="00D24858">
          <w:pPr>
            <w:pStyle w:val="21"/>
            <w:tabs>
              <w:tab w:val="right" w:leader="dot" w:pos="8494"/>
            </w:tabs>
            <w:rPr>
              <w:rFonts w:asciiTheme="minorHAnsi" w:eastAsiaTheme="minorEastAsia"/>
              <w:noProof/>
              <w:sz w:val="21"/>
              <w:szCs w:val="24"/>
            </w:rPr>
          </w:pPr>
          <w:hyperlink w:anchor="_Toc72918762" w:history="1">
            <w:r w:rsidR="00EA4E32" w:rsidRPr="00E113ED">
              <w:rPr>
                <w:rStyle w:val="afff2"/>
                <w:noProof/>
                <w:snapToGrid w:val="0"/>
                <w:kern w:val="0"/>
              </w:rPr>
              <w:t>４.３</w:t>
            </w:r>
            <w:r w:rsidR="00EA4E32" w:rsidRPr="00E113ED">
              <w:rPr>
                <w:rStyle w:val="afff2"/>
                <w:noProof/>
              </w:rPr>
              <w:t xml:space="preserve"> 人的な課題</w:t>
            </w:r>
            <w:r w:rsidR="00EA4E32">
              <w:rPr>
                <w:noProof/>
                <w:webHidden/>
              </w:rPr>
              <w:tab/>
            </w:r>
            <w:r w:rsidR="00EA4E32">
              <w:rPr>
                <w:noProof/>
                <w:webHidden/>
              </w:rPr>
              <w:fldChar w:fldCharType="begin"/>
            </w:r>
            <w:r w:rsidR="00EA4E32">
              <w:rPr>
                <w:noProof/>
                <w:webHidden/>
              </w:rPr>
              <w:instrText xml:space="preserve"> PAGEREF _Toc72918762 \h </w:instrText>
            </w:r>
            <w:r w:rsidR="00EA4E32">
              <w:rPr>
                <w:noProof/>
                <w:webHidden/>
              </w:rPr>
            </w:r>
            <w:r w:rsidR="00EA4E32">
              <w:rPr>
                <w:noProof/>
                <w:webHidden/>
              </w:rPr>
              <w:fldChar w:fldCharType="separate"/>
            </w:r>
            <w:r w:rsidR="00220C6A">
              <w:rPr>
                <w:noProof/>
                <w:webHidden/>
              </w:rPr>
              <w:t>20</w:t>
            </w:r>
            <w:r w:rsidR="00EA4E32">
              <w:rPr>
                <w:noProof/>
                <w:webHidden/>
              </w:rPr>
              <w:fldChar w:fldCharType="end"/>
            </w:r>
          </w:hyperlink>
        </w:p>
        <w:p w14:paraId="32D25809" w14:textId="1E3EF2A5" w:rsidR="00EA4E32" w:rsidRDefault="00D24858">
          <w:pPr>
            <w:pStyle w:val="21"/>
            <w:tabs>
              <w:tab w:val="right" w:leader="dot" w:pos="8494"/>
            </w:tabs>
            <w:rPr>
              <w:rFonts w:asciiTheme="minorHAnsi" w:eastAsiaTheme="minorEastAsia"/>
              <w:noProof/>
              <w:sz w:val="21"/>
              <w:szCs w:val="24"/>
            </w:rPr>
          </w:pPr>
          <w:hyperlink w:anchor="_Toc72918763" w:history="1">
            <w:r w:rsidR="00EA4E32" w:rsidRPr="00E113ED">
              <w:rPr>
                <w:rStyle w:val="afff2"/>
                <w:noProof/>
                <w:snapToGrid w:val="0"/>
                <w:kern w:val="0"/>
              </w:rPr>
              <w:t>４.４</w:t>
            </w:r>
            <w:r w:rsidR="00EA4E32" w:rsidRPr="00E113ED">
              <w:rPr>
                <w:rStyle w:val="afff2"/>
                <w:noProof/>
              </w:rPr>
              <w:t xml:space="preserve"> 業務上の課題</w:t>
            </w:r>
            <w:r w:rsidR="00EA4E32">
              <w:rPr>
                <w:noProof/>
                <w:webHidden/>
              </w:rPr>
              <w:tab/>
            </w:r>
            <w:r w:rsidR="00EA4E32">
              <w:rPr>
                <w:noProof/>
                <w:webHidden/>
              </w:rPr>
              <w:fldChar w:fldCharType="begin"/>
            </w:r>
            <w:r w:rsidR="00EA4E32">
              <w:rPr>
                <w:noProof/>
                <w:webHidden/>
              </w:rPr>
              <w:instrText xml:space="preserve"> PAGEREF _Toc72918763 \h </w:instrText>
            </w:r>
            <w:r w:rsidR="00EA4E32">
              <w:rPr>
                <w:noProof/>
                <w:webHidden/>
              </w:rPr>
            </w:r>
            <w:r w:rsidR="00EA4E32">
              <w:rPr>
                <w:noProof/>
                <w:webHidden/>
              </w:rPr>
              <w:fldChar w:fldCharType="separate"/>
            </w:r>
            <w:r w:rsidR="00220C6A">
              <w:rPr>
                <w:noProof/>
                <w:webHidden/>
              </w:rPr>
              <w:t>22</w:t>
            </w:r>
            <w:r w:rsidR="00EA4E32">
              <w:rPr>
                <w:noProof/>
                <w:webHidden/>
              </w:rPr>
              <w:fldChar w:fldCharType="end"/>
            </w:r>
          </w:hyperlink>
        </w:p>
        <w:p w14:paraId="4A880DF6" w14:textId="4E1E7CD7" w:rsidR="00EA4E32" w:rsidRDefault="00D24858">
          <w:pPr>
            <w:pStyle w:val="21"/>
            <w:tabs>
              <w:tab w:val="right" w:leader="dot" w:pos="8494"/>
            </w:tabs>
            <w:rPr>
              <w:rFonts w:asciiTheme="minorHAnsi" w:eastAsiaTheme="minorEastAsia"/>
              <w:noProof/>
              <w:sz w:val="21"/>
              <w:szCs w:val="24"/>
            </w:rPr>
          </w:pPr>
          <w:hyperlink w:anchor="_Toc72918764" w:history="1">
            <w:r w:rsidR="00EA4E32" w:rsidRPr="00E113ED">
              <w:rPr>
                <w:rStyle w:val="afff2"/>
                <w:noProof/>
                <w:snapToGrid w:val="0"/>
                <w:kern w:val="0"/>
              </w:rPr>
              <w:t>４.５</w:t>
            </w:r>
            <w:r w:rsidR="00EA4E32" w:rsidRPr="00E113ED">
              <w:rPr>
                <w:rStyle w:val="afff2"/>
                <w:noProof/>
              </w:rPr>
              <w:t xml:space="preserve"> ツール等の課題</w:t>
            </w:r>
            <w:r w:rsidR="00EA4E32">
              <w:rPr>
                <w:noProof/>
                <w:webHidden/>
              </w:rPr>
              <w:tab/>
            </w:r>
            <w:r w:rsidR="00EA4E32">
              <w:rPr>
                <w:noProof/>
                <w:webHidden/>
              </w:rPr>
              <w:fldChar w:fldCharType="begin"/>
            </w:r>
            <w:r w:rsidR="00EA4E32">
              <w:rPr>
                <w:noProof/>
                <w:webHidden/>
              </w:rPr>
              <w:instrText xml:space="preserve"> PAGEREF _Toc72918764 \h </w:instrText>
            </w:r>
            <w:r w:rsidR="00EA4E32">
              <w:rPr>
                <w:noProof/>
                <w:webHidden/>
              </w:rPr>
            </w:r>
            <w:r w:rsidR="00EA4E32">
              <w:rPr>
                <w:noProof/>
                <w:webHidden/>
              </w:rPr>
              <w:fldChar w:fldCharType="separate"/>
            </w:r>
            <w:r w:rsidR="00220C6A">
              <w:rPr>
                <w:noProof/>
                <w:webHidden/>
              </w:rPr>
              <w:t>25</w:t>
            </w:r>
            <w:r w:rsidR="00EA4E32">
              <w:rPr>
                <w:noProof/>
                <w:webHidden/>
              </w:rPr>
              <w:fldChar w:fldCharType="end"/>
            </w:r>
          </w:hyperlink>
        </w:p>
        <w:p w14:paraId="608C7526" w14:textId="09493F4B" w:rsidR="00EA4E32" w:rsidRDefault="00D24858">
          <w:pPr>
            <w:pStyle w:val="21"/>
            <w:tabs>
              <w:tab w:val="right" w:leader="dot" w:pos="8494"/>
            </w:tabs>
            <w:rPr>
              <w:rFonts w:asciiTheme="minorHAnsi" w:eastAsiaTheme="minorEastAsia"/>
              <w:noProof/>
              <w:sz w:val="21"/>
              <w:szCs w:val="24"/>
            </w:rPr>
          </w:pPr>
          <w:hyperlink w:anchor="_Toc72918765" w:history="1">
            <w:r w:rsidR="00EA4E32" w:rsidRPr="00E113ED">
              <w:rPr>
                <w:rStyle w:val="afff2"/>
                <w:noProof/>
                <w:snapToGrid w:val="0"/>
                <w:kern w:val="0"/>
              </w:rPr>
              <w:t>４.６</w:t>
            </w:r>
            <w:r w:rsidR="00EA4E32" w:rsidRPr="00E113ED">
              <w:rPr>
                <w:rStyle w:val="afff2"/>
                <w:noProof/>
              </w:rPr>
              <w:t xml:space="preserve"> データの課題</w:t>
            </w:r>
            <w:r w:rsidR="00EA4E32">
              <w:rPr>
                <w:noProof/>
                <w:webHidden/>
              </w:rPr>
              <w:tab/>
            </w:r>
            <w:r w:rsidR="00EA4E32">
              <w:rPr>
                <w:noProof/>
                <w:webHidden/>
              </w:rPr>
              <w:fldChar w:fldCharType="begin"/>
            </w:r>
            <w:r w:rsidR="00EA4E32">
              <w:rPr>
                <w:noProof/>
                <w:webHidden/>
              </w:rPr>
              <w:instrText xml:space="preserve"> PAGEREF _Toc72918765 \h </w:instrText>
            </w:r>
            <w:r w:rsidR="00EA4E32">
              <w:rPr>
                <w:noProof/>
                <w:webHidden/>
              </w:rPr>
            </w:r>
            <w:r w:rsidR="00EA4E32">
              <w:rPr>
                <w:noProof/>
                <w:webHidden/>
              </w:rPr>
              <w:fldChar w:fldCharType="separate"/>
            </w:r>
            <w:r w:rsidR="00220C6A">
              <w:rPr>
                <w:noProof/>
                <w:webHidden/>
              </w:rPr>
              <w:t>26</w:t>
            </w:r>
            <w:r w:rsidR="00EA4E32">
              <w:rPr>
                <w:noProof/>
                <w:webHidden/>
              </w:rPr>
              <w:fldChar w:fldCharType="end"/>
            </w:r>
          </w:hyperlink>
        </w:p>
        <w:p w14:paraId="07772A65" w14:textId="5F74C963" w:rsidR="00EA4E32" w:rsidRDefault="00D24858">
          <w:pPr>
            <w:pStyle w:val="21"/>
            <w:tabs>
              <w:tab w:val="right" w:leader="dot" w:pos="8494"/>
            </w:tabs>
            <w:rPr>
              <w:rFonts w:asciiTheme="minorHAnsi" w:eastAsiaTheme="minorEastAsia"/>
              <w:noProof/>
              <w:sz w:val="21"/>
              <w:szCs w:val="24"/>
            </w:rPr>
          </w:pPr>
          <w:hyperlink w:anchor="_Toc72918766" w:history="1">
            <w:r w:rsidR="00EA4E32" w:rsidRPr="00E113ED">
              <w:rPr>
                <w:rStyle w:val="afff2"/>
                <w:noProof/>
                <w:snapToGrid w:val="0"/>
                <w:kern w:val="0"/>
              </w:rPr>
              <w:t>４.７</w:t>
            </w:r>
            <w:r w:rsidR="00EA4E32" w:rsidRPr="00E113ED">
              <w:rPr>
                <w:rStyle w:val="afff2"/>
                <w:noProof/>
              </w:rPr>
              <w:t xml:space="preserve"> その他の課題</w:t>
            </w:r>
            <w:r w:rsidR="00EA4E32">
              <w:rPr>
                <w:noProof/>
                <w:webHidden/>
              </w:rPr>
              <w:tab/>
            </w:r>
            <w:r w:rsidR="00EA4E32">
              <w:rPr>
                <w:noProof/>
                <w:webHidden/>
              </w:rPr>
              <w:fldChar w:fldCharType="begin"/>
            </w:r>
            <w:r w:rsidR="00EA4E32">
              <w:rPr>
                <w:noProof/>
                <w:webHidden/>
              </w:rPr>
              <w:instrText xml:space="preserve"> PAGEREF _Toc72918766 \h </w:instrText>
            </w:r>
            <w:r w:rsidR="00EA4E32">
              <w:rPr>
                <w:noProof/>
                <w:webHidden/>
              </w:rPr>
            </w:r>
            <w:r w:rsidR="00EA4E32">
              <w:rPr>
                <w:noProof/>
                <w:webHidden/>
              </w:rPr>
              <w:fldChar w:fldCharType="separate"/>
            </w:r>
            <w:r w:rsidR="00220C6A">
              <w:rPr>
                <w:noProof/>
                <w:webHidden/>
              </w:rPr>
              <w:t>30</w:t>
            </w:r>
            <w:r w:rsidR="00EA4E32">
              <w:rPr>
                <w:noProof/>
                <w:webHidden/>
              </w:rPr>
              <w:fldChar w:fldCharType="end"/>
            </w:r>
          </w:hyperlink>
        </w:p>
        <w:p w14:paraId="01A21446" w14:textId="36CBC0A6" w:rsidR="00EA4E32" w:rsidRDefault="00D24858">
          <w:pPr>
            <w:pStyle w:val="11"/>
            <w:rPr>
              <w:rFonts w:asciiTheme="minorHAnsi" w:eastAsiaTheme="minorEastAsia"/>
              <w:noProof/>
              <w:sz w:val="21"/>
              <w:szCs w:val="24"/>
            </w:rPr>
          </w:pPr>
          <w:hyperlink w:anchor="_Toc72918767" w:history="1">
            <w:r w:rsidR="00EA4E32" w:rsidRPr="00E113ED">
              <w:rPr>
                <w:rStyle w:val="afff2"/>
                <w:noProof/>
              </w:rPr>
              <w:t>５ IT資産管理における課題への対策</w:t>
            </w:r>
            <w:r w:rsidR="00EA4E32">
              <w:rPr>
                <w:noProof/>
                <w:webHidden/>
              </w:rPr>
              <w:tab/>
            </w:r>
            <w:r w:rsidR="00EA4E32">
              <w:rPr>
                <w:noProof/>
                <w:webHidden/>
              </w:rPr>
              <w:fldChar w:fldCharType="begin"/>
            </w:r>
            <w:r w:rsidR="00EA4E32">
              <w:rPr>
                <w:noProof/>
                <w:webHidden/>
              </w:rPr>
              <w:instrText xml:space="preserve"> PAGEREF _Toc72918767 \h </w:instrText>
            </w:r>
            <w:r w:rsidR="00EA4E32">
              <w:rPr>
                <w:noProof/>
                <w:webHidden/>
              </w:rPr>
            </w:r>
            <w:r w:rsidR="00EA4E32">
              <w:rPr>
                <w:noProof/>
                <w:webHidden/>
              </w:rPr>
              <w:fldChar w:fldCharType="separate"/>
            </w:r>
            <w:r w:rsidR="00220C6A">
              <w:rPr>
                <w:noProof/>
                <w:webHidden/>
              </w:rPr>
              <w:t>32</w:t>
            </w:r>
            <w:r w:rsidR="00EA4E32">
              <w:rPr>
                <w:noProof/>
                <w:webHidden/>
              </w:rPr>
              <w:fldChar w:fldCharType="end"/>
            </w:r>
          </w:hyperlink>
        </w:p>
        <w:p w14:paraId="41F08205" w14:textId="439B54EF" w:rsidR="00EA4E32" w:rsidRDefault="00D24858">
          <w:pPr>
            <w:pStyle w:val="21"/>
            <w:tabs>
              <w:tab w:val="right" w:leader="dot" w:pos="8494"/>
            </w:tabs>
            <w:rPr>
              <w:rFonts w:asciiTheme="minorHAnsi" w:eastAsiaTheme="minorEastAsia"/>
              <w:noProof/>
              <w:sz w:val="21"/>
              <w:szCs w:val="24"/>
            </w:rPr>
          </w:pPr>
          <w:hyperlink w:anchor="_Toc72918768" w:history="1">
            <w:r w:rsidR="00EA4E32" w:rsidRPr="00E113ED">
              <w:rPr>
                <w:rStyle w:val="afff2"/>
                <w:noProof/>
                <w:snapToGrid w:val="0"/>
                <w:kern w:val="0"/>
              </w:rPr>
              <w:t>５.１</w:t>
            </w:r>
            <w:r w:rsidR="00EA4E32" w:rsidRPr="00E113ED">
              <w:rPr>
                <w:rStyle w:val="afff2"/>
                <w:noProof/>
              </w:rPr>
              <w:t xml:space="preserve"> 概要</w:t>
            </w:r>
            <w:r w:rsidR="00EA4E32">
              <w:rPr>
                <w:noProof/>
                <w:webHidden/>
              </w:rPr>
              <w:tab/>
            </w:r>
            <w:r w:rsidR="00EA4E32">
              <w:rPr>
                <w:noProof/>
                <w:webHidden/>
              </w:rPr>
              <w:fldChar w:fldCharType="begin"/>
            </w:r>
            <w:r w:rsidR="00EA4E32">
              <w:rPr>
                <w:noProof/>
                <w:webHidden/>
              </w:rPr>
              <w:instrText xml:space="preserve"> PAGEREF _Toc72918768 \h </w:instrText>
            </w:r>
            <w:r w:rsidR="00EA4E32">
              <w:rPr>
                <w:noProof/>
                <w:webHidden/>
              </w:rPr>
            </w:r>
            <w:r w:rsidR="00EA4E32">
              <w:rPr>
                <w:noProof/>
                <w:webHidden/>
              </w:rPr>
              <w:fldChar w:fldCharType="separate"/>
            </w:r>
            <w:r w:rsidR="00220C6A">
              <w:rPr>
                <w:noProof/>
                <w:webHidden/>
              </w:rPr>
              <w:t>32</w:t>
            </w:r>
            <w:r w:rsidR="00EA4E32">
              <w:rPr>
                <w:noProof/>
                <w:webHidden/>
              </w:rPr>
              <w:fldChar w:fldCharType="end"/>
            </w:r>
          </w:hyperlink>
        </w:p>
        <w:p w14:paraId="42B8C353" w14:textId="22036D33" w:rsidR="00EA4E32" w:rsidRDefault="00D24858">
          <w:pPr>
            <w:pStyle w:val="21"/>
            <w:tabs>
              <w:tab w:val="right" w:leader="dot" w:pos="8494"/>
            </w:tabs>
            <w:rPr>
              <w:rFonts w:asciiTheme="minorHAnsi" w:eastAsiaTheme="minorEastAsia"/>
              <w:noProof/>
              <w:sz w:val="21"/>
              <w:szCs w:val="24"/>
            </w:rPr>
          </w:pPr>
          <w:hyperlink w:anchor="_Toc72918769" w:history="1">
            <w:r w:rsidR="00EA4E32" w:rsidRPr="00E113ED">
              <w:rPr>
                <w:rStyle w:val="afff2"/>
                <w:noProof/>
                <w:snapToGrid w:val="0"/>
                <w:kern w:val="0"/>
              </w:rPr>
              <w:t>５.２</w:t>
            </w:r>
            <w:r w:rsidR="00EA4E32" w:rsidRPr="00E113ED">
              <w:rPr>
                <w:rStyle w:val="afff2"/>
                <w:noProof/>
              </w:rPr>
              <w:t xml:space="preserve"> 個別の課題への対応</w:t>
            </w:r>
            <w:r w:rsidR="00EA4E32">
              <w:rPr>
                <w:noProof/>
                <w:webHidden/>
              </w:rPr>
              <w:tab/>
            </w:r>
            <w:r w:rsidR="00EA4E32">
              <w:rPr>
                <w:noProof/>
                <w:webHidden/>
              </w:rPr>
              <w:fldChar w:fldCharType="begin"/>
            </w:r>
            <w:r w:rsidR="00EA4E32">
              <w:rPr>
                <w:noProof/>
                <w:webHidden/>
              </w:rPr>
              <w:instrText xml:space="preserve"> PAGEREF _Toc72918769 \h </w:instrText>
            </w:r>
            <w:r w:rsidR="00EA4E32">
              <w:rPr>
                <w:noProof/>
                <w:webHidden/>
              </w:rPr>
            </w:r>
            <w:r w:rsidR="00EA4E32">
              <w:rPr>
                <w:noProof/>
                <w:webHidden/>
              </w:rPr>
              <w:fldChar w:fldCharType="separate"/>
            </w:r>
            <w:r w:rsidR="00220C6A">
              <w:rPr>
                <w:noProof/>
                <w:webHidden/>
              </w:rPr>
              <w:t>32</w:t>
            </w:r>
            <w:r w:rsidR="00EA4E32">
              <w:rPr>
                <w:noProof/>
                <w:webHidden/>
              </w:rPr>
              <w:fldChar w:fldCharType="end"/>
            </w:r>
          </w:hyperlink>
        </w:p>
        <w:p w14:paraId="452A0D5C" w14:textId="0A0E7279" w:rsidR="00EA4E32" w:rsidRDefault="00D24858">
          <w:pPr>
            <w:pStyle w:val="21"/>
            <w:tabs>
              <w:tab w:val="right" w:leader="dot" w:pos="8494"/>
            </w:tabs>
            <w:rPr>
              <w:rFonts w:asciiTheme="minorHAnsi" w:eastAsiaTheme="minorEastAsia"/>
              <w:noProof/>
              <w:sz w:val="21"/>
              <w:szCs w:val="24"/>
            </w:rPr>
          </w:pPr>
          <w:hyperlink w:anchor="_Toc72918770" w:history="1">
            <w:r w:rsidR="00EA4E32" w:rsidRPr="00E113ED">
              <w:rPr>
                <w:rStyle w:val="afff2"/>
                <w:noProof/>
                <w:snapToGrid w:val="0"/>
                <w:kern w:val="0"/>
              </w:rPr>
              <w:t>５.３</w:t>
            </w:r>
            <w:r w:rsidR="00EA4E32" w:rsidRPr="00E113ED">
              <w:rPr>
                <w:rStyle w:val="afff2"/>
                <w:noProof/>
              </w:rPr>
              <w:t xml:space="preserve"> 政府情報システムに係るIT資産管理の目的の確立</w:t>
            </w:r>
            <w:r w:rsidR="00EA4E32">
              <w:rPr>
                <w:noProof/>
                <w:webHidden/>
              </w:rPr>
              <w:tab/>
            </w:r>
            <w:r w:rsidR="00EA4E32">
              <w:rPr>
                <w:noProof/>
                <w:webHidden/>
              </w:rPr>
              <w:fldChar w:fldCharType="begin"/>
            </w:r>
            <w:r w:rsidR="00EA4E32">
              <w:rPr>
                <w:noProof/>
                <w:webHidden/>
              </w:rPr>
              <w:instrText xml:space="preserve"> PAGEREF _Toc72918770 \h </w:instrText>
            </w:r>
            <w:r w:rsidR="00EA4E32">
              <w:rPr>
                <w:noProof/>
                <w:webHidden/>
              </w:rPr>
            </w:r>
            <w:r w:rsidR="00EA4E32">
              <w:rPr>
                <w:noProof/>
                <w:webHidden/>
              </w:rPr>
              <w:fldChar w:fldCharType="separate"/>
            </w:r>
            <w:r w:rsidR="00220C6A">
              <w:rPr>
                <w:noProof/>
                <w:webHidden/>
              </w:rPr>
              <w:t>36</w:t>
            </w:r>
            <w:r w:rsidR="00EA4E32">
              <w:rPr>
                <w:noProof/>
                <w:webHidden/>
              </w:rPr>
              <w:fldChar w:fldCharType="end"/>
            </w:r>
          </w:hyperlink>
        </w:p>
        <w:p w14:paraId="75B91972" w14:textId="1E028364" w:rsidR="00D41D57" w:rsidRDefault="00D41D57">
          <w:r>
            <w:rPr>
              <w:b/>
              <w:bCs/>
              <w:lang w:val="ja-JP"/>
            </w:rPr>
            <w:fldChar w:fldCharType="end"/>
          </w:r>
        </w:p>
      </w:sdtContent>
    </w:sdt>
    <w:p w14:paraId="04A7F5F6" w14:textId="77777777" w:rsidR="002F4BBD" w:rsidRDefault="002F4BBD">
      <w:pPr>
        <w:widowControl/>
        <w:jc w:val="left"/>
        <w:sectPr w:rsidR="002F4BBD" w:rsidSect="002F4BBD">
          <w:footerReference w:type="default" r:id="rId17"/>
          <w:pgSz w:w="11906" w:h="16838"/>
          <w:pgMar w:top="1985" w:right="1701" w:bottom="1701" w:left="1701" w:header="851" w:footer="992" w:gutter="0"/>
          <w:pgNumType w:fmt="lowerRoman" w:start="1"/>
          <w:cols w:space="425"/>
          <w:docGrid w:type="lines" w:linePitch="360"/>
        </w:sectPr>
      </w:pPr>
    </w:p>
    <w:p w14:paraId="6D8EA4C4" w14:textId="77777777" w:rsidR="000C1E57" w:rsidRDefault="000C1E57" w:rsidP="000C1E57">
      <w:pPr>
        <w:pStyle w:val="1"/>
        <w:ind w:left="240" w:hanging="240"/>
      </w:pPr>
      <w:bookmarkStart w:id="1" w:name="_Ref491785072"/>
      <w:r>
        <w:rPr>
          <w:rFonts w:hint="eastAsia"/>
        </w:rPr>
        <w:lastRenderedPageBreak/>
        <w:t xml:space="preserve">　</w:t>
      </w:r>
      <w:bookmarkStart w:id="2" w:name="_Toc494919956"/>
      <w:bookmarkStart w:id="3" w:name="_Toc46038451"/>
      <w:bookmarkStart w:id="4" w:name="_Toc72918746"/>
      <w:r>
        <w:rPr>
          <w:rFonts w:hint="eastAsia"/>
        </w:rPr>
        <w:t>はじめに</w:t>
      </w:r>
      <w:bookmarkEnd w:id="2"/>
      <w:bookmarkEnd w:id="3"/>
      <w:bookmarkEnd w:id="4"/>
    </w:p>
    <w:p w14:paraId="1453E5D9" w14:textId="77777777" w:rsidR="000C1E57" w:rsidRPr="009D4300" w:rsidRDefault="000C1E57" w:rsidP="000C1E57">
      <w:pPr>
        <w:pStyle w:val="2"/>
        <w:spacing w:before="360"/>
        <w:ind w:left="240" w:hanging="240"/>
      </w:pPr>
      <w:r>
        <w:rPr>
          <w:rFonts w:hint="eastAsia"/>
        </w:rPr>
        <w:t xml:space="preserve">　</w:t>
      </w:r>
      <w:bookmarkStart w:id="5" w:name="_Toc494919957"/>
      <w:bookmarkStart w:id="6" w:name="_Toc46038452"/>
      <w:bookmarkStart w:id="7" w:name="_Toc72918747"/>
      <w:r>
        <w:rPr>
          <w:rFonts w:hint="eastAsia"/>
        </w:rPr>
        <w:t>背景と目的</w:t>
      </w:r>
      <w:bookmarkEnd w:id="5"/>
      <w:bookmarkEnd w:id="6"/>
      <w:bookmarkEnd w:id="7"/>
    </w:p>
    <w:p w14:paraId="737FAC01" w14:textId="372AB362" w:rsidR="00B81A40" w:rsidRPr="00B81A40" w:rsidRDefault="00643C53" w:rsidP="00B81A40">
      <w:pPr>
        <w:pStyle w:val="a1"/>
        <w:ind w:firstLine="240"/>
      </w:pPr>
      <w:r w:rsidRPr="00643C53">
        <w:rPr>
          <w:rFonts w:hint="eastAsia"/>
        </w:rPr>
        <w:t>I</w:t>
      </w:r>
      <w:r w:rsidRPr="00643C53">
        <w:t>T</w:t>
      </w:r>
      <w:r w:rsidR="000C1E57" w:rsidRPr="00643C53">
        <w:rPr>
          <w:rFonts w:hint="eastAsia"/>
        </w:rPr>
        <w:t>資産</w:t>
      </w:r>
      <w:r w:rsidR="000C1E57">
        <w:rPr>
          <w:rFonts w:hint="eastAsia"/>
        </w:rPr>
        <w:t>を適切に管理することで、</w:t>
      </w:r>
      <w:r w:rsidR="000C1E57" w:rsidRPr="008F5C1C">
        <w:rPr>
          <w:rFonts w:hint="eastAsia"/>
        </w:rPr>
        <w:t>「いつ、いかなる</w:t>
      </w:r>
      <w:r w:rsidR="000C1E57" w:rsidRPr="008F5C1C">
        <w:t>IT投資をするべきか」、「情報システムの合理化や投資効率の向上をどうすべきか」といった施策を戦略的に推進する</w:t>
      </w:r>
      <w:r w:rsidR="000C1E57">
        <w:rPr>
          <w:rFonts w:hint="eastAsia"/>
        </w:rPr>
        <w:t>ことが可能となるだけでなく、</w:t>
      </w:r>
      <w:r w:rsidR="000C1E57" w:rsidRPr="008F5C1C">
        <w:rPr>
          <w:rFonts w:hint="eastAsia"/>
        </w:rPr>
        <w:t>「</w:t>
      </w:r>
      <w:r w:rsidR="000C1E57" w:rsidRPr="008F5C1C">
        <w:t>セキュリティの強化をどうするのか」</w:t>
      </w:r>
      <w:r w:rsidR="000C1E57">
        <w:rPr>
          <w:rFonts w:hint="eastAsia"/>
        </w:rPr>
        <w:t>について見極めることも容易となる。</w:t>
      </w:r>
      <w:r w:rsidR="00B81A40" w:rsidRPr="00750D26">
        <w:rPr>
          <w:rFonts w:hint="eastAsia"/>
        </w:rPr>
        <w:t>一方で、</w:t>
      </w:r>
      <w:r w:rsidR="00F915B3" w:rsidRPr="00750D26">
        <w:rPr>
          <w:rFonts w:hint="eastAsia"/>
        </w:rPr>
        <w:t>従来のように</w:t>
      </w:r>
      <w:r w:rsidR="00B81A40" w:rsidRPr="00750D26">
        <w:rPr>
          <w:rFonts w:hint="eastAsia"/>
        </w:rPr>
        <w:t>年度末における納品物</w:t>
      </w:r>
      <w:r w:rsidR="00DC18CF" w:rsidRPr="00750D26">
        <w:rPr>
          <w:rFonts w:hint="eastAsia"/>
        </w:rPr>
        <w:t>により</w:t>
      </w:r>
      <w:r w:rsidR="00B81A40" w:rsidRPr="00750D26">
        <w:rPr>
          <w:rFonts w:hint="eastAsia"/>
        </w:rPr>
        <w:t>IT資産</w:t>
      </w:r>
      <w:r w:rsidR="00DC18CF" w:rsidRPr="00750D26">
        <w:rPr>
          <w:rFonts w:hint="eastAsia"/>
        </w:rPr>
        <w:t>の状況を</w:t>
      </w:r>
      <w:r w:rsidR="00B81A40" w:rsidRPr="000D2FC8">
        <w:rPr>
          <w:rFonts w:hint="eastAsia"/>
        </w:rPr>
        <w:t>把握するなど</w:t>
      </w:r>
      <w:r w:rsidR="00750D26" w:rsidRPr="00750D26">
        <w:rPr>
          <w:rFonts w:hint="eastAsia"/>
        </w:rPr>
        <w:t>の方法では</w:t>
      </w:r>
      <w:r w:rsidR="00B81A40" w:rsidRPr="00750D26">
        <w:rPr>
          <w:rFonts w:hint="eastAsia"/>
        </w:rPr>
        <w:t>、投資管理や予算管理のサイクルと整合がとれない</w:t>
      </w:r>
      <w:r w:rsidR="00750D26" w:rsidRPr="00750D26">
        <w:rPr>
          <w:rFonts w:hint="eastAsia"/>
        </w:rPr>
        <w:t>という課題がある</w:t>
      </w:r>
      <w:r w:rsidR="00B81A40" w:rsidRPr="00750D26">
        <w:rPr>
          <w:rFonts w:hint="eastAsia"/>
        </w:rPr>
        <w:t>。</w:t>
      </w:r>
    </w:p>
    <w:p w14:paraId="79E8AB72" w14:textId="15795E8B" w:rsidR="00643C53" w:rsidRDefault="00DC18CF" w:rsidP="00643C53">
      <w:pPr>
        <w:pStyle w:val="a1"/>
        <w:ind w:firstLine="240"/>
      </w:pPr>
      <w:r>
        <w:rPr>
          <w:rFonts w:hint="eastAsia"/>
        </w:rPr>
        <w:t>また</w:t>
      </w:r>
      <w:r w:rsidR="00B81A40">
        <w:rPr>
          <w:rFonts w:hint="eastAsia"/>
        </w:rPr>
        <w:t>、政府</w:t>
      </w:r>
      <w:r w:rsidR="00643C53">
        <w:rPr>
          <w:rFonts w:hint="eastAsia"/>
        </w:rPr>
        <w:t>情報システムは、従来の閉域網</w:t>
      </w:r>
      <w:r w:rsidR="00B81A40">
        <w:rPr>
          <w:rFonts w:hint="eastAsia"/>
        </w:rPr>
        <w:t>内での</w:t>
      </w:r>
      <w:r w:rsidR="00643C53">
        <w:rPr>
          <w:rFonts w:hint="eastAsia"/>
        </w:rPr>
        <w:t>オンプレミス型の情報システムからクラウドサービスを用いたオープンなネットワーク環境に移行す</w:t>
      </w:r>
      <w:r w:rsidR="00B81A40">
        <w:rPr>
          <w:rFonts w:hint="eastAsia"/>
        </w:rPr>
        <w:t>るよう方向づけられている。</w:t>
      </w:r>
      <w:r>
        <w:rPr>
          <w:rFonts w:hint="eastAsia"/>
        </w:rPr>
        <w:t>さらに</w:t>
      </w:r>
      <w:r w:rsidR="00B81A40">
        <w:rPr>
          <w:rFonts w:hint="eastAsia"/>
        </w:rPr>
        <w:t>情報システムの</w:t>
      </w:r>
      <w:r>
        <w:rPr>
          <w:rFonts w:hint="eastAsia"/>
        </w:rPr>
        <w:t>開発・運用手法</w:t>
      </w:r>
      <w:r w:rsidR="00B81A40">
        <w:rPr>
          <w:rFonts w:hint="eastAsia"/>
        </w:rPr>
        <w:t>もウォ</w:t>
      </w:r>
      <w:r w:rsidR="00643C53">
        <w:rPr>
          <w:rFonts w:hint="eastAsia"/>
        </w:rPr>
        <w:t>ーターフォールによるものから、</w:t>
      </w:r>
      <w:proofErr w:type="spellStart"/>
      <w:r w:rsidR="00643C53">
        <w:t>DevSecOps</w:t>
      </w:r>
      <w:proofErr w:type="spellEnd"/>
      <w:r w:rsidR="00643C53">
        <w:rPr>
          <w:rFonts w:hint="eastAsia"/>
        </w:rPr>
        <w:t>などの継続的改善を行うプロセス</w:t>
      </w:r>
      <w:r>
        <w:rPr>
          <w:rFonts w:hint="eastAsia"/>
        </w:rPr>
        <w:t>に</w:t>
      </w:r>
      <w:r w:rsidR="00643C53">
        <w:rPr>
          <w:rFonts w:hint="eastAsia"/>
        </w:rPr>
        <w:t>変更するものも出てきている。</w:t>
      </w:r>
      <w:r w:rsidR="00B81A40">
        <w:rPr>
          <w:rFonts w:hint="eastAsia"/>
        </w:rPr>
        <w:t>継続的に</w:t>
      </w:r>
      <w:r>
        <w:rPr>
          <w:rFonts w:hint="eastAsia"/>
        </w:rPr>
        <w:t>改善</w:t>
      </w:r>
      <w:r w:rsidR="00B81A40">
        <w:rPr>
          <w:rFonts w:hint="eastAsia"/>
        </w:rPr>
        <w:t>する情報システムは年度内においても構成情報が変化することや、機能単位でクラウドサービスを契約する</w:t>
      </w:r>
      <w:r w:rsidR="005572E0">
        <w:rPr>
          <w:rFonts w:hint="eastAsia"/>
        </w:rPr>
        <w:t>ことがある</w:t>
      </w:r>
      <w:r w:rsidR="00B81A40">
        <w:rPr>
          <w:rFonts w:hint="eastAsia"/>
        </w:rPr>
        <w:t>ため、従前より行われていたIT資産管理では管理対象や管理プロセスが追随できなくなろうとしている。</w:t>
      </w:r>
    </w:p>
    <w:p w14:paraId="37B2F90A" w14:textId="6AF77531" w:rsidR="000C1E57" w:rsidRDefault="000C1E57" w:rsidP="000C1E57">
      <w:pPr>
        <w:pStyle w:val="a1"/>
        <w:ind w:firstLine="240"/>
      </w:pPr>
      <w:r>
        <w:rPr>
          <w:rFonts w:hint="eastAsia"/>
        </w:rPr>
        <w:t>本書は、</w:t>
      </w:r>
      <w:r w:rsidR="00B10C19">
        <w:rPr>
          <w:rFonts w:hint="eastAsia"/>
        </w:rPr>
        <w:t>政府情報システムにおける</w:t>
      </w:r>
      <w:r w:rsidR="00385738">
        <w:rPr>
          <w:rFonts w:hint="eastAsia"/>
        </w:rPr>
        <w:t>I</w:t>
      </w:r>
      <w:r w:rsidR="00385738">
        <w:t>T</w:t>
      </w:r>
      <w:r>
        <w:rPr>
          <w:rFonts w:hint="eastAsia"/>
        </w:rPr>
        <w:t>資産管理</w:t>
      </w:r>
      <w:r w:rsidR="00FC2E41">
        <w:rPr>
          <w:rFonts w:hint="eastAsia"/>
        </w:rPr>
        <w:t>の</w:t>
      </w:r>
      <w:r w:rsidR="00B10C19">
        <w:rPr>
          <w:rFonts w:hint="eastAsia"/>
        </w:rPr>
        <w:t>必要性と</w:t>
      </w:r>
      <w:r w:rsidR="000F5837">
        <w:rPr>
          <w:rFonts w:hint="eastAsia"/>
        </w:rPr>
        <w:t>その概要について具体化するとともに、</w:t>
      </w:r>
      <w:r w:rsidR="00DC18CF">
        <w:rPr>
          <w:rFonts w:hint="eastAsia"/>
        </w:rPr>
        <w:t>政府情報システムに係る</w:t>
      </w:r>
      <w:r w:rsidR="00DC18CF">
        <w:t>IT</w:t>
      </w:r>
      <w:r w:rsidR="00DC18CF">
        <w:rPr>
          <w:rFonts w:hint="eastAsia"/>
        </w:rPr>
        <w:t>資産管理の課題について明らかにし、その改善</w:t>
      </w:r>
      <w:r w:rsidR="00E05039" w:rsidRPr="00E05039">
        <w:rPr>
          <w:rFonts w:hint="eastAsia"/>
        </w:rPr>
        <w:t>の方向性</w:t>
      </w:r>
      <w:r>
        <w:rPr>
          <w:rFonts w:hint="eastAsia"/>
        </w:rPr>
        <w:t>について提言するものである。</w:t>
      </w:r>
    </w:p>
    <w:p w14:paraId="6808C09C" w14:textId="77777777" w:rsidR="000C1E57" w:rsidRDefault="000C1E57" w:rsidP="000C1E57">
      <w:pPr>
        <w:pStyle w:val="afb"/>
        <w:ind w:left="240" w:hanging="240"/>
      </w:pPr>
    </w:p>
    <w:p w14:paraId="32D2018E" w14:textId="77777777" w:rsidR="000C1E57" w:rsidRDefault="000C1E57" w:rsidP="000C1E57">
      <w:pPr>
        <w:pStyle w:val="2"/>
        <w:spacing w:before="360"/>
        <w:ind w:left="240" w:hanging="240"/>
      </w:pPr>
      <w:r>
        <w:rPr>
          <w:rFonts w:hint="eastAsia"/>
        </w:rPr>
        <w:t xml:space="preserve">　</w:t>
      </w:r>
      <w:bookmarkStart w:id="8" w:name="_Toc494919958"/>
      <w:bookmarkStart w:id="9" w:name="_Toc46038453"/>
      <w:bookmarkStart w:id="10" w:name="_Toc72918748"/>
      <w:r>
        <w:rPr>
          <w:rFonts w:hint="eastAsia"/>
        </w:rPr>
        <w:t>適用対象</w:t>
      </w:r>
      <w:bookmarkEnd w:id="8"/>
      <w:bookmarkEnd w:id="9"/>
      <w:bookmarkEnd w:id="10"/>
    </w:p>
    <w:p w14:paraId="3D92791B" w14:textId="4780EEB6" w:rsidR="000C1E57" w:rsidRDefault="000C1E57" w:rsidP="000C1E57">
      <w:pPr>
        <w:pStyle w:val="a1"/>
        <w:ind w:firstLine="240"/>
      </w:pPr>
      <w:r>
        <w:rPr>
          <w:rFonts w:hint="eastAsia"/>
        </w:rPr>
        <w:t>本方針の適用対象は、</w:t>
      </w:r>
      <w:r w:rsidR="002842D7">
        <w:rPr>
          <w:rFonts w:hint="eastAsia"/>
        </w:rPr>
        <w:t>「</w:t>
      </w:r>
      <w:r w:rsidR="00542805">
        <w:rPr>
          <w:rFonts w:hint="eastAsia"/>
        </w:rPr>
        <w:t>デジタル・ガバメント推進標準ガイドライン</w:t>
      </w:r>
      <w:r w:rsidR="002842D7">
        <w:rPr>
          <w:rFonts w:hint="eastAsia"/>
        </w:rPr>
        <w:t>」</w:t>
      </w:r>
      <w:r w:rsidR="00542805">
        <w:rPr>
          <w:rFonts w:hint="eastAsia"/>
        </w:rPr>
        <w:t>（</w:t>
      </w:r>
      <w:r w:rsidR="00B41403" w:rsidRPr="00B41403">
        <w:rPr>
          <w:rFonts w:hint="eastAsia"/>
        </w:rPr>
        <w:t>平成31年２月25日各府省情報化統括責任者（CIO）連絡会議（以下「CIO連絡会議」という。）決定、令和２年３月30日に改定版のCIO連絡会議決定。</w:t>
      </w:r>
      <w:r w:rsidR="00542805">
        <w:rPr>
          <w:rFonts w:hint="eastAsia"/>
        </w:rPr>
        <w:t>以下、「</w:t>
      </w:r>
      <w:r>
        <w:rPr>
          <w:rFonts w:hint="eastAsia"/>
        </w:rPr>
        <w:t>標準ガイドライン</w:t>
      </w:r>
      <w:r w:rsidR="00542805">
        <w:rPr>
          <w:rFonts w:hint="eastAsia"/>
        </w:rPr>
        <w:t>」という。）</w:t>
      </w:r>
      <w:r>
        <w:rPr>
          <w:rFonts w:hint="eastAsia"/>
        </w:rPr>
        <w:t>が適用される政府情報システムの</w:t>
      </w:r>
      <w:r>
        <w:t>整備</w:t>
      </w:r>
      <w:r>
        <w:rPr>
          <w:rFonts w:hint="eastAsia"/>
        </w:rPr>
        <w:t>及び管理に</w:t>
      </w:r>
      <w:r>
        <w:t>関する事項</w:t>
      </w:r>
      <w:r>
        <w:rPr>
          <w:rFonts w:hint="eastAsia"/>
        </w:rPr>
        <w:t>に適用</w:t>
      </w:r>
      <w:r>
        <w:t>するものとする。</w:t>
      </w:r>
      <w:r>
        <w:rPr>
          <w:rFonts w:hint="eastAsia"/>
        </w:rPr>
        <w:t>ただし</w:t>
      </w:r>
      <w:r>
        <w:t>、</w:t>
      </w:r>
      <w:r>
        <w:rPr>
          <w:rFonts w:hint="eastAsia"/>
        </w:rPr>
        <w:t>「標準</w:t>
      </w:r>
      <w:r>
        <w:t>ガイドライン</w:t>
      </w:r>
      <w:r>
        <w:rPr>
          <w:rFonts w:hint="eastAsia"/>
        </w:rPr>
        <w:t>第１編第３章１．</w:t>
      </w:r>
      <w:r>
        <w:t>適用対象</w:t>
      </w:r>
      <w:r>
        <w:rPr>
          <w:rFonts w:hint="eastAsia"/>
        </w:rPr>
        <w:t>」の</w:t>
      </w:r>
      <w:r>
        <w:t>規定に基づき</w:t>
      </w:r>
      <w:r>
        <w:rPr>
          <w:rFonts w:hint="eastAsia"/>
        </w:rPr>
        <w:t>適用</w:t>
      </w:r>
      <w:r>
        <w:t>対象</w:t>
      </w:r>
      <w:r>
        <w:rPr>
          <w:rFonts w:hint="eastAsia"/>
        </w:rPr>
        <w:t>外</w:t>
      </w:r>
      <w:r>
        <w:t>とされた事項</w:t>
      </w:r>
      <w:r>
        <w:rPr>
          <w:rFonts w:hint="eastAsia"/>
        </w:rPr>
        <w:t>については</w:t>
      </w:r>
      <w:r>
        <w:t>本</w:t>
      </w:r>
      <w:r>
        <w:rPr>
          <w:rFonts w:hint="eastAsia"/>
        </w:rPr>
        <w:t>方針</w:t>
      </w:r>
      <w:r>
        <w:t>の全部を</w:t>
      </w:r>
      <w:r>
        <w:rPr>
          <w:rFonts w:hint="eastAsia"/>
        </w:rPr>
        <w:t>適用対象外とする。</w:t>
      </w:r>
    </w:p>
    <w:p w14:paraId="373CD674" w14:textId="11E63125" w:rsidR="000C1E57" w:rsidRDefault="00DC18CF" w:rsidP="000C1E57">
      <w:pPr>
        <w:pStyle w:val="a1"/>
        <w:ind w:firstLine="240"/>
      </w:pPr>
      <w:r>
        <w:rPr>
          <w:rFonts w:hint="eastAsia"/>
        </w:rPr>
        <w:t>また、標準ガイドラインの対象外</w:t>
      </w:r>
      <w:r w:rsidR="00E05039">
        <w:rPr>
          <w:rFonts w:hint="eastAsia"/>
        </w:rPr>
        <w:t>となる</w:t>
      </w:r>
      <w:r>
        <w:rPr>
          <w:rFonts w:hint="eastAsia"/>
        </w:rPr>
        <w:t>各種</w:t>
      </w:r>
      <w:r>
        <w:t>IT</w:t>
      </w:r>
      <w:r>
        <w:rPr>
          <w:rFonts w:hint="eastAsia"/>
        </w:rPr>
        <w:t>サービスを活用した行政サービス、利用者により機能開発が行われる</w:t>
      </w:r>
      <w:r>
        <w:t>RPA</w:t>
      </w:r>
      <w:r w:rsidR="00E05039" w:rsidRPr="00E05039">
        <w:rPr>
          <w:rFonts w:hint="eastAsia"/>
        </w:rPr>
        <w:t>（Robotic Process Automation）</w:t>
      </w:r>
      <w:r>
        <w:rPr>
          <w:rFonts w:hint="eastAsia"/>
        </w:rPr>
        <w:t>なども適用を想定するものとする。</w:t>
      </w:r>
    </w:p>
    <w:p w14:paraId="33FBEB38" w14:textId="77777777" w:rsidR="000C1E57" w:rsidRDefault="000C1E57" w:rsidP="000C1E57">
      <w:pPr>
        <w:pStyle w:val="a1"/>
        <w:ind w:firstLine="240"/>
      </w:pPr>
    </w:p>
    <w:p w14:paraId="627B9D55" w14:textId="77777777" w:rsidR="000C1E57" w:rsidRDefault="000C1E57" w:rsidP="000C1E57">
      <w:pPr>
        <w:rPr>
          <w:rFonts w:ascii="ＭＳ ゴシック" w:eastAsia="ＭＳ ゴシック" w:hAnsiTheme="majorHAnsi" w:cstheme="majorBidi"/>
        </w:rPr>
      </w:pPr>
      <w:r>
        <w:br w:type="page"/>
      </w:r>
    </w:p>
    <w:p w14:paraId="3B4FA57D" w14:textId="64B838D2" w:rsidR="000C1E57" w:rsidRDefault="000C1E57" w:rsidP="000C1E57">
      <w:pPr>
        <w:pStyle w:val="1"/>
        <w:ind w:left="240" w:hanging="240"/>
      </w:pPr>
      <w:r>
        <w:rPr>
          <w:rFonts w:hint="eastAsia"/>
        </w:rPr>
        <w:lastRenderedPageBreak/>
        <w:t xml:space="preserve">　</w:t>
      </w:r>
      <w:bookmarkStart w:id="11" w:name="_Toc72918749"/>
      <w:r w:rsidR="005B7E0F">
        <w:t>IT</w:t>
      </w:r>
      <w:r w:rsidR="005B7E0F">
        <w:rPr>
          <w:rFonts w:hint="eastAsia"/>
        </w:rPr>
        <w:t>資産管理の概要</w:t>
      </w:r>
      <w:bookmarkEnd w:id="11"/>
    </w:p>
    <w:p w14:paraId="63BAD282" w14:textId="3A534FA9" w:rsidR="005B7E0F" w:rsidRDefault="005B7E0F" w:rsidP="000C1E57">
      <w:pPr>
        <w:pStyle w:val="2"/>
        <w:spacing w:before="360"/>
        <w:ind w:left="240" w:hangingChars="100" w:hanging="240"/>
      </w:pPr>
      <w:r>
        <w:t xml:space="preserve"> </w:t>
      </w:r>
      <w:bookmarkStart w:id="12" w:name="_Toc72918750"/>
      <w:r>
        <w:t>IT</w:t>
      </w:r>
      <w:r>
        <w:rPr>
          <w:rFonts w:hint="eastAsia"/>
        </w:rPr>
        <w:t>資産管理の</w:t>
      </w:r>
      <w:r w:rsidR="00BE1D03">
        <w:rPr>
          <w:rFonts w:hint="eastAsia"/>
        </w:rPr>
        <w:t>目的と</w:t>
      </w:r>
      <w:r>
        <w:rPr>
          <w:rFonts w:hint="eastAsia"/>
        </w:rPr>
        <w:t>概要</w:t>
      </w:r>
      <w:bookmarkEnd w:id="12"/>
    </w:p>
    <w:p w14:paraId="15A97890" w14:textId="7C307B4F" w:rsidR="00E50E87" w:rsidRDefault="00E23E63" w:rsidP="00F57026">
      <w:pPr>
        <w:pStyle w:val="a1"/>
        <w:ind w:firstLine="240"/>
      </w:pPr>
      <w:r>
        <w:t>IT</w:t>
      </w:r>
      <w:r>
        <w:rPr>
          <w:rFonts w:hint="eastAsia"/>
        </w:rPr>
        <w:t>資産管理（</w:t>
      </w:r>
      <w:r>
        <w:t>JIS</w:t>
      </w:r>
      <w:r w:rsidR="00F036FE">
        <w:t xml:space="preserve"> </w:t>
      </w:r>
      <w:r>
        <w:t>x0164</w:t>
      </w:r>
      <w:r w:rsidR="00F036FE">
        <w:rPr>
          <w:rFonts w:hint="eastAsia"/>
        </w:rPr>
        <w:t>、</w:t>
      </w:r>
      <w:r w:rsidR="00F036FE">
        <w:t>ISO/IEC 19770</w:t>
      </w:r>
      <w:r w:rsidR="00F036FE">
        <w:rPr>
          <w:rFonts w:hint="eastAsia"/>
        </w:rPr>
        <w:t>においては「</w:t>
      </w:r>
      <w:r w:rsidR="00ED4416">
        <w:rPr>
          <w:rFonts w:hint="eastAsia"/>
        </w:rPr>
        <w:t>I</w:t>
      </w:r>
      <w:r w:rsidR="00ED4416">
        <w:t>T</w:t>
      </w:r>
      <w:r w:rsidR="00ED4416">
        <w:rPr>
          <w:rFonts w:hint="eastAsia"/>
        </w:rPr>
        <w:t>アセットマネジメント</w:t>
      </w:r>
      <w:r w:rsidR="00F036FE">
        <w:rPr>
          <w:rFonts w:hint="eastAsia"/>
        </w:rPr>
        <w:t>」）</w:t>
      </w:r>
      <w:r w:rsidR="009C044A">
        <w:rPr>
          <w:rFonts w:hint="eastAsia"/>
        </w:rPr>
        <w:t>は、</w:t>
      </w:r>
      <w:r w:rsidR="00DC18CF">
        <w:t>IT</w:t>
      </w:r>
      <w:r w:rsidR="00DC18CF">
        <w:rPr>
          <w:rFonts w:hint="eastAsia"/>
        </w:rPr>
        <w:t>資産の</w:t>
      </w:r>
      <w:r w:rsidR="009C044A">
        <w:rPr>
          <w:rFonts w:hint="eastAsia"/>
        </w:rPr>
        <w:t>ライフサイクル、総コスト</w:t>
      </w:r>
      <w:r w:rsidR="006A2989">
        <w:rPr>
          <w:rFonts w:hint="eastAsia"/>
        </w:rPr>
        <w:t>及びそれらを包含するインフラストラクチャを管理することを目的とした</w:t>
      </w:r>
      <w:r w:rsidR="00B039B9">
        <w:rPr>
          <w:rFonts w:hint="eastAsia"/>
        </w:rPr>
        <w:t>資産管理</w:t>
      </w:r>
      <w:r w:rsidR="006A2989">
        <w:rPr>
          <w:rFonts w:hint="eastAsia"/>
        </w:rPr>
        <w:t>の</w:t>
      </w:r>
      <w:r w:rsidR="00F57026">
        <w:rPr>
          <w:rFonts w:hint="eastAsia"/>
        </w:rPr>
        <w:t>一</w:t>
      </w:r>
      <w:r w:rsidR="006A2989">
        <w:rPr>
          <w:rFonts w:hint="eastAsia"/>
        </w:rPr>
        <w:t>分野</w:t>
      </w:r>
      <w:r w:rsidR="00F57026">
        <w:rPr>
          <w:rFonts w:hint="eastAsia"/>
        </w:rPr>
        <w:t>として位置付けられ</w:t>
      </w:r>
      <w:r w:rsidR="00542805">
        <w:rPr>
          <w:rFonts w:hint="eastAsia"/>
        </w:rPr>
        <w:t>てい</w:t>
      </w:r>
      <w:r w:rsidR="00F57026">
        <w:rPr>
          <w:rFonts w:hint="eastAsia"/>
        </w:rPr>
        <w:t>る</w:t>
      </w:r>
      <w:r w:rsidR="006A2989">
        <w:rPr>
          <w:rFonts w:hint="eastAsia"/>
        </w:rPr>
        <w:t>。</w:t>
      </w:r>
      <w:r w:rsidR="00DC18CF">
        <w:rPr>
          <w:rFonts w:hint="eastAsia"/>
        </w:rPr>
        <w:t>また、</w:t>
      </w:r>
      <w:r w:rsidR="00542805">
        <w:t>IT</w:t>
      </w:r>
      <w:r w:rsidR="00542805">
        <w:rPr>
          <w:rFonts w:hint="eastAsia"/>
        </w:rPr>
        <w:t>環境のライフサイクル管理及び戦略的意思決定をサポートするために不可欠であると</w:t>
      </w:r>
      <w:r w:rsidR="00DC18CF">
        <w:rPr>
          <w:rFonts w:hint="eastAsia"/>
        </w:rPr>
        <w:t>も</w:t>
      </w:r>
      <w:r w:rsidR="00542805">
        <w:rPr>
          <w:rFonts w:hint="eastAsia"/>
        </w:rPr>
        <w:t>されている。</w:t>
      </w:r>
    </w:p>
    <w:p w14:paraId="43C2EFBE" w14:textId="71415CA3" w:rsidR="00542805" w:rsidRDefault="00542805" w:rsidP="00A55728">
      <w:pPr>
        <w:pStyle w:val="a1"/>
        <w:ind w:leftChars="50" w:left="120" w:firstLineChars="50" w:firstLine="120"/>
      </w:pPr>
      <w:r>
        <w:rPr>
          <w:rFonts w:hint="eastAsia"/>
        </w:rPr>
        <w:t xml:space="preserve">政府情報システムに関しては、標準ガイドライン「第２編 ＩＴガバナンス第２章 組織体制　</w:t>
      </w:r>
      <w:r w:rsidRPr="00542805">
        <w:rPr>
          <w:rFonts w:hint="eastAsia"/>
        </w:rPr>
        <w:t>f) 情報資産管理</w:t>
      </w:r>
      <w:r>
        <w:rPr>
          <w:rFonts w:hint="eastAsia"/>
        </w:rPr>
        <w:t>」にて、ＰＭＯは、府省内において、政府情報システムに係る情報資産の状態及び所在を明らかにし、迅速な課題対応等が可能となるよう、主に会計担当部門及び情報セキュリティ担当部門と連携・協力</w:t>
      </w:r>
      <w:r w:rsidR="00A55728">
        <w:rPr>
          <w:rFonts w:hint="eastAsia"/>
        </w:rPr>
        <w:t>することで、</w:t>
      </w:r>
      <w:r>
        <w:rPr>
          <w:rFonts w:hint="eastAsia"/>
        </w:rPr>
        <w:t>政府情報システムにおける基本情報、情報システム責任者等、システム構成、取扱情報等の情報資産の定期的な棚卸等の管理及びその手順化</w:t>
      </w:r>
      <w:r w:rsidR="00A55728">
        <w:rPr>
          <w:rFonts w:hint="eastAsia"/>
        </w:rPr>
        <w:t>、</w:t>
      </w:r>
      <w:r>
        <w:rPr>
          <w:rFonts w:hint="eastAsia"/>
        </w:rPr>
        <w:t>情報資産の再利用に関する総合調整及びその手順化</w:t>
      </w:r>
      <w:r w:rsidR="00A55728">
        <w:rPr>
          <w:rFonts w:hint="eastAsia"/>
        </w:rPr>
        <w:t>を行うこと</w:t>
      </w:r>
      <w:r w:rsidR="009D2BCA">
        <w:rPr>
          <w:rFonts w:hint="eastAsia"/>
        </w:rPr>
        <w:t>と</w:t>
      </w:r>
      <w:r w:rsidR="00A55728">
        <w:rPr>
          <w:rFonts w:hint="eastAsia"/>
        </w:rPr>
        <w:t>されている。</w:t>
      </w:r>
      <w:r>
        <w:rPr>
          <w:rFonts w:hint="eastAsia"/>
        </w:rPr>
        <w:t>また、そのために情報システム台帳を整備することとされている。</w:t>
      </w:r>
    </w:p>
    <w:p w14:paraId="7976F331" w14:textId="115C3D77" w:rsidR="00CA2C42" w:rsidRDefault="00BF36F3" w:rsidP="00CA2C42">
      <w:pPr>
        <w:pStyle w:val="2"/>
        <w:spacing w:before="360"/>
        <w:ind w:left="240" w:hangingChars="100" w:hanging="240"/>
      </w:pPr>
      <w:r>
        <w:t xml:space="preserve"> </w:t>
      </w:r>
      <w:bookmarkStart w:id="13" w:name="_Toc72918751"/>
      <w:r w:rsidR="00CA2C42">
        <w:t>IT</w:t>
      </w:r>
      <w:r w:rsidR="00CA2C42">
        <w:rPr>
          <w:rFonts w:hint="eastAsia"/>
        </w:rPr>
        <w:t>資産管理の対象</w:t>
      </w:r>
      <w:bookmarkEnd w:id="13"/>
    </w:p>
    <w:p w14:paraId="61AF14F0" w14:textId="6D3A2FD0" w:rsidR="00542805" w:rsidRDefault="00DC18CF" w:rsidP="00542805">
      <w:pPr>
        <w:pStyle w:val="a1"/>
        <w:ind w:firstLine="240"/>
      </w:pPr>
      <w:r w:rsidRPr="004214E5">
        <w:t>JIS X 0164-1:2019</w:t>
      </w:r>
      <w:r>
        <w:rPr>
          <w:rFonts w:hint="eastAsia"/>
        </w:rPr>
        <w:t>において</w:t>
      </w:r>
      <w:r w:rsidR="005C03C8">
        <w:rPr>
          <w:rFonts w:hint="eastAsia"/>
        </w:rPr>
        <w:t>、</w:t>
      </w:r>
      <w:r w:rsidR="004214E5">
        <w:t>IT</w:t>
      </w:r>
      <w:r w:rsidR="004214E5">
        <w:rPr>
          <w:rFonts w:hint="eastAsia"/>
        </w:rPr>
        <w:t>資産管理の対象</w:t>
      </w:r>
      <w:r>
        <w:rPr>
          <w:rFonts w:hint="eastAsia"/>
        </w:rPr>
        <w:t>は</w:t>
      </w:r>
      <w:r w:rsidR="004214E5">
        <w:rPr>
          <w:rFonts w:hint="eastAsia"/>
        </w:rPr>
        <w:t>、大きくは</w:t>
      </w:r>
      <w:r w:rsidR="004214E5">
        <w:t>IT</w:t>
      </w:r>
      <w:r w:rsidR="004214E5">
        <w:rPr>
          <w:rFonts w:hint="eastAsia"/>
        </w:rPr>
        <w:t>資産と</w:t>
      </w:r>
      <w:r w:rsidR="00A55728">
        <w:rPr>
          <w:rFonts w:hint="eastAsia"/>
        </w:rPr>
        <w:t>非</w:t>
      </w:r>
      <w:r w:rsidR="00A55728">
        <w:t>IT</w:t>
      </w:r>
      <w:r w:rsidR="00A55728">
        <w:rPr>
          <w:rFonts w:hint="eastAsia"/>
        </w:rPr>
        <w:t>資産に分類され</w:t>
      </w:r>
      <w:r>
        <w:rPr>
          <w:rFonts w:hint="eastAsia"/>
        </w:rPr>
        <w:t>ており、</w:t>
      </w:r>
      <w:r w:rsidR="00A55728">
        <w:t>IT</w:t>
      </w:r>
      <w:r w:rsidR="00A55728">
        <w:rPr>
          <w:rFonts w:hint="eastAsia"/>
        </w:rPr>
        <w:t>資産の中には</w:t>
      </w:r>
      <w:r>
        <w:rPr>
          <w:rFonts w:hint="eastAsia"/>
        </w:rPr>
        <w:t>、</w:t>
      </w:r>
      <w:r w:rsidR="00A55728">
        <w:rPr>
          <w:rFonts w:hint="eastAsia"/>
        </w:rPr>
        <w:t>デジタル資産、</w:t>
      </w:r>
      <w:r w:rsidR="00A55728">
        <w:t>IT</w:t>
      </w:r>
      <w:r w:rsidR="00A55728">
        <w:rPr>
          <w:rFonts w:hint="eastAsia"/>
        </w:rPr>
        <w:t>資産管理のマネジメント資産、</w:t>
      </w:r>
      <w:r w:rsidR="00A55728">
        <w:t>IT</w:t>
      </w:r>
      <w:r w:rsidR="00A55728">
        <w:rPr>
          <w:rFonts w:hint="eastAsia"/>
        </w:rPr>
        <w:t>ハードウェア、</w:t>
      </w:r>
      <w:r w:rsidR="00A55728">
        <w:t>IT</w:t>
      </w:r>
      <w:r w:rsidR="00A55728">
        <w:rPr>
          <w:rFonts w:hint="eastAsia"/>
        </w:rPr>
        <w:t>資産のライセンス、</w:t>
      </w:r>
      <w:r w:rsidR="00A55728">
        <w:t>IT</w:t>
      </w:r>
      <w:r w:rsidR="00A55728">
        <w:rPr>
          <w:rFonts w:hint="eastAsia"/>
        </w:rPr>
        <w:t>資産の契約、</w:t>
      </w:r>
      <w:r w:rsidR="00A55728">
        <w:t>IT</w:t>
      </w:r>
      <w:r w:rsidR="00A55728">
        <w:rPr>
          <w:rFonts w:hint="eastAsia"/>
        </w:rPr>
        <w:t>資産サービスに分類されている。</w:t>
      </w:r>
    </w:p>
    <w:p w14:paraId="13E4E1BA" w14:textId="77777777" w:rsidR="00DC18CF" w:rsidRPr="00DC18CF" w:rsidRDefault="00DC18CF" w:rsidP="00542805">
      <w:pPr>
        <w:pStyle w:val="a1"/>
        <w:ind w:firstLine="240"/>
      </w:pPr>
    </w:p>
    <w:p w14:paraId="770CB30E" w14:textId="37A53D83" w:rsidR="004214E5" w:rsidRDefault="00573743" w:rsidP="004214E5">
      <w:pPr>
        <w:pStyle w:val="a1"/>
        <w:ind w:firstLineChars="0" w:firstLine="0"/>
        <w:jc w:val="center"/>
      </w:pPr>
      <w:r w:rsidRPr="00573743">
        <w:rPr>
          <w:noProof/>
        </w:rPr>
        <w:drawing>
          <wp:inline distT="0" distB="0" distL="0" distR="0" wp14:anchorId="59359F8F" wp14:editId="781793AB">
            <wp:extent cx="3925472" cy="223692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109" cy="2252107"/>
                    </a:xfrm>
                    <a:prstGeom prst="rect">
                      <a:avLst/>
                    </a:prstGeom>
                  </pic:spPr>
                </pic:pic>
              </a:graphicData>
            </a:graphic>
          </wp:inline>
        </w:drawing>
      </w:r>
    </w:p>
    <w:p w14:paraId="3D3E23BC" w14:textId="056F94DF" w:rsidR="004214E5" w:rsidRPr="0086392E" w:rsidRDefault="004214E5" w:rsidP="004214E5">
      <w:pPr>
        <w:pStyle w:val="a1"/>
        <w:ind w:firstLine="200"/>
        <w:jc w:val="right"/>
        <w:rPr>
          <w:sz w:val="20"/>
          <w:szCs w:val="20"/>
        </w:rPr>
      </w:pPr>
      <w:r w:rsidRPr="0086392E">
        <w:rPr>
          <w:sz w:val="20"/>
          <w:szCs w:val="20"/>
        </w:rPr>
        <w:t xml:space="preserve">JIS X </w:t>
      </w:r>
      <w:r w:rsidRPr="0086392E">
        <w:rPr>
          <w:rFonts w:hint="eastAsia"/>
          <w:sz w:val="20"/>
          <w:szCs w:val="20"/>
        </w:rPr>
        <w:t>0164-1:2019より引用し</w:t>
      </w:r>
      <w:r w:rsidR="00841831" w:rsidRPr="0086392E">
        <w:rPr>
          <w:rFonts w:hint="eastAsia"/>
          <w:sz w:val="20"/>
          <w:szCs w:val="20"/>
        </w:rPr>
        <w:t>一般社団法人IT資産管理評価認定協会</w:t>
      </w:r>
      <w:r w:rsidRPr="0086392E">
        <w:rPr>
          <w:rFonts w:hint="eastAsia"/>
          <w:sz w:val="20"/>
          <w:szCs w:val="20"/>
        </w:rPr>
        <w:t xml:space="preserve">作成 </w:t>
      </w:r>
    </w:p>
    <w:p w14:paraId="13EDC2AF" w14:textId="717EA2B7" w:rsidR="004214E5" w:rsidRDefault="004214E5" w:rsidP="004214E5">
      <w:pPr>
        <w:pStyle w:val="a1"/>
        <w:ind w:firstLine="240"/>
        <w:jc w:val="center"/>
      </w:pPr>
      <w:r>
        <w:rPr>
          <w:rFonts w:hint="eastAsia"/>
        </w:rPr>
        <w:t>図2.1</w:t>
      </w:r>
      <w:r>
        <w:t xml:space="preserve"> </w:t>
      </w:r>
      <w:r w:rsidR="00E05039" w:rsidRPr="00E05039">
        <w:rPr>
          <w:rFonts w:hint="eastAsia"/>
        </w:rPr>
        <w:t>IT資産管理の対象資産</w:t>
      </w:r>
    </w:p>
    <w:p w14:paraId="1CA2ACDA" w14:textId="102A1097" w:rsidR="00542805" w:rsidRDefault="00A55728" w:rsidP="001121C3">
      <w:pPr>
        <w:pStyle w:val="a1"/>
        <w:ind w:firstLine="240"/>
      </w:pPr>
      <w:r>
        <w:rPr>
          <w:rFonts w:hint="eastAsia"/>
        </w:rPr>
        <w:lastRenderedPageBreak/>
        <w:t>政府情報システムにお</w:t>
      </w:r>
      <w:r w:rsidR="00DC18CF">
        <w:rPr>
          <w:rFonts w:hint="eastAsia"/>
        </w:rPr>
        <w:t>ける</w:t>
      </w:r>
      <w:r w:rsidR="00B81A40">
        <w:rPr>
          <w:rFonts w:hint="eastAsia"/>
        </w:rPr>
        <w:t>IT資産</w:t>
      </w:r>
      <w:r w:rsidR="00DC18CF">
        <w:rPr>
          <w:rFonts w:hint="eastAsia"/>
        </w:rPr>
        <w:t>は、</w:t>
      </w:r>
      <w:r w:rsidR="00B81A40">
        <w:rPr>
          <w:rFonts w:hint="eastAsia"/>
        </w:rPr>
        <w:t>「</w:t>
      </w:r>
      <w:r w:rsidR="00B81A40" w:rsidRPr="00B81A40">
        <w:rPr>
          <w:rFonts w:hint="eastAsia"/>
        </w:rPr>
        <w:t>サービス・業務の運営に不可欠な電磁的に記録された文書（公文書等）、音楽や映像、書籍等のコンテンツ及びそれらを構成するデータや、システムを構成するIT環境（</w:t>
      </w:r>
      <w:r w:rsidR="00CD7385">
        <w:rPr>
          <w:rFonts w:hint="eastAsia"/>
        </w:rPr>
        <w:t>サーバ</w:t>
      </w:r>
      <w:r w:rsidR="00B81A40" w:rsidRPr="00B81A40">
        <w:rPr>
          <w:rFonts w:hint="eastAsia"/>
        </w:rPr>
        <w:t>やクラウドサービス等）、ソフトウェアや媒体（DVDやUSBメモリ等）、それらに関連するライセンスや契約を指す。</w:t>
      </w:r>
      <w:r w:rsidR="00B81A40">
        <w:rPr>
          <w:rFonts w:hint="eastAsia"/>
        </w:rPr>
        <w:t>」とされている</w:t>
      </w:r>
      <w:r w:rsidR="00DC18CF">
        <w:rPr>
          <w:rFonts w:hint="eastAsia"/>
        </w:rPr>
        <w:t>ところである。</w:t>
      </w:r>
      <w:r w:rsidR="001121C3">
        <w:rPr>
          <w:rFonts w:hint="eastAsia"/>
        </w:rPr>
        <w:t>I</w:t>
      </w:r>
      <w:r w:rsidR="001121C3">
        <w:t>T</w:t>
      </w:r>
      <w:r w:rsidR="001121C3">
        <w:rPr>
          <w:rFonts w:hint="eastAsia"/>
        </w:rPr>
        <w:t>資産</w:t>
      </w:r>
      <w:r w:rsidR="00DC18CF">
        <w:rPr>
          <w:rFonts w:hint="eastAsia"/>
        </w:rPr>
        <w:t>は、</w:t>
      </w:r>
      <w:r>
        <w:rPr>
          <w:rFonts w:hint="eastAsia"/>
        </w:rPr>
        <w:t>情報資産管理標準シート</w:t>
      </w:r>
      <w:r w:rsidR="001121C3">
        <w:rPr>
          <w:rFonts w:hint="eastAsia"/>
        </w:rPr>
        <w:t>を用いて</w:t>
      </w:r>
      <w:r>
        <w:rPr>
          <w:rFonts w:hint="eastAsia"/>
        </w:rPr>
        <w:t>、契約額内訳、開発規模、個別開発規模、システム方式、取扱情報、セキュリティ、ハードウェア、ソフトウェア、回線、外部サービス、施設・区域、使用ドメイン、評価指標（目標）、評価指標（実績）、リスク管理表、課題管理表、障害報告を管理することとしている。</w:t>
      </w:r>
    </w:p>
    <w:p w14:paraId="07BD0D02" w14:textId="24B1BFEC" w:rsidR="00A55728" w:rsidRDefault="00A55728" w:rsidP="00542805">
      <w:pPr>
        <w:pStyle w:val="a1"/>
        <w:ind w:firstLine="240"/>
      </w:pPr>
    </w:p>
    <w:p w14:paraId="521C7C14" w14:textId="4EAA1F3C" w:rsidR="00F6711D" w:rsidRDefault="00F6711D" w:rsidP="003A73D0">
      <w:pPr>
        <w:pStyle w:val="a1"/>
        <w:ind w:firstLine="240"/>
        <w:jc w:val="center"/>
      </w:pPr>
      <w:r>
        <w:rPr>
          <w:noProof/>
        </w:rPr>
        <w:drawing>
          <wp:inline distT="0" distB="0" distL="0" distR="0" wp14:anchorId="6F7D2619" wp14:editId="2CCBE630">
            <wp:extent cx="4443298" cy="303451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672"/>
                    <a:stretch/>
                  </pic:blipFill>
                  <pic:spPr bwMode="auto">
                    <a:xfrm>
                      <a:off x="0" y="0"/>
                      <a:ext cx="4469353" cy="3052307"/>
                    </a:xfrm>
                    <a:prstGeom prst="rect">
                      <a:avLst/>
                    </a:prstGeom>
                    <a:ln>
                      <a:noFill/>
                    </a:ln>
                    <a:extLst>
                      <a:ext uri="{53640926-AAD7-44D8-BBD7-CCE9431645EC}">
                        <a14:shadowObscured xmlns:a14="http://schemas.microsoft.com/office/drawing/2010/main"/>
                      </a:ext>
                    </a:extLst>
                  </pic:spPr>
                </pic:pic>
              </a:graphicData>
            </a:graphic>
          </wp:inline>
        </w:drawing>
      </w:r>
    </w:p>
    <w:p w14:paraId="73001A09" w14:textId="4750F7D8" w:rsidR="00F6711D" w:rsidRDefault="00F6711D" w:rsidP="00F6711D">
      <w:pPr>
        <w:pStyle w:val="a1"/>
        <w:ind w:firstLine="240"/>
        <w:jc w:val="center"/>
      </w:pPr>
      <w:r>
        <w:rPr>
          <w:rFonts w:hint="eastAsia"/>
        </w:rPr>
        <w:t>図2.</w:t>
      </w:r>
      <w:r>
        <w:t xml:space="preserve">2 </w:t>
      </w:r>
      <w:r w:rsidRPr="00F6711D">
        <w:rPr>
          <w:rFonts w:hint="eastAsia"/>
        </w:rPr>
        <w:t>情報資産管理標準シートの全体像</w:t>
      </w:r>
      <w:r>
        <w:t xml:space="preserve"> </w:t>
      </w:r>
    </w:p>
    <w:p w14:paraId="4D2317CB" w14:textId="77777777" w:rsidR="00F6711D" w:rsidRPr="00542805" w:rsidRDefault="00F6711D" w:rsidP="00542805">
      <w:pPr>
        <w:pStyle w:val="a1"/>
        <w:ind w:firstLine="240"/>
      </w:pPr>
    </w:p>
    <w:p w14:paraId="74B12B12" w14:textId="4A5C3F6C" w:rsidR="00CA2C42" w:rsidRDefault="00732944" w:rsidP="00CA2C42">
      <w:pPr>
        <w:pStyle w:val="2"/>
        <w:spacing w:before="360"/>
        <w:ind w:left="240" w:hangingChars="100" w:hanging="240"/>
      </w:pPr>
      <w:r>
        <w:t xml:space="preserve"> </w:t>
      </w:r>
      <w:bookmarkStart w:id="14" w:name="_Toc72918752"/>
      <w:r w:rsidR="00CA2C42">
        <w:t>IT</w:t>
      </w:r>
      <w:r w:rsidR="00CA2C42">
        <w:rPr>
          <w:rFonts w:hint="eastAsia"/>
        </w:rPr>
        <w:t>資産管理の</w:t>
      </w:r>
      <w:r w:rsidR="00584D2A">
        <w:rPr>
          <w:rFonts w:hint="eastAsia"/>
        </w:rPr>
        <w:t>プロセス</w:t>
      </w:r>
      <w:bookmarkEnd w:id="14"/>
    </w:p>
    <w:p w14:paraId="1DF5C09C" w14:textId="673D5ACA" w:rsidR="00721B42" w:rsidRDefault="0000565A" w:rsidP="00721B42">
      <w:pPr>
        <w:pStyle w:val="a1"/>
        <w:ind w:firstLine="240"/>
      </w:pPr>
      <w:r>
        <w:t>IT</w:t>
      </w:r>
      <w:r>
        <w:rPr>
          <w:rFonts w:hint="eastAsia"/>
        </w:rPr>
        <w:t>資産管理を行うためのプロセス</w:t>
      </w:r>
      <w:r w:rsidR="00FC20CF">
        <w:rPr>
          <w:rFonts w:hint="eastAsia"/>
        </w:rPr>
        <w:t>として</w:t>
      </w:r>
      <w:r>
        <w:rPr>
          <w:rFonts w:hint="eastAsia"/>
        </w:rPr>
        <w:t>、</w:t>
      </w:r>
      <w:r w:rsidRPr="004214E5">
        <w:t>JIS X 0164-1:2019</w:t>
      </w:r>
      <w:r>
        <w:rPr>
          <w:rFonts w:hint="eastAsia"/>
        </w:rPr>
        <w:t>では、</w:t>
      </w:r>
      <w:r w:rsidR="00BF1076">
        <w:rPr>
          <w:rFonts w:hint="eastAsia"/>
        </w:rPr>
        <w:t>IT資産</w:t>
      </w:r>
      <w:r>
        <w:rPr>
          <w:rFonts w:hint="eastAsia"/>
        </w:rPr>
        <w:t>の機能に着目した機能的マネジメントプロセスと、ライフサイクルに沿った</w:t>
      </w:r>
      <w:r w:rsidR="0010691A">
        <w:rPr>
          <w:rFonts w:hint="eastAsia"/>
        </w:rPr>
        <w:t>ライフサイクル</w:t>
      </w:r>
      <w:r>
        <w:rPr>
          <w:rFonts w:hint="eastAsia"/>
        </w:rPr>
        <w:t>マネジメントプロセスが</w:t>
      </w:r>
      <w:r w:rsidR="001121C3">
        <w:rPr>
          <w:rFonts w:hint="eastAsia"/>
        </w:rPr>
        <w:t>規定されて</w:t>
      </w:r>
      <w:r w:rsidR="009D2BCA">
        <w:rPr>
          <w:rFonts w:hint="eastAsia"/>
        </w:rPr>
        <w:t>い</w:t>
      </w:r>
      <w:r>
        <w:rPr>
          <w:rFonts w:hint="eastAsia"/>
        </w:rPr>
        <w:t>る。</w:t>
      </w:r>
    </w:p>
    <w:p w14:paraId="0A49908F" w14:textId="5D83463A" w:rsidR="00721B42" w:rsidRDefault="00721B42" w:rsidP="00B5232B">
      <w:pPr>
        <w:pStyle w:val="a1"/>
        <w:ind w:firstLine="240"/>
      </w:pPr>
      <w:r>
        <w:rPr>
          <w:rFonts w:hint="eastAsia"/>
        </w:rPr>
        <w:t>I</w:t>
      </w:r>
      <w:r>
        <w:t>T</w:t>
      </w:r>
      <w:r w:rsidR="00070598">
        <w:rPr>
          <w:rFonts w:hint="eastAsia"/>
        </w:rPr>
        <w:t>資産管理の</w:t>
      </w:r>
      <w:r>
        <w:rPr>
          <w:rFonts w:hint="eastAsia"/>
        </w:rPr>
        <w:t>機能的マネジメントプロセスは、計画の変更を管理し意図しない変更によって生じた結果をレビューし対応する</w:t>
      </w:r>
      <w:r w:rsidR="00606B51">
        <w:rPr>
          <w:rFonts w:hint="eastAsia"/>
        </w:rPr>
        <w:t>「</w:t>
      </w:r>
      <w:r>
        <w:rPr>
          <w:rFonts w:hint="eastAsia"/>
        </w:rPr>
        <w:t>変更マネジメント</w:t>
      </w:r>
      <w:r w:rsidR="00606B51">
        <w:rPr>
          <w:rFonts w:hint="eastAsia"/>
        </w:rPr>
        <w:t>」</w:t>
      </w:r>
      <w:r>
        <w:rPr>
          <w:rFonts w:hint="eastAsia"/>
        </w:rPr>
        <w:t>、</w:t>
      </w:r>
      <w:proofErr w:type="spellStart"/>
      <w:r w:rsidR="00BF1076">
        <w:t>IT</w:t>
      </w:r>
      <w:proofErr w:type="spellEnd"/>
      <w:r w:rsidR="00BF1076">
        <w:t>資産</w:t>
      </w:r>
      <w:r>
        <w:rPr>
          <w:rFonts w:hint="eastAsia"/>
        </w:rPr>
        <w:t>のデータがライフサイクルに沿って正確に記録される</w:t>
      </w:r>
      <w:r w:rsidR="00606B51">
        <w:rPr>
          <w:rFonts w:hint="eastAsia"/>
        </w:rPr>
        <w:t>「</w:t>
      </w:r>
      <w:r>
        <w:rPr>
          <w:rFonts w:hint="eastAsia"/>
        </w:rPr>
        <w:t>データマネジメント</w:t>
      </w:r>
      <w:r w:rsidR="00606B51">
        <w:rPr>
          <w:rFonts w:hint="eastAsia"/>
        </w:rPr>
        <w:t>」</w:t>
      </w:r>
      <w:r>
        <w:rPr>
          <w:rFonts w:hint="eastAsia"/>
        </w:rPr>
        <w:t>、権利に関連すること等がライフサイクルに沿って正確に記録される</w:t>
      </w:r>
      <w:r w:rsidR="00606B51">
        <w:rPr>
          <w:rFonts w:hint="eastAsia"/>
        </w:rPr>
        <w:t>「</w:t>
      </w:r>
      <w:r>
        <w:rPr>
          <w:rFonts w:hint="eastAsia"/>
        </w:rPr>
        <w:t>ライセンスマネジメント</w:t>
      </w:r>
      <w:r w:rsidR="00606B51">
        <w:rPr>
          <w:rFonts w:hint="eastAsia"/>
        </w:rPr>
        <w:t>」</w:t>
      </w:r>
      <w:r>
        <w:rPr>
          <w:rFonts w:hint="eastAsia"/>
        </w:rPr>
        <w:t>、</w:t>
      </w:r>
      <w:proofErr w:type="spellStart"/>
      <w:r w:rsidR="00036CB8">
        <w:t>IT</w:t>
      </w:r>
      <w:proofErr w:type="spellEnd"/>
      <w:r w:rsidR="00036CB8">
        <w:t>資産管理</w:t>
      </w:r>
      <w:r>
        <w:rPr>
          <w:rFonts w:hint="eastAsia"/>
        </w:rPr>
        <w:t>活動で効果的にセキュリティを管理する</w:t>
      </w:r>
      <w:r w:rsidR="007D467A">
        <w:rPr>
          <w:rFonts w:hint="eastAsia"/>
        </w:rPr>
        <w:lastRenderedPageBreak/>
        <w:t>「</w:t>
      </w:r>
      <w:r>
        <w:rPr>
          <w:rFonts w:hint="eastAsia"/>
        </w:rPr>
        <w:t>セキュリティマネジメント</w:t>
      </w:r>
      <w:r w:rsidR="00606B51">
        <w:rPr>
          <w:rFonts w:hint="eastAsia"/>
        </w:rPr>
        <w:t>」</w:t>
      </w:r>
      <w:r>
        <w:rPr>
          <w:rFonts w:hint="eastAsia"/>
        </w:rPr>
        <w:t>、ステイクホルダーを管理し</w:t>
      </w:r>
      <w:r w:rsidR="00606B51">
        <w:rPr>
          <w:rFonts w:hint="eastAsia"/>
        </w:rPr>
        <w:t>適用範囲内の</w:t>
      </w:r>
      <w:r w:rsidR="00BF1076">
        <w:t>IT資産</w:t>
      </w:r>
      <w:r w:rsidR="00606B51">
        <w:rPr>
          <w:rFonts w:hint="eastAsia"/>
        </w:rPr>
        <w:t>及びサービスの全ての契約を管理する「関係及び契約マネジメント」、</w:t>
      </w:r>
      <w:r w:rsidR="00BF1076">
        <w:t>IT資産</w:t>
      </w:r>
      <w:r w:rsidR="00606B51">
        <w:rPr>
          <w:rFonts w:hint="eastAsia"/>
        </w:rPr>
        <w:t>に関連する費用や価値を監視し、費用対効果を管理する「財務マネジメント」、</w:t>
      </w:r>
      <w:r w:rsidR="00036CB8">
        <w:t>IT資産管理</w:t>
      </w:r>
      <w:r w:rsidR="00606B51">
        <w:rPr>
          <w:rFonts w:hint="eastAsia"/>
        </w:rPr>
        <w:t>に関連するサービスの本質的なレベルの定義、記録、管理を行う「サービスレベルマネジメント」、機能的</w:t>
      </w:r>
      <w:r w:rsidR="00070598">
        <w:rPr>
          <w:rFonts w:hint="eastAsia"/>
        </w:rPr>
        <w:t>マネジメント</w:t>
      </w:r>
      <w:r w:rsidR="00606B51">
        <w:rPr>
          <w:rFonts w:hint="eastAsia"/>
        </w:rPr>
        <w:t>プロセス領域でカバーできない</w:t>
      </w:r>
      <w:r w:rsidR="009D2BCA">
        <w:rPr>
          <w:rFonts w:hint="eastAsia"/>
        </w:rPr>
        <w:t>と</w:t>
      </w:r>
      <w:r w:rsidR="00606B51">
        <w:rPr>
          <w:rFonts w:hint="eastAsia"/>
        </w:rPr>
        <w:t>認識されたリスクを管理する「他のリスクマネジメント」</w:t>
      </w:r>
      <w:r w:rsidR="00F6711D">
        <w:rPr>
          <w:rFonts w:hint="eastAsia"/>
        </w:rPr>
        <w:t>にて</w:t>
      </w:r>
      <w:r w:rsidR="00606B51">
        <w:rPr>
          <w:rFonts w:hint="eastAsia"/>
        </w:rPr>
        <w:t>構成される。</w:t>
      </w:r>
    </w:p>
    <w:p w14:paraId="3CBB6AE8" w14:textId="7D010AEA" w:rsidR="00F6711D" w:rsidRDefault="00F6711D" w:rsidP="00B5232B">
      <w:pPr>
        <w:pStyle w:val="a1"/>
        <w:ind w:firstLine="240"/>
      </w:pPr>
    </w:p>
    <w:p w14:paraId="2C0C9B89" w14:textId="14159650" w:rsidR="00F6711D" w:rsidRDefault="00F6711D" w:rsidP="00F6711D">
      <w:pPr>
        <w:pStyle w:val="a1"/>
        <w:ind w:firstLineChars="0" w:firstLine="0"/>
      </w:pPr>
      <w:r w:rsidRPr="00F6711D">
        <w:rPr>
          <w:noProof/>
        </w:rPr>
        <w:drawing>
          <wp:inline distT="0" distB="0" distL="0" distR="0" wp14:anchorId="1B343F40" wp14:editId="1681162B">
            <wp:extent cx="5400040" cy="119062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90625"/>
                    </a:xfrm>
                    <a:prstGeom prst="rect">
                      <a:avLst/>
                    </a:prstGeom>
                  </pic:spPr>
                </pic:pic>
              </a:graphicData>
            </a:graphic>
          </wp:inline>
        </w:drawing>
      </w:r>
    </w:p>
    <w:p w14:paraId="4D8B7C74" w14:textId="77777777" w:rsidR="00F6711D" w:rsidRDefault="00F6711D" w:rsidP="00F6711D">
      <w:pPr>
        <w:pStyle w:val="a1"/>
        <w:ind w:firstLine="240"/>
        <w:jc w:val="right"/>
      </w:pPr>
      <w:r w:rsidRPr="00821988">
        <w:rPr>
          <w:rFonts w:hint="eastAsia"/>
        </w:rPr>
        <w:t>JIS X 164-1:2019 より抜粋</w:t>
      </w:r>
    </w:p>
    <w:p w14:paraId="7B32552A" w14:textId="2F3D42FA" w:rsidR="00F6711D" w:rsidRDefault="00F6711D" w:rsidP="00F6711D">
      <w:pPr>
        <w:pStyle w:val="a1"/>
        <w:ind w:firstLine="240"/>
        <w:jc w:val="center"/>
      </w:pPr>
      <w:r>
        <w:rPr>
          <w:rFonts w:hint="eastAsia"/>
        </w:rPr>
        <w:t>図2.</w:t>
      </w:r>
      <w:r w:rsidR="001160D1">
        <w:t>3</w:t>
      </w:r>
      <w:r>
        <w:t xml:space="preserve"> </w:t>
      </w:r>
      <w:r>
        <w:rPr>
          <w:rFonts w:hint="eastAsia"/>
        </w:rPr>
        <w:t>I</w:t>
      </w:r>
      <w:r>
        <w:t>T</w:t>
      </w:r>
      <w:r>
        <w:rPr>
          <w:rFonts w:hint="eastAsia"/>
        </w:rPr>
        <w:t>アセット機能的マネジメントプロセス</w:t>
      </w:r>
    </w:p>
    <w:p w14:paraId="707E4AB1" w14:textId="77777777" w:rsidR="00F6711D" w:rsidRPr="001160D1" w:rsidRDefault="00F6711D" w:rsidP="00B5232B">
      <w:pPr>
        <w:pStyle w:val="a1"/>
        <w:ind w:firstLine="240"/>
      </w:pPr>
    </w:p>
    <w:p w14:paraId="5BBE9616" w14:textId="6B0AFCB3" w:rsidR="00606B51" w:rsidRPr="00606B51" w:rsidRDefault="00606B51" w:rsidP="00B5232B">
      <w:pPr>
        <w:pStyle w:val="a1"/>
        <w:ind w:firstLine="240"/>
      </w:pPr>
      <w:r>
        <w:t>IT</w:t>
      </w:r>
      <w:r w:rsidR="00070598">
        <w:rPr>
          <w:rFonts w:hint="eastAsia"/>
        </w:rPr>
        <w:t>資産管理の</w:t>
      </w:r>
      <w:r>
        <w:rPr>
          <w:rFonts w:hint="eastAsia"/>
        </w:rPr>
        <w:t>ライフサイクルマネジメントプロセスは、</w:t>
      </w:r>
      <w:r w:rsidR="0010691A">
        <w:t>IT</w:t>
      </w:r>
      <w:r w:rsidR="00070598">
        <w:rPr>
          <w:rFonts w:hint="eastAsia"/>
        </w:rPr>
        <w:t>資産管理の</w:t>
      </w:r>
      <w:r w:rsidR="0010691A">
        <w:rPr>
          <w:rFonts w:hint="eastAsia"/>
        </w:rPr>
        <w:t>機能的マネジメントプロセス領域における</w:t>
      </w:r>
      <w:r w:rsidR="00E05039" w:rsidRPr="00E05039">
        <w:rPr>
          <w:rFonts w:hint="eastAsia"/>
        </w:rPr>
        <w:t>「変更マネジメント」、「データマネジメント」、「ライセンスマネジメント」、「セキュリティマネジメント」</w:t>
      </w:r>
      <w:r w:rsidR="0010691A">
        <w:rPr>
          <w:rFonts w:hint="eastAsia"/>
        </w:rPr>
        <w:t>に加え、</w:t>
      </w:r>
      <w:r w:rsidR="00F6711D">
        <w:rPr>
          <w:rFonts w:hint="eastAsia"/>
        </w:rPr>
        <w:t>適用範囲の</w:t>
      </w:r>
      <w:proofErr w:type="spellStart"/>
      <w:r w:rsidR="00BF1076">
        <w:t>IT</w:t>
      </w:r>
      <w:proofErr w:type="spellEnd"/>
      <w:r w:rsidR="00BF1076">
        <w:t>資産</w:t>
      </w:r>
      <w:r w:rsidR="00F6711D">
        <w:rPr>
          <w:rFonts w:hint="eastAsia"/>
        </w:rPr>
        <w:t>に対して</w:t>
      </w:r>
      <w:r>
        <w:rPr>
          <w:rFonts w:hint="eastAsia"/>
        </w:rPr>
        <w:t>要求事項を適切に要求しデザイン等を行う「仕様」、管理された方法及び適切な記録で取得する「調達」、</w:t>
      </w:r>
      <w:r w:rsidR="00036CB8">
        <w:t>IT資産管理</w:t>
      </w:r>
      <w:r>
        <w:rPr>
          <w:rFonts w:hint="eastAsia"/>
        </w:rPr>
        <w:t>の要求事項を満たす方法で開発する「開発」、</w:t>
      </w:r>
      <w:r w:rsidR="00036CB8">
        <w:t>IT資産管理</w:t>
      </w:r>
      <w:r>
        <w:rPr>
          <w:rFonts w:hint="eastAsia"/>
        </w:rPr>
        <w:t>の要求事項を</w:t>
      </w:r>
      <w:r w:rsidR="00F6711D">
        <w:rPr>
          <w:rFonts w:hint="eastAsia"/>
        </w:rPr>
        <w:t>支援するように計画・実行する「リリース」、</w:t>
      </w:r>
      <w:r w:rsidR="00BF1076">
        <w:t>IT資産</w:t>
      </w:r>
      <w:r w:rsidR="00F6711D">
        <w:rPr>
          <w:rFonts w:hint="eastAsia"/>
        </w:rPr>
        <w:t>を配布及び再展開する「展開」、</w:t>
      </w:r>
      <w:r w:rsidR="00E05039" w:rsidRPr="00E05039">
        <w:rPr>
          <w:rFonts w:hint="eastAsia"/>
        </w:rPr>
        <w:t>IT資産を利用する運用プロセスがIT資産管理の要求事項に従って実施されるようにする</w:t>
      </w:r>
      <w:r w:rsidR="00F6711D">
        <w:rPr>
          <w:rFonts w:hint="eastAsia"/>
        </w:rPr>
        <w:t>「運用」、現在の使用方針及び全ての記録保持要件に合ったところで再利用やリサイクル及び廃棄を決め、削除する「廃棄」にて構成される。</w:t>
      </w:r>
    </w:p>
    <w:p w14:paraId="36CDA1D6" w14:textId="0AD796AA" w:rsidR="00606B51" w:rsidRPr="00606B51" w:rsidRDefault="00606B51" w:rsidP="00B5232B">
      <w:pPr>
        <w:pStyle w:val="a1"/>
        <w:ind w:firstLine="240"/>
      </w:pPr>
    </w:p>
    <w:p w14:paraId="32CD7129" w14:textId="7E21F042" w:rsidR="0000565A" w:rsidRDefault="00F6711D" w:rsidP="00F6711D">
      <w:pPr>
        <w:pStyle w:val="a1"/>
        <w:ind w:firstLineChars="0" w:firstLine="0"/>
      </w:pPr>
      <w:r w:rsidRPr="00F6711D">
        <w:rPr>
          <w:noProof/>
        </w:rPr>
        <w:drawing>
          <wp:inline distT="0" distB="0" distL="0" distR="0" wp14:anchorId="770AFCF3" wp14:editId="37661B56">
            <wp:extent cx="5400040" cy="1098550"/>
            <wp:effectExtent l="0" t="0" r="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98550"/>
                    </a:xfrm>
                    <a:prstGeom prst="rect">
                      <a:avLst/>
                    </a:prstGeom>
                  </pic:spPr>
                </pic:pic>
              </a:graphicData>
            </a:graphic>
          </wp:inline>
        </w:drawing>
      </w:r>
    </w:p>
    <w:p w14:paraId="627B152B" w14:textId="4387582C" w:rsidR="00CA3005" w:rsidRDefault="00821988" w:rsidP="00821988">
      <w:pPr>
        <w:pStyle w:val="a1"/>
        <w:ind w:firstLine="240"/>
        <w:jc w:val="right"/>
      </w:pPr>
      <w:r w:rsidRPr="00821988">
        <w:rPr>
          <w:rFonts w:hint="eastAsia"/>
        </w:rPr>
        <w:t>JIS X 164-1:2019 より抜粋</w:t>
      </w:r>
    </w:p>
    <w:p w14:paraId="6C1F2241" w14:textId="02B2CBFC" w:rsidR="0000565A" w:rsidRDefault="0000565A" w:rsidP="0000565A">
      <w:pPr>
        <w:pStyle w:val="a1"/>
        <w:ind w:firstLine="240"/>
        <w:jc w:val="center"/>
      </w:pPr>
      <w:r>
        <w:rPr>
          <w:rFonts w:hint="eastAsia"/>
        </w:rPr>
        <w:t>図2.</w:t>
      </w:r>
      <w:r w:rsidR="001160D1">
        <w:t>4</w:t>
      </w:r>
      <w:r>
        <w:t xml:space="preserve"> IT</w:t>
      </w:r>
      <w:r w:rsidR="001D0303">
        <w:rPr>
          <w:rFonts w:hint="eastAsia"/>
        </w:rPr>
        <w:t>アセットライフサイクルマネジメント</w:t>
      </w:r>
      <w:r>
        <w:rPr>
          <w:rFonts w:hint="eastAsia"/>
        </w:rPr>
        <w:t>プロセス</w:t>
      </w:r>
    </w:p>
    <w:p w14:paraId="3A4E6255" w14:textId="0026BD1A" w:rsidR="0000565A" w:rsidRDefault="0000565A" w:rsidP="00821988">
      <w:pPr>
        <w:pStyle w:val="a1"/>
        <w:ind w:firstLine="240"/>
        <w:jc w:val="right"/>
      </w:pPr>
    </w:p>
    <w:p w14:paraId="4FE4447C" w14:textId="682D35D9" w:rsidR="0010691A" w:rsidRDefault="00F6711D" w:rsidP="00F6711D">
      <w:pPr>
        <w:pStyle w:val="a1"/>
        <w:ind w:firstLine="240"/>
      </w:pPr>
      <w:r>
        <w:rPr>
          <w:rFonts w:hint="eastAsia"/>
        </w:rPr>
        <w:lastRenderedPageBreak/>
        <w:t>政府情報システムにおける</w:t>
      </w:r>
      <w:r w:rsidR="005572E0">
        <w:t>IT</w:t>
      </w:r>
      <w:r>
        <w:rPr>
          <w:rFonts w:hint="eastAsia"/>
        </w:rPr>
        <w:t>資産管理のプロセスは、</w:t>
      </w:r>
      <w:r w:rsidR="000F6E1C">
        <w:rPr>
          <w:rFonts w:hint="eastAsia"/>
        </w:rPr>
        <w:t>ライフサイクルマネジメントプロセスに沿っており、</w:t>
      </w:r>
      <w:r w:rsidR="0010691A">
        <w:rPr>
          <w:rFonts w:hint="eastAsia"/>
        </w:rPr>
        <w:t>以下のプロセスにおいて</w:t>
      </w:r>
      <w:r w:rsidR="0010691A">
        <w:t>IT</w:t>
      </w:r>
      <w:r w:rsidR="0010691A">
        <w:rPr>
          <w:rFonts w:hint="eastAsia"/>
        </w:rPr>
        <w:t>資産管理の業務が行われている。</w:t>
      </w:r>
    </w:p>
    <w:p w14:paraId="067577E7" w14:textId="77777777" w:rsidR="0010691A" w:rsidRDefault="0010691A" w:rsidP="0010691A">
      <w:pPr>
        <w:pStyle w:val="a1"/>
        <w:ind w:firstLineChars="259" w:firstLine="622"/>
      </w:pPr>
      <w:r>
        <w:rPr>
          <w:rFonts w:hint="eastAsia"/>
        </w:rPr>
        <w:t>○</w:t>
      </w:r>
      <w:r w:rsidR="000F6E1C">
        <w:rPr>
          <w:rFonts w:hint="eastAsia"/>
        </w:rPr>
        <w:t>予算要求</w:t>
      </w:r>
    </w:p>
    <w:p w14:paraId="01A54E15" w14:textId="77777777" w:rsidR="0010691A" w:rsidRDefault="000F6E1C" w:rsidP="0010691A">
      <w:pPr>
        <w:pStyle w:val="a1"/>
        <w:ind w:leftChars="354" w:left="850" w:firstLineChars="117" w:firstLine="281"/>
      </w:pPr>
      <w:r>
        <w:rPr>
          <w:rFonts w:hint="eastAsia"/>
        </w:rPr>
        <w:t>積算の内訳や</w:t>
      </w:r>
      <w:r w:rsidR="00BF1076">
        <w:t>IT資産</w:t>
      </w:r>
      <w:r>
        <w:rPr>
          <w:rFonts w:hint="eastAsia"/>
        </w:rPr>
        <w:t>の対象範囲の明確化を行うとともに目標指標についても具体化している。</w:t>
      </w:r>
    </w:p>
    <w:p w14:paraId="39A761BF" w14:textId="77777777" w:rsidR="0010691A" w:rsidRDefault="0010691A" w:rsidP="0010691A">
      <w:pPr>
        <w:pStyle w:val="a1"/>
        <w:ind w:firstLineChars="259" w:firstLine="622"/>
      </w:pPr>
      <w:r>
        <w:rPr>
          <w:rFonts w:hint="eastAsia"/>
        </w:rPr>
        <w:t>○</w:t>
      </w:r>
      <w:r w:rsidR="000F6E1C">
        <w:rPr>
          <w:rFonts w:hint="eastAsia"/>
        </w:rPr>
        <w:t>サービス・業務企画</w:t>
      </w:r>
    </w:p>
    <w:p w14:paraId="34C74A34" w14:textId="77777777" w:rsidR="0010691A" w:rsidRDefault="000F6E1C" w:rsidP="0010691A">
      <w:pPr>
        <w:pStyle w:val="a1"/>
        <w:ind w:leftChars="354" w:left="850" w:firstLineChars="117" w:firstLine="281"/>
      </w:pPr>
      <w:r>
        <w:rPr>
          <w:rFonts w:hint="eastAsia"/>
        </w:rPr>
        <w:t>各種指標の状況の把握や情報資産の特定及び分析を行うとしている。</w:t>
      </w:r>
    </w:p>
    <w:p w14:paraId="7416E39B" w14:textId="77777777" w:rsidR="0010691A" w:rsidRDefault="0010691A" w:rsidP="0010691A">
      <w:pPr>
        <w:pStyle w:val="a1"/>
        <w:ind w:firstLineChars="259" w:firstLine="622"/>
      </w:pPr>
      <w:r>
        <w:rPr>
          <w:rFonts w:hint="eastAsia"/>
        </w:rPr>
        <w:t>○</w:t>
      </w:r>
      <w:r w:rsidR="000F6E1C">
        <w:rPr>
          <w:rFonts w:hint="eastAsia"/>
        </w:rPr>
        <w:t>要件定義</w:t>
      </w:r>
    </w:p>
    <w:p w14:paraId="24618DCD" w14:textId="0D3CCB8A" w:rsidR="0010691A" w:rsidRDefault="005572E0" w:rsidP="0010691A">
      <w:pPr>
        <w:pStyle w:val="a1"/>
        <w:ind w:leftChars="354" w:left="850" w:firstLineChars="117" w:firstLine="281"/>
      </w:pPr>
      <w:r>
        <w:rPr>
          <w:rFonts w:hint="eastAsia"/>
        </w:rPr>
        <w:t>情報システム</w:t>
      </w:r>
      <w:r w:rsidR="000F6E1C">
        <w:rPr>
          <w:rFonts w:hint="eastAsia"/>
        </w:rPr>
        <w:t>に求める機能や</w:t>
      </w:r>
      <w:r w:rsidR="0088261E">
        <w:rPr>
          <w:rFonts w:hint="eastAsia"/>
        </w:rPr>
        <w:t>性能、拡張性などの非機能について具体化することとされている。</w:t>
      </w:r>
    </w:p>
    <w:p w14:paraId="4F426C2F" w14:textId="77777777" w:rsidR="0010691A" w:rsidRDefault="0010691A" w:rsidP="0010691A">
      <w:pPr>
        <w:pStyle w:val="a1"/>
        <w:ind w:firstLineChars="259" w:firstLine="622"/>
      </w:pPr>
      <w:r>
        <w:rPr>
          <w:rFonts w:hint="eastAsia"/>
        </w:rPr>
        <w:t>○</w:t>
      </w:r>
      <w:r w:rsidR="0088261E">
        <w:rPr>
          <w:rFonts w:hint="eastAsia"/>
        </w:rPr>
        <w:t>調達</w:t>
      </w:r>
    </w:p>
    <w:p w14:paraId="12370217" w14:textId="1F8D53C5" w:rsidR="0010691A" w:rsidRDefault="0088261E" w:rsidP="0010691A">
      <w:pPr>
        <w:pStyle w:val="a1"/>
        <w:ind w:leftChars="354" w:left="850" w:firstLineChars="117" w:firstLine="281"/>
      </w:pPr>
      <w:r>
        <w:rPr>
          <w:rFonts w:hint="eastAsia"/>
        </w:rPr>
        <w:t>情報資産管理標準シートの提出を求めることとしており、開発や展開、運用において必要な情報</w:t>
      </w:r>
      <w:r w:rsidR="00BE4222">
        <w:rPr>
          <w:rFonts w:hint="eastAsia"/>
        </w:rPr>
        <w:t>を</w:t>
      </w:r>
      <w:r>
        <w:rPr>
          <w:rFonts w:hint="eastAsia"/>
        </w:rPr>
        <w:t>取得</w:t>
      </w:r>
      <w:r w:rsidR="00D60C03">
        <w:rPr>
          <w:rFonts w:hint="eastAsia"/>
        </w:rPr>
        <w:t>することとされている</w:t>
      </w:r>
      <w:r>
        <w:rPr>
          <w:rFonts w:hint="eastAsia"/>
        </w:rPr>
        <w:t>。</w:t>
      </w:r>
    </w:p>
    <w:p w14:paraId="724C99D4" w14:textId="7FB65DBC" w:rsidR="0010691A" w:rsidRDefault="0010691A" w:rsidP="0010691A">
      <w:pPr>
        <w:pStyle w:val="a1"/>
        <w:ind w:firstLineChars="259" w:firstLine="622"/>
      </w:pPr>
      <w:r>
        <w:rPr>
          <w:rFonts w:hint="eastAsia"/>
        </w:rPr>
        <w:t>○</w:t>
      </w:r>
      <w:r w:rsidR="0088261E">
        <w:rPr>
          <w:rFonts w:hint="eastAsia"/>
        </w:rPr>
        <w:t>設計・開発</w:t>
      </w:r>
    </w:p>
    <w:p w14:paraId="58357647" w14:textId="77777777" w:rsidR="0010691A" w:rsidRDefault="0088261E" w:rsidP="0010691A">
      <w:pPr>
        <w:pStyle w:val="a1"/>
        <w:ind w:leftChars="354" w:left="850" w:firstLineChars="117" w:firstLine="281"/>
      </w:pPr>
      <w:r>
        <w:rPr>
          <w:rFonts w:hint="eastAsia"/>
        </w:rPr>
        <w:t>情報システムの構成や管理手法について明らかにするとともに、これらの運用や保守について設計を行うこととしている。</w:t>
      </w:r>
    </w:p>
    <w:p w14:paraId="1B09FBAF" w14:textId="0BD3600C" w:rsidR="0010691A" w:rsidRDefault="0010691A" w:rsidP="0010691A">
      <w:pPr>
        <w:pStyle w:val="a1"/>
        <w:ind w:firstLineChars="259" w:firstLine="622"/>
      </w:pPr>
      <w:r>
        <w:rPr>
          <w:rFonts w:hint="eastAsia"/>
        </w:rPr>
        <w:t>○</w:t>
      </w:r>
      <w:r w:rsidR="005455C7">
        <w:rPr>
          <w:rFonts w:hint="eastAsia"/>
        </w:rPr>
        <w:t>サービス・業務の運営と改善</w:t>
      </w:r>
      <w:r w:rsidR="00473864">
        <w:rPr>
          <w:rFonts w:hint="eastAsia"/>
        </w:rPr>
        <w:t>並びに</w:t>
      </w:r>
      <w:r w:rsidR="005455C7">
        <w:rPr>
          <w:rFonts w:hint="eastAsia"/>
        </w:rPr>
        <w:t>運用及び保守</w:t>
      </w:r>
    </w:p>
    <w:p w14:paraId="5344E142" w14:textId="622FF1B4" w:rsidR="0088261E" w:rsidRDefault="005572E0" w:rsidP="0010691A">
      <w:pPr>
        <w:pStyle w:val="a1"/>
        <w:ind w:leftChars="354" w:left="850" w:firstLineChars="117" w:firstLine="281"/>
      </w:pPr>
      <w:r>
        <w:rPr>
          <w:rFonts w:hint="eastAsia"/>
        </w:rPr>
        <w:t>情報システム</w:t>
      </w:r>
      <w:r w:rsidR="005455C7">
        <w:rPr>
          <w:rFonts w:hint="eastAsia"/>
        </w:rPr>
        <w:t>による効果について把握、評価を行うこととしている。またシステム構成管理を行うだけでなく、毎年度情報システムの現況確認を行うこととされて</w:t>
      </w:r>
      <w:r w:rsidR="001D0303">
        <w:rPr>
          <w:rFonts w:hint="eastAsia"/>
        </w:rPr>
        <w:t>いる</w:t>
      </w:r>
      <w:r w:rsidR="001D0303" w:rsidRPr="0010691A">
        <w:rPr>
          <w:rFonts w:hint="eastAsia"/>
        </w:rPr>
        <w:t>。</w:t>
      </w:r>
    </w:p>
    <w:p w14:paraId="2231BA99" w14:textId="22CE2BC1" w:rsidR="0010691A" w:rsidRDefault="0010691A" w:rsidP="0010691A">
      <w:pPr>
        <w:pStyle w:val="a1"/>
        <w:ind w:firstLineChars="259" w:firstLine="622"/>
      </w:pPr>
      <w:r w:rsidRPr="00AE4DB2">
        <w:rPr>
          <w:rFonts w:hint="eastAsia"/>
        </w:rPr>
        <w:t>○廃棄</w:t>
      </w:r>
    </w:p>
    <w:p w14:paraId="5A7154B1" w14:textId="471857AB" w:rsidR="0010691A" w:rsidRDefault="00AE4DB2" w:rsidP="00AE4DB2">
      <w:pPr>
        <w:pStyle w:val="a1"/>
        <w:ind w:leftChars="354" w:left="850" w:firstLineChars="117" w:firstLine="281"/>
      </w:pPr>
      <w:r>
        <w:rPr>
          <w:rFonts w:hint="eastAsia"/>
        </w:rPr>
        <w:t>プロジェクトの</w:t>
      </w:r>
      <w:r w:rsidR="00910564">
        <w:rPr>
          <w:rFonts w:hint="eastAsia"/>
        </w:rPr>
        <w:t>終結</w:t>
      </w:r>
      <w:r>
        <w:rPr>
          <w:rFonts w:hint="eastAsia"/>
        </w:rPr>
        <w:t>において、</w:t>
      </w:r>
      <w:r w:rsidRPr="00AE4DB2">
        <w:rPr>
          <w:rFonts w:hint="eastAsia"/>
        </w:rPr>
        <w:t>情報システムを廃止又は更改する際、当該情報システムを構成するハードウェア、ソフトウェア製品等の利用を停止し、情報セキュリティ等の観点を踏まえ、廃棄又は再利用に取り組むものと</w:t>
      </w:r>
      <w:r>
        <w:rPr>
          <w:rFonts w:hint="eastAsia"/>
        </w:rPr>
        <w:t>されている。</w:t>
      </w:r>
    </w:p>
    <w:p w14:paraId="63818920" w14:textId="77777777" w:rsidR="009D1E5D" w:rsidRDefault="009D1E5D">
      <w:pPr>
        <w:widowControl/>
        <w:jc w:val="left"/>
        <w:rPr>
          <w:rFonts w:ascii="ＭＳ ゴシック" w:eastAsia="ＭＳ ゴシック" w:hAnsiTheme="majorHAnsi" w:cstheme="majorBidi"/>
          <w:szCs w:val="24"/>
        </w:rPr>
      </w:pPr>
      <w:r>
        <w:br w:type="page"/>
      </w:r>
    </w:p>
    <w:p w14:paraId="39A6642A" w14:textId="386FE04A" w:rsidR="005B7E0F" w:rsidRDefault="009D1E5D" w:rsidP="005B7E0F">
      <w:pPr>
        <w:pStyle w:val="1"/>
        <w:ind w:left="240" w:hanging="240"/>
      </w:pPr>
      <w:r>
        <w:lastRenderedPageBreak/>
        <w:t xml:space="preserve"> </w:t>
      </w:r>
      <w:bookmarkStart w:id="15" w:name="_Toc72918753"/>
      <w:r w:rsidR="005B7E0F">
        <w:t>IT</w:t>
      </w:r>
      <w:r w:rsidR="005B7E0F">
        <w:rPr>
          <w:rFonts w:hint="eastAsia"/>
        </w:rPr>
        <w:t>資産管理</w:t>
      </w:r>
      <w:r w:rsidR="005455C7">
        <w:rPr>
          <w:rFonts w:hint="eastAsia"/>
        </w:rPr>
        <w:t>の</w:t>
      </w:r>
      <w:r w:rsidR="00036CB8">
        <w:rPr>
          <w:rFonts w:hint="eastAsia"/>
        </w:rPr>
        <w:t>必要性</w:t>
      </w:r>
      <w:bookmarkEnd w:id="15"/>
    </w:p>
    <w:p w14:paraId="3E37E368" w14:textId="21514C6D" w:rsidR="00BF1076" w:rsidRDefault="00BF1076" w:rsidP="00BF1076">
      <w:pPr>
        <w:pStyle w:val="2"/>
        <w:spacing w:before="360"/>
        <w:ind w:left="240" w:hangingChars="100" w:hanging="240"/>
      </w:pPr>
      <w:r>
        <w:rPr>
          <w:rFonts w:hint="eastAsia"/>
        </w:rPr>
        <w:t xml:space="preserve"> </w:t>
      </w:r>
      <w:bookmarkStart w:id="16" w:name="_Toc72918754"/>
      <w:r>
        <w:rPr>
          <w:rFonts w:hint="eastAsia"/>
        </w:rPr>
        <w:t>概論</w:t>
      </w:r>
      <w:bookmarkEnd w:id="16"/>
    </w:p>
    <w:p w14:paraId="011BF2B0" w14:textId="5CAB0D65" w:rsidR="00BF1076" w:rsidRDefault="00B81A40" w:rsidP="00BF1076">
      <w:pPr>
        <w:pStyle w:val="a1"/>
        <w:ind w:firstLine="240"/>
      </w:pPr>
      <w:r>
        <w:t>標準ガイドラインにおいて、情報システム</w:t>
      </w:r>
      <w:r w:rsidR="00BF1076">
        <w:rPr>
          <w:rFonts w:hint="eastAsia"/>
        </w:rPr>
        <w:t>は単なる事務処理における道具ではなく、ビジネスプロセスの中核を成す基盤と</w:t>
      </w:r>
      <w:r>
        <w:rPr>
          <w:rFonts w:hint="eastAsia"/>
        </w:rPr>
        <w:t>されている</w:t>
      </w:r>
      <w:r w:rsidR="00BF1076">
        <w:rPr>
          <w:rFonts w:hint="eastAsia"/>
        </w:rPr>
        <w:t>。またビジネスモデルや社会構造を変革する強力なツールとなっている</w:t>
      </w:r>
      <w:r w:rsidR="0010691A">
        <w:rPr>
          <w:rFonts w:hint="eastAsia"/>
        </w:rPr>
        <w:t>との認識が示されているところである。</w:t>
      </w:r>
      <w:r>
        <w:rPr>
          <w:rFonts w:hint="eastAsia"/>
        </w:rPr>
        <w:t>そのため、情報システム</w:t>
      </w:r>
      <w:r w:rsidR="00036CB8">
        <w:rPr>
          <w:rFonts w:hint="eastAsia"/>
        </w:rPr>
        <w:t>に係る投資判断を適切に行うためにも、</w:t>
      </w:r>
      <w:r>
        <w:rPr>
          <w:rFonts w:hint="eastAsia"/>
        </w:rPr>
        <w:t>情報システムを構成する</w:t>
      </w:r>
      <w:r w:rsidR="00036CB8">
        <w:t>IT</w:t>
      </w:r>
      <w:r w:rsidR="00036CB8">
        <w:rPr>
          <w:rFonts w:hint="eastAsia"/>
        </w:rPr>
        <w:t>資産</w:t>
      </w:r>
      <w:r>
        <w:rPr>
          <w:rFonts w:hint="eastAsia"/>
        </w:rPr>
        <w:t>について</w:t>
      </w:r>
      <w:r w:rsidR="00E05039" w:rsidRPr="00E05039">
        <w:rPr>
          <w:rFonts w:hint="eastAsia"/>
        </w:rPr>
        <w:t>適切に管理を行う必要があり、以下の点について理解が必要である。</w:t>
      </w:r>
    </w:p>
    <w:p w14:paraId="70F8610E" w14:textId="77777777" w:rsidR="004767D6" w:rsidRDefault="004767D6" w:rsidP="00DC24AE">
      <w:pPr>
        <w:pStyle w:val="a1"/>
        <w:ind w:firstLineChars="0" w:firstLine="0"/>
      </w:pPr>
    </w:p>
    <w:p w14:paraId="13EEB5FB" w14:textId="092CD504" w:rsidR="00036CB8" w:rsidRDefault="00DC24AE" w:rsidP="00036CB8">
      <w:pPr>
        <w:pStyle w:val="2"/>
        <w:spacing w:before="360"/>
        <w:ind w:left="240" w:hangingChars="100" w:hanging="240"/>
      </w:pPr>
      <w:r>
        <w:t xml:space="preserve"> </w:t>
      </w:r>
      <w:bookmarkStart w:id="17" w:name="_Toc72918755"/>
      <w:r w:rsidR="00036CB8">
        <w:rPr>
          <w:rFonts w:hint="eastAsia"/>
        </w:rPr>
        <w:t>予算管理上の</w:t>
      </w:r>
      <w:r w:rsidR="00BF3B17">
        <w:rPr>
          <w:rFonts w:hint="eastAsia"/>
        </w:rPr>
        <w:t>必要性</w:t>
      </w:r>
      <w:bookmarkEnd w:id="17"/>
    </w:p>
    <w:p w14:paraId="09079FED" w14:textId="3AFAA256" w:rsidR="00BC5F1E" w:rsidRDefault="00BF3B17" w:rsidP="00036CB8">
      <w:pPr>
        <w:pStyle w:val="a1"/>
        <w:ind w:firstLine="240"/>
      </w:pPr>
      <w:r>
        <w:t>IT</w:t>
      </w:r>
      <w:r>
        <w:rPr>
          <w:rFonts w:hint="eastAsia"/>
        </w:rPr>
        <w:t>資産はイニシャルコストだけでなくランニングコストも必要となるものである。そのため</w:t>
      </w:r>
      <w:r w:rsidR="00E00333">
        <w:rPr>
          <w:rFonts w:hint="eastAsia"/>
        </w:rPr>
        <w:t>予算上</w:t>
      </w:r>
      <w:r>
        <w:rPr>
          <w:rFonts w:hint="eastAsia"/>
        </w:rPr>
        <w:t>効率の</w:t>
      </w:r>
      <w:r w:rsidR="00E00333">
        <w:rPr>
          <w:rFonts w:hint="eastAsia"/>
        </w:rPr>
        <w:t>悪い</w:t>
      </w:r>
      <w:r>
        <w:t>IT</w:t>
      </w:r>
      <w:r>
        <w:rPr>
          <w:rFonts w:hint="eastAsia"/>
        </w:rPr>
        <w:t>資産を導入することにより業務上の効果はあっても予算が硬直化する、</w:t>
      </w:r>
      <w:r w:rsidR="00C97188" w:rsidRPr="00C97188">
        <w:rPr>
          <w:rFonts w:hint="eastAsia"/>
        </w:rPr>
        <w:t>組織の柔軟性が低下する、想定外の</w:t>
      </w:r>
      <w:r w:rsidR="00E00333">
        <w:rPr>
          <w:rFonts w:hint="eastAsia"/>
        </w:rPr>
        <w:t>ランニング</w:t>
      </w:r>
      <w:r w:rsidR="00C97188" w:rsidRPr="00C97188">
        <w:rPr>
          <w:rFonts w:hint="eastAsia"/>
        </w:rPr>
        <w:t>コストが発生するなどの課題を抱えることがある。</w:t>
      </w:r>
    </w:p>
    <w:p w14:paraId="368557EA" w14:textId="5BA68646" w:rsidR="00E11121" w:rsidRDefault="00036CB8" w:rsidP="00C548D8">
      <w:pPr>
        <w:pStyle w:val="a1"/>
        <w:ind w:firstLine="240"/>
      </w:pPr>
      <w:r>
        <w:rPr>
          <w:rFonts w:hint="eastAsia"/>
        </w:rPr>
        <w:t>情報システムにより達成される政策目標や効果に見合ったコスト管理を行</w:t>
      </w:r>
      <w:r w:rsidR="00E11121">
        <w:rPr>
          <w:rFonts w:hint="eastAsia"/>
        </w:rPr>
        <w:t>う</w:t>
      </w:r>
      <w:r w:rsidR="00BC5F1E">
        <w:rPr>
          <w:rFonts w:hint="eastAsia"/>
        </w:rPr>
        <w:t>ため</w:t>
      </w:r>
      <w:r w:rsidR="00E11121">
        <w:rPr>
          <w:rFonts w:hint="eastAsia"/>
        </w:rPr>
        <w:t>に</w:t>
      </w:r>
      <w:r w:rsidR="00BC5F1E">
        <w:rPr>
          <w:rFonts w:hint="eastAsia"/>
        </w:rPr>
        <w:t>は</w:t>
      </w:r>
      <w:r w:rsidR="00E11121">
        <w:rPr>
          <w:rFonts w:hint="eastAsia"/>
        </w:rPr>
        <w:t>、</w:t>
      </w:r>
      <w:r w:rsidR="00BC5F1E">
        <w:rPr>
          <w:rFonts w:hint="eastAsia"/>
        </w:rPr>
        <w:t>情報システム</w:t>
      </w:r>
      <w:r w:rsidR="00B81A40">
        <w:rPr>
          <w:rFonts w:hint="eastAsia"/>
        </w:rPr>
        <w:t>を構成する</w:t>
      </w:r>
      <w:r w:rsidR="00BC5F1E">
        <w:t>IT</w:t>
      </w:r>
      <w:r w:rsidR="00BC5F1E">
        <w:rPr>
          <w:rFonts w:hint="eastAsia"/>
        </w:rPr>
        <w:t>資産のコスト構造を適切に把握し、ライフサイクルを通じた管理を行うことが有効である。</w:t>
      </w:r>
      <w:r w:rsidR="00C548D8">
        <w:rPr>
          <w:rFonts w:hint="eastAsia"/>
        </w:rPr>
        <w:t>特にE</w:t>
      </w:r>
      <w:r w:rsidR="00C548D8">
        <w:t>OL (End of Life)</w:t>
      </w:r>
      <w:r w:rsidR="00C548D8">
        <w:rPr>
          <w:rFonts w:hint="eastAsia"/>
        </w:rPr>
        <w:t>を迎えたソフトウェアや機器等は</w:t>
      </w:r>
      <w:r w:rsidR="00C97188" w:rsidRPr="00C97188">
        <w:rPr>
          <w:rFonts w:hint="eastAsia"/>
        </w:rPr>
        <w:t>特別な保守が必要となる場合もあり、</w:t>
      </w:r>
      <w:r w:rsidR="00C548D8">
        <w:rPr>
          <w:rFonts w:hint="eastAsia"/>
        </w:rPr>
        <w:t>ランニングコストが割高になることがある。</w:t>
      </w:r>
    </w:p>
    <w:p w14:paraId="28558C74" w14:textId="74FA1607" w:rsidR="00BC5F1E" w:rsidRDefault="00BC5F1E" w:rsidP="00036CB8">
      <w:pPr>
        <w:pStyle w:val="a1"/>
        <w:ind w:firstLine="240"/>
      </w:pPr>
    </w:p>
    <w:p w14:paraId="392C0D38" w14:textId="1203B346" w:rsidR="00BC5F1E" w:rsidRDefault="00BC5F1E" w:rsidP="00565580">
      <w:pPr>
        <w:pStyle w:val="a1"/>
        <w:ind w:firstLineChars="0" w:firstLine="0"/>
        <w:jc w:val="center"/>
      </w:pPr>
      <w:r w:rsidRPr="00BC5F1E">
        <w:rPr>
          <w:noProof/>
        </w:rPr>
        <w:drawing>
          <wp:inline distT="0" distB="0" distL="0" distR="0" wp14:anchorId="33013F8D" wp14:editId="71663B46">
            <wp:extent cx="5124450" cy="2914743"/>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0208" cy="2923706"/>
                    </a:xfrm>
                    <a:prstGeom prst="rect">
                      <a:avLst/>
                    </a:prstGeom>
                  </pic:spPr>
                </pic:pic>
              </a:graphicData>
            </a:graphic>
          </wp:inline>
        </w:drawing>
      </w:r>
    </w:p>
    <w:p w14:paraId="223028E6" w14:textId="291ED92A" w:rsidR="00BC5F1E" w:rsidRDefault="00BC5F1E" w:rsidP="00BC5F1E">
      <w:pPr>
        <w:pStyle w:val="a1"/>
        <w:ind w:firstLine="240"/>
        <w:jc w:val="center"/>
      </w:pPr>
      <w:r>
        <w:rPr>
          <w:rFonts w:hint="eastAsia"/>
        </w:rPr>
        <w:t>図</w:t>
      </w:r>
      <w:r w:rsidR="00704CE3">
        <w:t>3</w:t>
      </w:r>
      <w:r>
        <w:rPr>
          <w:rFonts w:hint="eastAsia"/>
        </w:rPr>
        <w:t>.</w:t>
      </w:r>
      <w:r w:rsidR="00704CE3">
        <w:t>1</w:t>
      </w:r>
      <w:r>
        <w:t xml:space="preserve"> </w:t>
      </w:r>
      <w:r>
        <w:rPr>
          <w:rFonts w:hint="eastAsia"/>
        </w:rPr>
        <w:t>情報システムを構成するI</w:t>
      </w:r>
      <w:r>
        <w:t>T</w:t>
      </w:r>
      <w:r>
        <w:rPr>
          <w:rFonts w:hint="eastAsia"/>
        </w:rPr>
        <w:t>資産</w:t>
      </w:r>
    </w:p>
    <w:p w14:paraId="0136033E" w14:textId="46D966A2" w:rsidR="00D54AB0" w:rsidRDefault="00C548D8" w:rsidP="00036CB8">
      <w:pPr>
        <w:pStyle w:val="a1"/>
        <w:ind w:firstLine="240"/>
      </w:pPr>
      <w:r>
        <w:rPr>
          <w:rFonts w:hint="eastAsia"/>
        </w:rPr>
        <w:lastRenderedPageBreak/>
        <w:t>また、</w:t>
      </w:r>
      <w:r w:rsidR="00B81A40">
        <w:rPr>
          <w:rFonts w:hint="eastAsia"/>
        </w:rPr>
        <w:t>機器やネットワークの共用化や仮想化によって単一の情報システムやサービスに留まらずに共通サービスとして</w:t>
      </w:r>
      <w:r w:rsidR="00BC5F1E">
        <w:rPr>
          <w:rFonts w:hint="eastAsia"/>
        </w:rPr>
        <w:t>活用</w:t>
      </w:r>
      <w:r w:rsidR="00B81A40">
        <w:rPr>
          <w:rFonts w:hint="eastAsia"/>
        </w:rPr>
        <w:t>可能な</w:t>
      </w:r>
      <w:r w:rsidR="00BC5F1E">
        <w:t>IT</w:t>
      </w:r>
      <w:r w:rsidR="00BC5F1E">
        <w:rPr>
          <w:rFonts w:hint="eastAsia"/>
        </w:rPr>
        <w:t>資産の導入も増えてきているところである。</w:t>
      </w:r>
    </w:p>
    <w:p w14:paraId="34F0D328" w14:textId="43C2DC2A" w:rsidR="00036CB8" w:rsidRDefault="00B81A40" w:rsidP="00D54AB0">
      <w:pPr>
        <w:pStyle w:val="a1"/>
        <w:ind w:firstLine="240"/>
      </w:pPr>
      <w:r>
        <w:rPr>
          <w:rFonts w:hint="eastAsia"/>
        </w:rPr>
        <w:t>これら</w:t>
      </w:r>
      <w:r w:rsidR="00D54AB0">
        <w:rPr>
          <w:rFonts w:hint="eastAsia"/>
        </w:rPr>
        <w:t>を踏まえ、</w:t>
      </w:r>
      <w:r w:rsidR="00BC5F1E">
        <w:rPr>
          <w:rFonts w:hint="eastAsia"/>
        </w:rPr>
        <w:t>情報システムを構成する</w:t>
      </w:r>
      <w:r w:rsidR="00BC5F1E">
        <w:t>IT</w:t>
      </w:r>
      <w:r w:rsidR="00BC5F1E">
        <w:rPr>
          <w:rFonts w:hint="eastAsia"/>
        </w:rPr>
        <w:t>資産の導入時期や契約期間など</w:t>
      </w:r>
      <w:r w:rsidR="00D54AB0">
        <w:rPr>
          <w:rFonts w:hint="eastAsia"/>
        </w:rPr>
        <w:t>について、</w:t>
      </w:r>
      <w:r w:rsidR="007B315E">
        <w:rPr>
          <w:rFonts w:hint="eastAsia"/>
        </w:rPr>
        <w:t>適切な予算管理を行うために、以下の観点から</w:t>
      </w:r>
      <w:r w:rsidR="007B315E">
        <w:t>IT</w:t>
      </w:r>
      <w:r w:rsidR="007B315E">
        <w:rPr>
          <w:rFonts w:hint="eastAsia"/>
        </w:rPr>
        <w:t>資産管理が必要であると言える</w:t>
      </w:r>
      <w:r w:rsidR="00036CB8">
        <w:rPr>
          <w:rFonts w:hint="eastAsia"/>
        </w:rPr>
        <w:t>。</w:t>
      </w:r>
    </w:p>
    <w:p w14:paraId="710C1C04" w14:textId="382FF9E2" w:rsidR="00036CB8" w:rsidRDefault="00036CB8" w:rsidP="00036CB8">
      <w:pPr>
        <w:pStyle w:val="a1"/>
        <w:ind w:firstLineChars="0" w:firstLine="0"/>
      </w:pPr>
      <w:r>
        <w:rPr>
          <w:rFonts w:hint="eastAsia"/>
        </w:rPr>
        <w:t>（１）</w:t>
      </w:r>
      <w:r w:rsidR="007B315E">
        <w:rPr>
          <w:rFonts w:hint="eastAsia"/>
        </w:rPr>
        <w:t>中長期</w:t>
      </w:r>
      <w:r w:rsidR="00D54AB0">
        <w:rPr>
          <w:rFonts w:hint="eastAsia"/>
        </w:rPr>
        <w:t>における</w:t>
      </w:r>
      <w:r w:rsidR="007B315E">
        <w:rPr>
          <w:rFonts w:hint="eastAsia"/>
        </w:rPr>
        <w:t>予算管理</w:t>
      </w:r>
      <w:r w:rsidR="00BF3B17">
        <w:rPr>
          <w:rFonts w:hint="eastAsia"/>
        </w:rPr>
        <w:t>の</w:t>
      </w:r>
      <w:r>
        <w:rPr>
          <w:rFonts w:hint="eastAsia"/>
        </w:rPr>
        <w:t>最適</w:t>
      </w:r>
      <w:r w:rsidR="00BF3B17">
        <w:rPr>
          <w:rFonts w:hint="eastAsia"/>
        </w:rPr>
        <w:t>化</w:t>
      </w:r>
    </w:p>
    <w:p w14:paraId="11772E47" w14:textId="60A0A1D1" w:rsidR="00AD0FD7" w:rsidRDefault="00D54AB0" w:rsidP="00D54AB0">
      <w:pPr>
        <w:pStyle w:val="a1"/>
        <w:ind w:leftChars="200" w:left="480" w:firstLine="240"/>
      </w:pPr>
      <w:r>
        <w:rPr>
          <w:rFonts w:hint="eastAsia"/>
        </w:rPr>
        <w:t>機器やサービスの契約期間等を適切に計画し管理することで、いつ機器等の更改が発生するかを把握することが可能となり、</w:t>
      </w:r>
      <w:r w:rsidR="00AD0FD7">
        <w:rPr>
          <w:rFonts w:hint="eastAsia"/>
        </w:rPr>
        <w:t>限られた予算枠</w:t>
      </w:r>
      <w:r w:rsidR="00C548D8">
        <w:rPr>
          <w:rFonts w:hint="eastAsia"/>
        </w:rPr>
        <w:t>と</w:t>
      </w:r>
      <w:r w:rsidR="00AD0FD7">
        <w:rPr>
          <w:rFonts w:hint="eastAsia"/>
        </w:rPr>
        <w:t>組織内の様々なシステムの更改に係る投資時期</w:t>
      </w:r>
      <w:r w:rsidR="00C548D8">
        <w:rPr>
          <w:rFonts w:hint="eastAsia"/>
        </w:rPr>
        <w:t>について</w:t>
      </w:r>
      <w:r w:rsidR="00B81A40">
        <w:rPr>
          <w:rFonts w:hint="eastAsia"/>
        </w:rPr>
        <w:t>整合性を確保</w:t>
      </w:r>
      <w:r w:rsidR="00AD0FD7">
        <w:rPr>
          <w:rFonts w:hint="eastAsia"/>
        </w:rPr>
        <w:t>することが</w:t>
      </w:r>
      <w:r w:rsidR="00C548D8">
        <w:rPr>
          <w:rFonts w:hint="eastAsia"/>
        </w:rPr>
        <w:t>可能とな</w:t>
      </w:r>
      <w:r w:rsidR="00AD0FD7">
        <w:rPr>
          <w:rFonts w:hint="eastAsia"/>
        </w:rPr>
        <w:t>る。</w:t>
      </w:r>
    </w:p>
    <w:p w14:paraId="69B21EED" w14:textId="3E59D00A" w:rsidR="007B315E" w:rsidRDefault="00AD0FD7" w:rsidP="00D32290">
      <w:pPr>
        <w:pStyle w:val="a1"/>
        <w:ind w:leftChars="200" w:left="480" w:firstLine="240"/>
      </w:pPr>
      <w:r>
        <w:rPr>
          <w:rFonts w:hint="eastAsia"/>
        </w:rPr>
        <w:t>また、情報システム単位で投資判断をしていては、一つの投資の粒度が大きく、予算の振り分けが困難になる</w:t>
      </w:r>
      <w:r w:rsidR="00D32290">
        <w:rPr>
          <w:rFonts w:hint="eastAsia"/>
        </w:rPr>
        <w:t>ため</w:t>
      </w:r>
      <w:r>
        <w:rPr>
          <w:rFonts w:hint="eastAsia"/>
        </w:rPr>
        <w:t>、情報システムを構成する</w:t>
      </w:r>
      <w:r>
        <w:t>IT</w:t>
      </w:r>
      <w:r w:rsidR="00B81A40">
        <w:rPr>
          <w:rFonts w:hint="eastAsia"/>
        </w:rPr>
        <w:t>資産</w:t>
      </w:r>
      <w:r>
        <w:rPr>
          <w:rFonts w:hint="eastAsia"/>
        </w:rPr>
        <w:t>に分解し</w:t>
      </w:r>
      <w:r w:rsidR="00B81A40">
        <w:rPr>
          <w:rFonts w:hint="eastAsia"/>
        </w:rPr>
        <w:t>、</w:t>
      </w:r>
      <w:r>
        <w:rPr>
          <w:rFonts w:hint="eastAsia"/>
        </w:rPr>
        <w:t>細かい粒度でライフサイクルを管理すること</w:t>
      </w:r>
      <w:r w:rsidR="00B81A40">
        <w:rPr>
          <w:rFonts w:hint="eastAsia"/>
        </w:rPr>
        <w:t>により</w:t>
      </w:r>
      <w:r>
        <w:rPr>
          <w:rFonts w:hint="eastAsia"/>
        </w:rPr>
        <w:t>、</w:t>
      </w:r>
      <w:r w:rsidR="00B81A40">
        <w:rPr>
          <w:rFonts w:hint="eastAsia"/>
        </w:rPr>
        <w:t>必要</w:t>
      </w:r>
      <w:r w:rsidR="00C548D8">
        <w:rPr>
          <w:rFonts w:hint="eastAsia"/>
        </w:rPr>
        <w:t>な</w:t>
      </w:r>
      <w:r w:rsidR="00B81A40">
        <w:rPr>
          <w:rFonts w:hint="eastAsia"/>
        </w:rPr>
        <w:t>もののみを更改し</w:t>
      </w:r>
      <w:r w:rsidR="00C548D8">
        <w:rPr>
          <w:rFonts w:hint="eastAsia"/>
        </w:rPr>
        <w:t>て、</w:t>
      </w:r>
      <w:r w:rsidR="00B81A40">
        <w:rPr>
          <w:rFonts w:hint="eastAsia"/>
        </w:rPr>
        <w:t>経費を効率化</w:t>
      </w:r>
      <w:r w:rsidR="00C548D8">
        <w:rPr>
          <w:rFonts w:hint="eastAsia"/>
        </w:rPr>
        <w:t>するとともに、</w:t>
      </w:r>
      <w:r w:rsidR="007B315E">
        <w:rPr>
          <w:rFonts w:hint="eastAsia"/>
        </w:rPr>
        <w:t>中長期</w:t>
      </w:r>
      <w:r w:rsidR="00B81A40">
        <w:rPr>
          <w:rFonts w:hint="eastAsia"/>
        </w:rPr>
        <w:t>の</w:t>
      </w:r>
      <w:r w:rsidR="00D32290">
        <w:rPr>
          <w:rFonts w:hint="eastAsia"/>
        </w:rPr>
        <w:t>予算を平準化する</w:t>
      </w:r>
      <w:r w:rsidR="00B81A40">
        <w:rPr>
          <w:rFonts w:hint="eastAsia"/>
        </w:rPr>
        <w:t>ことが可能となる。</w:t>
      </w:r>
    </w:p>
    <w:p w14:paraId="60E82A70" w14:textId="535840FB" w:rsidR="00D32290" w:rsidRDefault="00D32290" w:rsidP="00D32290">
      <w:pPr>
        <w:pStyle w:val="a1"/>
        <w:ind w:firstLineChars="0" w:firstLine="0"/>
      </w:pPr>
      <w:r>
        <w:rPr>
          <w:rFonts w:hint="eastAsia"/>
        </w:rPr>
        <w:t>（２）整備</w:t>
      </w:r>
      <w:r w:rsidR="00293E89">
        <w:rPr>
          <w:rFonts w:hint="eastAsia"/>
        </w:rPr>
        <w:t>及び更改に係る</w:t>
      </w:r>
      <w:r>
        <w:rPr>
          <w:rFonts w:hint="eastAsia"/>
        </w:rPr>
        <w:t>一次経費の</w:t>
      </w:r>
      <w:r w:rsidR="003C5D32">
        <w:rPr>
          <w:rFonts w:hint="eastAsia"/>
        </w:rPr>
        <w:t>最適化</w:t>
      </w:r>
    </w:p>
    <w:p w14:paraId="37C0F23E" w14:textId="288F362F" w:rsidR="00B81A40" w:rsidRDefault="00D32290" w:rsidP="00036CB8">
      <w:pPr>
        <w:pStyle w:val="a1"/>
        <w:ind w:leftChars="200" w:left="480" w:firstLine="240"/>
      </w:pPr>
      <w:r>
        <w:rPr>
          <w:rFonts w:hint="eastAsia"/>
        </w:rPr>
        <w:t>情報システム</w:t>
      </w:r>
      <w:r w:rsidR="00B81A40">
        <w:rPr>
          <w:rFonts w:hint="eastAsia"/>
        </w:rPr>
        <w:t>を構成するIT資産においてもそれぞれでライフサイクルが異なるものである。そのため、特定のIT資産のリース期間や更改時期に応じて全てのIT資産を一括更改するの</w:t>
      </w:r>
      <w:r>
        <w:rPr>
          <w:rFonts w:hint="eastAsia"/>
        </w:rPr>
        <w:t>ではなく、</w:t>
      </w:r>
      <w:r w:rsidR="00B81A40">
        <w:rPr>
          <w:rFonts w:hint="eastAsia"/>
        </w:rPr>
        <w:t>個別の</w:t>
      </w:r>
      <w:r>
        <w:t>IT</w:t>
      </w:r>
      <w:r>
        <w:rPr>
          <w:rFonts w:hint="eastAsia"/>
        </w:rPr>
        <w:t>資産の単位でライフサイクルを管理することで、</w:t>
      </w:r>
      <w:r w:rsidR="00B81A40">
        <w:rPr>
          <w:rFonts w:hint="eastAsia"/>
        </w:rPr>
        <w:t>長期に利用可能なものとそうでないものとを精査することが可能となる。</w:t>
      </w:r>
    </w:p>
    <w:p w14:paraId="706B5457" w14:textId="2F8A10EC" w:rsidR="00D60D7A" w:rsidRDefault="00D32290" w:rsidP="00D60D7A">
      <w:pPr>
        <w:pStyle w:val="a1"/>
        <w:ind w:leftChars="200" w:left="480" w:firstLine="240"/>
      </w:pPr>
      <w:r w:rsidRPr="00652291">
        <w:rPr>
          <w:rFonts w:hint="eastAsia"/>
        </w:rPr>
        <w:t>情報システムの整備や更改に必要な</w:t>
      </w:r>
      <w:r w:rsidRPr="00652291">
        <w:t>IT</w:t>
      </w:r>
      <w:r w:rsidRPr="00652291">
        <w:rPr>
          <w:rFonts w:hint="eastAsia"/>
        </w:rPr>
        <w:t>資産の範囲を精査</w:t>
      </w:r>
      <w:r w:rsidR="005572E0">
        <w:rPr>
          <w:rFonts w:hint="eastAsia"/>
        </w:rPr>
        <w:t>し</w:t>
      </w:r>
      <w:r w:rsidR="00652291" w:rsidRPr="00652291">
        <w:rPr>
          <w:rFonts w:hint="eastAsia"/>
        </w:rPr>
        <w:t>、</w:t>
      </w:r>
      <w:r w:rsidR="00232A70" w:rsidRPr="00652291">
        <w:rPr>
          <w:rFonts w:hint="eastAsia"/>
        </w:rPr>
        <w:t>ハードウェア及びソフトウェア</w:t>
      </w:r>
      <w:r w:rsidR="00B45458" w:rsidRPr="00652291">
        <w:rPr>
          <w:rFonts w:hint="eastAsia"/>
        </w:rPr>
        <w:t>に係る経費の変動を的確に把握することで、</w:t>
      </w:r>
      <w:r w:rsidR="00D60D7A">
        <w:rPr>
          <w:rFonts w:hint="eastAsia"/>
        </w:rPr>
        <w:t>整備や更改のために必要な</w:t>
      </w:r>
      <w:r w:rsidR="00D60D7A">
        <w:t>IT</w:t>
      </w:r>
      <w:r w:rsidR="00D60D7A">
        <w:rPr>
          <w:rFonts w:hint="eastAsia"/>
        </w:rPr>
        <w:t>資産への投資を</w:t>
      </w:r>
      <w:r w:rsidR="003C5D32">
        <w:rPr>
          <w:rFonts w:hint="eastAsia"/>
        </w:rPr>
        <w:t>最適化</w:t>
      </w:r>
      <w:r w:rsidR="00D60D7A">
        <w:rPr>
          <w:rFonts w:hint="eastAsia"/>
        </w:rPr>
        <w:t>することが可能となる。</w:t>
      </w:r>
    </w:p>
    <w:p w14:paraId="2BC0788F" w14:textId="0FAA53C5" w:rsidR="00652291" w:rsidRDefault="00652291" w:rsidP="00652291">
      <w:pPr>
        <w:pStyle w:val="a1"/>
        <w:ind w:firstLineChars="0" w:firstLine="0"/>
      </w:pPr>
      <w:r w:rsidRPr="00C86105">
        <w:rPr>
          <w:rFonts w:hint="eastAsia"/>
        </w:rPr>
        <w:t>（３）冗長構成に伴うコストの最適化</w:t>
      </w:r>
    </w:p>
    <w:p w14:paraId="5BCEC87E" w14:textId="5A1E341F" w:rsidR="00652291" w:rsidRDefault="00C86105" w:rsidP="00D60D7A">
      <w:pPr>
        <w:pStyle w:val="a1"/>
        <w:ind w:leftChars="200" w:left="480" w:firstLine="240"/>
      </w:pPr>
      <w:r>
        <w:rPr>
          <w:rFonts w:hint="eastAsia"/>
        </w:rPr>
        <w:t>行政サービスの可用性を確保するため、機器やデータセンター等について冗長構成をとることがある。この冗長構成はホットスタンバイ、コールドスタンバイなどの用語があるが、製品を提供する事業者により定義が異なるとともに、課金体系についても区々である。</w:t>
      </w:r>
    </w:p>
    <w:p w14:paraId="53C27801" w14:textId="75F07ED5" w:rsidR="00C86105" w:rsidRPr="00652291" w:rsidRDefault="00C86105" w:rsidP="00D60D7A">
      <w:pPr>
        <w:pStyle w:val="a1"/>
        <w:ind w:leftChars="200" w:left="480" w:firstLine="240"/>
      </w:pPr>
      <w:r>
        <w:rPr>
          <w:rFonts w:hint="eastAsia"/>
        </w:rPr>
        <w:t>また、冗長構成をとることで保守作業の対象範囲も広がることから、冗長構成に必要な</w:t>
      </w:r>
      <w:r w:rsidR="00C97188" w:rsidRPr="00C97188">
        <w:rPr>
          <w:rFonts w:hint="eastAsia"/>
        </w:rPr>
        <w:t>機器やソフトウェアの構成だけでなく</w:t>
      </w:r>
      <w:r>
        <w:rPr>
          <w:rFonts w:hint="eastAsia"/>
        </w:rPr>
        <w:t>、状態や</w:t>
      </w:r>
      <w:r w:rsidR="00641A77" w:rsidRPr="00641A77">
        <w:rPr>
          <w:rFonts w:hint="eastAsia"/>
        </w:rPr>
        <w:t>必要なライセンス及び保守作業</w:t>
      </w:r>
      <w:r>
        <w:rPr>
          <w:rFonts w:hint="eastAsia"/>
        </w:rPr>
        <w:t>についても把握し、管理することが必要である。</w:t>
      </w:r>
    </w:p>
    <w:p w14:paraId="28EC5E69" w14:textId="5BE99285" w:rsidR="00293E89" w:rsidRDefault="00293E89" w:rsidP="00293E89">
      <w:pPr>
        <w:pStyle w:val="a1"/>
        <w:ind w:firstLineChars="0" w:firstLine="0"/>
      </w:pPr>
      <w:r>
        <w:rPr>
          <w:rFonts w:hint="eastAsia"/>
        </w:rPr>
        <w:t>（</w:t>
      </w:r>
      <w:r w:rsidR="00652291">
        <w:rPr>
          <w:rFonts w:hint="eastAsia"/>
        </w:rPr>
        <w:t>４</w:t>
      </w:r>
      <w:r>
        <w:rPr>
          <w:rFonts w:hint="eastAsia"/>
        </w:rPr>
        <w:t>）機器及びサービス等に係るライフサイクルコストの</w:t>
      </w:r>
      <w:r w:rsidR="009747FF">
        <w:rPr>
          <w:rFonts w:hint="eastAsia"/>
        </w:rPr>
        <w:t>最適化</w:t>
      </w:r>
    </w:p>
    <w:p w14:paraId="218C9A41" w14:textId="3C32A04C" w:rsidR="00293E89" w:rsidRDefault="00293E89" w:rsidP="00B81A40">
      <w:pPr>
        <w:pStyle w:val="a1"/>
        <w:ind w:leftChars="200" w:left="480" w:firstLine="240"/>
      </w:pPr>
      <w:r>
        <w:rPr>
          <w:rFonts w:hint="eastAsia"/>
        </w:rPr>
        <w:t>情報システム等を構成する機器及びサービス</w:t>
      </w:r>
      <w:r w:rsidR="00B81A40">
        <w:rPr>
          <w:rFonts w:hint="eastAsia"/>
        </w:rPr>
        <w:t>などのIT資産</w:t>
      </w:r>
      <w:r>
        <w:rPr>
          <w:rFonts w:hint="eastAsia"/>
        </w:rPr>
        <w:t>について、</w:t>
      </w:r>
      <w:r>
        <w:t>CPU</w:t>
      </w:r>
      <w:r w:rsidR="00215917">
        <w:rPr>
          <w:rFonts w:hint="eastAsia"/>
        </w:rPr>
        <w:t>、</w:t>
      </w:r>
      <w:r>
        <w:rPr>
          <w:rFonts w:hint="eastAsia"/>
        </w:rPr>
        <w:t>メモリ、</w:t>
      </w:r>
      <w:r w:rsidR="0077402A">
        <w:rPr>
          <w:rFonts w:hint="eastAsia"/>
        </w:rPr>
        <w:t>ストレージ</w:t>
      </w:r>
      <w:r w:rsidR="00B81A40">
        <w:rPr>
          <w:rFonts w:hint="eastAsia"/>
        </w:rPr>
        <w:t>、</w:t>
      </w:r>
      <w:r w:rsidR="0077402A">
        <w:rPr>
          <w:rFonts w:hint="eastAsia"/>
        </w:rPr>
        <w:t>有線L</w:t>
      </w:r>
      <w:r w:rsidR="0077402A">
        <w:t>AN</w:t>
      </w:r>
      <w:r w:rsidR="0077402A">
        <w:rPr>
          <w:rFonts w:hint="eastAsia"/>
        </w:rPr>
        <w:t>、無線L</w:t>
      </w:r>
      <w:r w:rsidR="0077402A">
        <w:t>AN</w:t>
      </w:r>
      <w:r w:rsidR="0077402A">
        <w:rPr>
          <w:rFonts w:hint="eastAsia"/>
        </w:rPr>
        <w:t>及びW</w:t>
      </w:r>
      <w:r w:rsidR="0077402A">
        <w:t>AN</w:t>
      </w:r>
      <w:r w:rsidR="00B81A40">
        <w:rPr>
          <w:rFonts w:hint="eastAsia"/>
        </w:rPr>
        <w:t>帯域、アカウント</w:t>
      </w:r>
      <w:r w:rsidR="00B81A40">
        <w:rPr>
          <w:rFonts w:hint="eastAsia"/>
        </w:rPr>
        <w:lastRenderedPageBreak/>
        <w:t>数などの利用状況を把握することにより</w:t>
      </w:r>
      <w:r>
        <w:rPr>
          <w:rFonts w:hint="eastAsia"/>
        </w:rPr>
        <w:t>、</w:t>
      </w:r>
      <w:r w:rsidR="00B81A40">
        <w:rPr>
          <w:rFonts w:hint="eastAsia"/>
        </w:rPr>
        <w:t>運用中の情報システムにおける不要なIT資産を把握し、場合によってはライフサイクル中においても運用経費を削減することができる</w:t>
      </w:r>
      <w:r>
        <w:rPr>
          <w:rFonts w:hint="eastAsia"/>
        </w:rPr>
        <w:t>。</w:t>
      </w:r>
    </w:p>
    <w:p w14:paraId="1A7744E1" w14:textId="1F8FEDDF" w:rsidR="00652291" w:rsidRDefault="00652291" w:rsidP="00652291">
      <w:pPr>
        <w:pStyle w:val="a1"/>
        <w:ind w:leftChars="200" w:left="480" w:firstLine="240"/>
      </w:pPr>
      <w:r w:rsidRPr="00652291">
        <w:rPr>
          <w:rFonts w:hint="eastAsia"/>
        </w:rPr>
        <w:t>また、</w:t>
      </w:r>
      <w:r w:rsidRPr="00652291">
        <w:t>CPU</w:t>
      </w:r>
      <w:r w:rsidRPr="00652291">
        <w:rPr>
          <w:rFonts w:hint="eastAsia"/>
        </w:rPr>
        <w:t>のコア数やアクセス数などによってライセンス料が変化する場合や</w:t>
      </w:r>
      <w:r w:rsidR="005572E0">
        <w:rPr>
          <w:rFonts w:hint="eastAsia"/>
        </w:rPr>
        <w:t>、利用期間中の</w:t>
      </w:r>
      <w:r w:rsidRPr="00652291">
        <w:rPr>
          <w:rFonts w:hint="eastAsia"/>
        </w:rPr>
        <w:t>ライセンス</w:t>
      </w:r>
      <w:r w:rsidR="005572E0">
        <w:rPr>
          <w:rFonts w:hint="eastAsia"/>
        </w:rPr>
        <w:t>体系に</w:t>
      </w:r>
      <w:r w:rsidR="00641A77" w:rsidRPr="00641A77">
        <w:rPr>
          <w:rFonts w:hint="eastAsia"/>
        </w:rPr>
        <w:t>変化が生じる可能性がある</w:t>
      </w:r>
      <w:r w:rsidRPr="00652291">
        <w:rPr>
          <w:rFonts w:hint="eastAsia"/>
        </w:rPr>
        <w:t>ことに</w:t>
      </w:r>
      <w:r w:rsidR="005572E0">
        <w:rPr>
          <w:rFonts w:hint="eastAsia"/>
        </w:rPr>
        <w:t>も</w:t>
      </w:r>
      <w:r w:rsidRPr="00652291">
        <w:rPr>
          <w:rFonts w:hint="eastAsia"/>
        </w:rPr>
        <w:t>留意が必要となる。</w:t>
      </w:r>
    </w:p>
    <w:p w14:paraId="446F9C64" w14:textId="6FA53F21" w:rsidR="00293E89" w:rsidRDefault="00D60C03" w:rsidP="00293E89">
      <w:pPr>
        <w:pStyle w:val="a1"/>
        <w:ind w:leftChars="200" w:left="480" w:firstLine="240"/>
      </w:pPr>
      <w:r>
        <w:rPr>
          <w:rFonts w:hint="eastAsia"/>
        </w:rPr>
        <w:t>さらに、</w:t>
      </w:r>
      <w:r w:rsidR="00293E89">
        <w:rPr>
          <w:rFonts w:hint="eastAsia"/>
        </w:rPr>
        <w:t>クラウドサービスを利用している場合には、不要なリソースやアカウントを削除することで、現状の運用経費を</w:t>
      </w:r>
      <w:r w:rsidR="00641A77" w:rsidRPr="00641A77">
        <w:rPr>
          <w:rFonts w:hint="eastAsia"/>
        </w:rPr>
        <w:t>削減することも可能である。</w:t>
      </w:r>
    </w:p>
    <w:p w14:paraId="5E0D2D6C" w14:textId="54001A6B" w:rsidR="0087482C" w:rsidRPr="0087482C" w:rsidRDefault="0087482C" w:rsidP="0087482C">
      <w:pPr>
        <w:pStyle w:val="a1"/>
        <w:ind w:firstLineChars="0" w:firstLine="0"/>
      </w:pPr>
      <w:r w:rsidRPr="00C375EF">
        <w:rPr>
          <w:rFonts w:hint="eastAsia"/>
        </w:rPr>
        <w:t>（</w:t>
      </w:r>
      <w:r w:rsidR="00652291">
        <w:rPr>
          <w:rFonts w:hint="eastAsia"/>
        </w:rPr>
        <w:t>５</w:t>
      </w:r>
      <w:r w:rsidRPr="00C375EF">
        <w:rPr>
          <w:rFonts w:hint="eastAsia"/>
        </w:rPr>
        <w:t>）開発した</w:t>
      </w:r>
      <w:r w:rsidR="007638A9">
        <w:rPr>
          <w:rFonts w:hint="eastAsia"/>
        </w:rPr>
        <w:t>プログラム等</w:t>
      </w:r>
      <w:r w:rsidRPr="00C375EF">
        <w:rPr>
          <w:rFonts w:hint="eastAsia"/>
        </w:rPr>
        <w:t>の再利用</w:t>
      </w:r>
      <w:r w:rsidR="00C375EF" w:rsidRPr="00C375EF">
        <w:rPr>
          <w:rFonts w:hint="eastAsia"/>
        </w:rPr>
        <w:t>による</w:t>
      </w:r>
      <w:r w:rsidR="007638A9">
        <w:rPr>
          <w:rFonts w:hint="eastAsia"/>
        </w:rPr>
        <w:t>開発規模</w:t>
      </w:r>
      <w:r w:rsidR="00C375EF" w:rsidRPr="00C375EF">
        <w:rPr>
          <w:rFonts w:hint="eastAsia"/>
        </w:rPr>
        <w:t>の効率化</w:t>
      </w:r>
    </w:p>
    <w:p w14:paraId="59FC348D" w14:textId="706EC371" w:rsidR="00010843" w:rsidRDefault="005D37AF" w:rsidP="0087482C">
      <w:pPr>
        <w:pStyle w:val="a1"/>
        <w:ind w:leftChars="200" w:left="480" w:firstLine="240"/>
      </w:pPr>
      <w:r>
        <w:rPr>
          <w:rFonts w:hint="eastAsia"/>
        </w:rPr>
        <w:t>すでに導入された機器等以外にも</w:t>
      </w:r>
      <w:r w:rsidR="006D4ECB">
        <w:rPr>
          <w:rFonts w:hint="eastAsia"/>
        </w:rPr>
        <w:t>、</w:t>
      </w:r>
      <w:r w:rsidR="00AD20FE">
        <w:rPr>
          <w:rFonts w:hint="eastAsia"/>
        </w:rPr>
        <w:t>情報システムを構成する</w:t>
      </w:r>
      <w:r w:rsidR="00C21307">
        <w:rPr>
          <w:rFonts w:hint="eastAsia"/>
        </w:rPr>
        <w:t>プログラムや</w:t>
      </w:r>
      <w:r w:rsidR="00B25EF5">
        <w:rPr>
          <w:rFonts w:hint="eastAsia"/>
        </w:rPr>
        <w:t>ライブラリ</w:t>
      </w:r>
      <w:r w:rsidR="00E20729">
        <w:rPr>
          <w:rFonts w:hint="eastAsia"/>
        </w:rPr>
        <w:t>、</w:t>
      </w:r>
      <w:r w:rsidR="00641A77" w:rsidRPr="00641A77">
        <w:rPr>
          <w:rFonts w:hint="eastAsia"/>
        </w:rPr>
        <w:t>コンテナ、ソフトウェアライセンス等についても再利用</w:t>
      </w:r>
      <w:r w:rsidR="00010843">
        <w:rPr>
          <w:rFonts w:hint="eastAsia"/>
        </w:rPr>
        <w:t>することが可能である。</w:t>
      </w:r>
    </w:p>
    <w:p w14:paraId="0CC5609E" w14:textId="7D3C6264" w:rsidR="00737C29" w:rsidRDefault="00010843" w:rsidP="006716A8">
      <w:pPr>
        <w:pStyle w:val="a1"/>
        <w:ind w:leftChars="200" w:left="480" w:firstLine="240"/>
      </w:pPr>
      <w:r>
        <w:rPr>
          <w:rFonts w:hint="eastAsia"/>
        </w:rPr>
        <w:t>プログラムや</w:t>
      </w:r>
      <w:r w:rsidR="00B25EF5">
        <w:rPr>
          <w:rFonts w:hint="eastAsia"/>
        </w:rPr>
        <w:t>ライブラリ</w:t>
      </w:r>
      <w:r>
        <w:rPr>
          <w:rFonts w:hint="eastAsia"/>
        </w:rPr>
        <w:t>、コンテナなどの設計情報は、業務</w:t>
      </w:r>
      <w:r w:rsidR="00236530">
        <w:rPr>
          <w:rFonts w:hint="eastAsia"/>
        </w:rPr>
        <w:t>やサービスに係る</w:t>
      </w:r>
      <w:r w:rsidR="00B57F35">
        <w:rPr>
          <w:rFonts w:hint="eastAsia"/>
        </w:rPr>
        <w:t>インプット、プロセス、アウトプットについて</w:t>
      </w:r>
      <w:r w:rsidR="00236530">
        <w:rPr>
          <w:rFonts w:hint="eastAsia"/>
        </w:rPr>
        <w:t>具体化されており、加えて</w:t>
      </w:r>
      <w:r w:rsidR="004B54DE">
        <w:rPr>
          <w:rFonts w:hint="eastAsia"/>
        </w:rPr>
        <w:t>データの項目定義やステイタスなども明確になっている。</w:t>
      </w:r>
      <w:r w:rsidR="00BC0A0F">
        <w:rPr>
          <w:rFonts w:hint="eastAsia"/>
        </w:rPr>
        <w:t>作成されたプログラム等についても設計に基づいたテスト</w:t>
      </w:r>
      <w:r w:rsidR="00652291">
        <w:rPr>
          <w:rFonts w:hint="eastAsia"/>
        </w:rPr>
        <w:t>等</w:t>
      </w:r>
      <w:r w:rsidR="00BC0A0F">
        <w:rPr>
          <w:rFonts w:hint="eastAsia"/>
        </w:rPr>
        <w:t>が</w:t>
      </w:r>
      <w:r w:rsidR="00652291">
        <w:rPr>
          <w:rFonts w:hint="eastAsia"/>
        </w:rPr>
        <w:t>な</w:t>
      </w:r>
      <w:r w:rsidR="00BC0A0F">
        <w:rPr>
          <w:rFonts w:hint="eastAsia"/>
        </w:rPr>
        <w:t>されており、</w:t>
      </w:r>
      <w:r w:rsidR="00247639">
        <w:rPr>
          <w:rFonts w:hint="eastAsia"/>
        </w:rPr>
        <w:t>動作や品質が保証されているものである。</w:t>
      </w:r>
    </w:p>
    <w:p w14:paraId="71AD7FD7" w14:textId="674AE090" w:rsidR="00D10C62" w:rsidRDefault="00B81A40" w:rsidP="0087482C">
      <w:pPr>
        <w:pStyle w:val="a1"/>
        <w:ind w:leftChars="200" w:left="480" w:firstLine="240"/>
      </w:pPr>
      <w:r>
        <w:rPr>
          <w:rFonts w:hint="eastAsia"/>
        </w:rPr>
        <w:t>設計書等のIT資産</w:t>
      </w:r>
      <w:r w:rsidR="00652291">
        <w:rPr>
          <w:rFonts w:hint="eastAsia"/>
        </w:rPr>
        <w:t>を</w:t>
      </w:r>
      <w:r w:rsidR="006716A8">
        <w:rPr>
          <w:rFonts w:hint="eastAsia"/>
        </w:rPr>
        <w:t>活用することで、</w:t>
      </w:r>
      <w:r w:rsidR="00D70CDA">
        <w:rPr>
          <w:rFonts w:hint="eastAsia"/>
        </w:rPr>
        <w:t>開発</w:t>
      </w:r>
      <w:r w:rsidR="00F919E6">
        <w:rPr>
          <w:rFonts w:hint="eastAsia"/>
        </w:rPr>
        <w:t>期間の短縮や工数</w:t>
      </w:r>
      <w:r w:rsidR="00D70CDA">
        <w:rPr>
          <w:rFonts w:hint="eastAsia"/>
        </w:rPr>
        <w:t>を効率化すること</w:t>
      </w:r>
      <w:r w:rsidR="00F919E6">
        <w:rPr>
          <w:rFonts w:hint="eastAsia"/>
        </w:rPr>
        <w:t>が可能となる。</w:t>
      </w:r>
      <w:r w:rsidR="00CD7385">
        <w:rPr>
          <w:rFonts w:hint="eastAsia"/>
        </w:rPr>
        <w:t>また、そのために調達したライセンスは、他の開発やシステムで利用できる可能性もある。</w:t>
      </w:r>
    </w:p>
    <w:p w14:paraId="7B136931" w14:textId="4A43BB8E" w:rsidR="00B81A40" w:rsidRDefault="00652291" w:rsidP="0087482C">
      <w:pPr>
        <w:pStyle w:val="a1"/>
        <w:ind w:leftChars="200" w:left="480" w:firstLine="240"/>
      </w:pPr>
      <w:r>
        <w:rPr>
          <w:rFonts w:hint="eastAsia"/>
        </w:rPr>
        <w:t>上記の観点を踏まえ</w:t>
      </w:r>
      <w:r w:rsidR="00B81A40">
        <w:t>、情報システムのライフサイクルを通じて、機能追加や設定変更が行われる</w:t>
      </w:r>
      <w:r>
        <w:rPr>
          <w:rFonts w:hint="eastAsia"/>
        </w:rPr>
        <w:t>際には</w:t>
      </w:r>
      <w:r w:rsidR="00B81A40">
        <w:t>、設計書の修正等</w:t>
      </w:r>
      <w:r>
        <w:rPr>
          <w:rFonts w:hint="eastAsia"/>
        </w:rPr>
        <w:t>が</w:t>
      </w:r>
      <w:r w:rsidR="00B81A40">
        <w:t>確実に行</w:t>
      </w:r>
      <w:r>
        <w:rPr>
          <w:rFonts w:hint="eastAsia"/>
        </w:rPr>
        <w:t>われる</w:t>
      </w:r>
      <w:r w:rsidR="00B81A40">
        <w:t>ことも必要である。</w:t>
      </w:r>
    </w:p>
    <w:p w14:paraId="5BF8077B" w14:textId="19638674" w:rsidR="00DF6E07" w:rsidRPr="0087482C" w:rsidRDefault="00DF6E07" w:rsidP="00DF6E07">
      <w:pPr>
        <w:pStyle w:val="a1"/>
        <w:ind w:firstLineChars="0" w:firstLine="0"/>
      </w:pPr>
      <w:r w:rsidRPr="00C86105">
        <w:rPr>
          <w:rFonts w:hint="eastAsia"/>
        </w:rPr>
        <w:t>（６）機器等の廃棄に係る経費の効率化</w:t>
      </w:r>
    </w:p>
    <w:p w14:paraId="7A9F9DEE" w14:textId="2C841AFD" w:rsidR="00C86105" w:rsidRDefault="00AE4DB2" w:rsidP="0087482C">
      <w:pPr>
        <w:pStyle w:val="a1"/>
        <w:ind w:leftChars="200" w:left="480" w:firstLine="240"/>
      </w:pPr>
      <w:r w:rsidRPr="00AF5DA2">
        <w:rPr>
          <w:rFonts w:hint="eastAsia"/>
        </w:rPr>
        <w:t>情報システムを廃止又は更改する際</w:t>
      </w:r>
      <w:r w:rsidR="005572E0">
        <w:rPr>
          <w:rFonts w:hint="eastAsia"/>
        </w:rPr>
        <w:t>だけでなく、保守作業に伴う機器交換においても、</w:t>
      </w:r>
      <w:r>
        <w:rPr>
          <w:rFonts w:hint="eastAsia"/>
        </w:rPr>
        <w:t>機器の撤去に加えデータ消去の作業等が必要となる。これらの作業について期間と工数</w:t>
      </w:r>
      <w:r w:rsidR="005572E0">
        <w:rPr>
          <w:rFonts w:hint="eastAsia"/>
        </w:rPr>
        <w:t>を</w:t>
      </w:r>
      <w:r>
        <w:rPr>
          <w:rFonts w:hint="eastAsia"/>
        </w:rPr>
        <w:t>適切に見積もり、スケジュールや予算に</w:t>
      </w:r>
      <w:r w:rsidR="00C86105">
        <w:rPr>
          <w:rFonts w:hint="eastAsia"/>
        </w:rPr>
        <w:t>反映することで、無理なく効率的な実施が可能となる。</w:t>
      </w:r>
      <w:r w:rsidR="00CD7385" w:rsidRPr="00CD7385">
        <w:rPr>
          <w:rFonts w:hint="eastAsia"/>
        </w:rPr>
        <w:t>また、廃止、更改対象となるハードウェアやライセンスの適切な把握によって、流用可能な</w:t>
      </w:r>
      <w:r w:rsidR="005572E0">
        <w:t>IT</w:t>
      </w:r>
      <w:r w:rsidR="00CD7385" w:rsidRPr="00CD7385">
        <w:rPr>
          <w:rFonts w:hint="eastAsia"/>
        </w:rPr>
        <w:t>資産を把握し、一律に廃棄・撤去・返却することなく、新規調達のコストを</w:t>
      </w:r>
      <w:r w:rsidR="005572E0">
        <w:rPr>
          <w:rFonts w:hint="eastAsia"/>
        </w:rPr>
        <w:t>抑制</w:t>
      </w:r>
      <w:r w:rsidR="00CD7385" w:rsidRPr="00CD7385">
        <w:rPr>
          <w:rFonts w:hint="eastAsia"/>
        </w:rPr>
        <w:t>することも可能となる。</w:t>
      </w:r>
      <w:r w:rsidR="00C86105">
        <w:rPr>
          <w:rFonts w:hint="eastAsia"/>
        </w:rPr>
        <w:t>そのために、あらかじめ機器等の廃棄の時期を明らかにしていくことが必要である。</w:t>
      </w:r>
    </w:p>
    <w:p w14:paraId="1B4F83C4" w14:textId="17F49E46" w:rsidR="00BF3B17" w:rsidRDefault="00BF3B17" w:rsidP="00BF3B17">
      <w:pPr>
        <w:pStyle w:val="a1"/>
        <w:ind w:leftChars="200" w:left="480" w:firstLine="240"/>
      </w:pPr>
    </w:p>
    <w:p w14:paraId="3C813BE2" w14:textId="2CEC302D" w:rsidR="00DC24AE" w:rsidRDefault="00DC24AE" w:rsidP="00DC24AE">
      <w:pPr>
        <w:pStyle w:val="2"/>
        <w:spacing w:before="360"/>
        <w:ind w:left="240" w:hangingChars="100" w:hanging="240"/>
      </w:pPr>
      <w:r>
        <w:rPr>
          <w:rFonts w:hint="eastAsia"/>
        </w:rPr>
        <w:lastRenderedPageBreak/>
        <w:t xml:space="preserve"> </w:t>
      </w:r>
      <w:bookmarkStart w:id="18" w:name="_Toc72918756"/>
      <w:r>
        <w:rPr>
          <w:rFonts w:hint="eastAsia"/>
        </w:rPr>
        <w:t>適切な会計経理の実施上の必要性</w:t>
      </w:r>
      <w:bookmarkEnd w:id="18"/>
      <w:r>
        <w:t xml:space="preserve"> </w:t>
      </w:r>
    </w:p>
    <w:p w14:paraId="38B93C6E" w14:textId="1F7DDDA0" w:rsidR="00056969" w:rsidRPr="00056969" w:rsidRDefault="00056969" w:rsidP="00056969">
      <w:pPr>
        <w:pStyle w:val="a1"/>
        <w:ind w:leftChars="200" w:left="480" w:firstLine="240"/>
      </w:pPr>
      <w:r>
        <w:rPr>
          <w:rFonts w:hint="eastAsia"/>
        </w:rPr>
        <w:t>情報システムの整備及び管理において、機器やサービス等の調達を行うことが多く発生する。契約相手方により適切に債務が履行されていることを確認するためにも、以下のような観点で</w:t>
      </w:r>
      <w:r w:rsidR="00CD7385" w:rsidRPr="00CD7385">
        <w:rPr>
          <w:rFonts w:hint="eastAsia"/>
        </w:rPr>
        <w:t>IT資産管理を行うことが必要となる。</w:t>
      </w:r>
    </w:p>
    <w:p w14:paraId="44E322E5" w14:textId="457C38BB" w:rsidR="00DC24AE" w:rsidRDefault="00DC24AE" w:rsidP="00DC24AE">
      <w:pPr>
        <w:pStyle w:val="a1"/>
        <w:ind w:firstLineChars="59" w:firstLine="142"/>
      </w:pPr>
      <w:r>
        <w:rPr>
          <w:rFonts w:hint="eastAsia"/>
        </w:rPr>
        <w:t>（１）</w:t>
      </w:r>
      <w:r w:rsidR="00E304D9">
        <w:rPr>
          <w:rFonts w:hint="eastAsia"/>
        </w:rPr>
        <w:t>契約事務における監督職員</w:t>
      </w:r>
      <w:r w:rsidR="00232171">
        <w:rPr>
          <w:rFonts w:hint="eastAsia"/>
        </w:rPr>
        <w:t>の職務上</w:t>
      </w:r>
      <w:r w:rsidR="004D2658">
        <w:rPr>
          <w:rFonts w:hint="eastAsia"/>
        </w:rPr>
        <w:t>の必要性</w:t>
      </w:r>
    </w:p>
    <w:p w14:paraId="7D3FD86F" w14:textId="22EE38CF" w:rsidR="00DC192F" w:rsidRDefault="009E2351" w:rsidP="000E06EA">
      <w:pPr>
        <w:pStyle w:val="a1"/>
        <w:ind w:leftChars="200" w:left="480" w:firstLine="240"/>
      </w:pPr>
      <w:r>
        <w:rPr>
          <w:rFonts w:hint="eastAsia"/>
        </w:rPr>
        <w:t>情報システム</w:t>
      </w:r>
      <w:r w:rsidR="00DC192F">
        <w:rPr>
          <w:rFonts w:hint="eastAsia"/>
        </w:rPr>
        <w:t>やサービス</w:t>
      </w:r>
      <w:r w:rsidR="00B81A40">
        <w:rPr>
          <w:rFonts w:hint="eastAsia"/>
        </w:rPr>
        <w:t>における</w:t>
      </w:r>
      <w:r w:rsidR="00441D81">
        <w:rPr>
          <w:rFonts w:hint="eastAsia"/>
        </w:rPr>
        <w:t>開発や運用及び保守について</w:t>
      </w:r>
      <w:r>
        <w:rPr>
          <w:rFonts w:hint="eastAsia"/>
        </w:rPr>
        <w:t>、要件定義書や仕様書を作成し</w:t>
      </w:r>
      <w:r w:rsidR="00DC192F">
        <w:rPr>
          <w:rFonts w:hint="eastAsia"/>
        </w:rPr>
        <w:t>、事業者と契約を行う</w:t>
      </w:r>
      <w:r w:rsidR="00B81A40">
        <w:rPr>
          <w:rFonts w:hint="eastAsia"/>
        </w:rPr>
        <w:t>ところである</w:t>
      </w:r>
      <w:r w:rsidR="00DC192F">
        <w:rPr>
          <w:rFonts w:hint="eastAsia"/>
        </w:rPr>
        <w:t>。</w:t>
      </w:r>
    </w:p>
    <w:p w14:paraId="3C99BF8D" w14:textId="5F61B194" w:rsidR="00232171" w:rsidRDefault="00232171" w:rsidP="000E06EA">
      <w:pPr>
        <w:pStyle w:val="a1"/>
        <w:ind w:leftChars="200" w:left="480" w:firstLine="240"/>
      </w:pPr>
      <w:r>
        <w:rPr>
          <w:rFonts w:hint="eastAsia"/>
        </w:rPr>
        <w:t>契約事務取扱規則</w:t>
      </w:r>
      <w:r w:rsidR="002907E3">
        <w:rPr>
          <w:rFonts w:hint="eastAsia"/>
        </w:rPr>
        <w:t>では</w:t>
      </w:r>
      <w:r w:rsidR="005572E0">
        <w:rPr>
          <w:rFonts w:hint="eastAsia"/>
        </w:rPr>
        <w:t>、</w:t>
      </w:r>
      <w:r>
        <w:rPr>
          <w:rFonts w:hint="eastAsia"/>
        </w:rPr>
        <w:t>監督職員の一般的職務として</w:t>
      </w:r>
      <w:r w:rsidR="000E06EA" w:rsidRPr="000E06EA">
        <w:t>仕様書及び設計書に基づき当該契約の履行に必要な細部設計図、原寸図等を作成し、又は契約の相手方が作成したこれらの書類を審査して承認をしなければならない</w:t>
      </w:r>
      <w:r w:rsidR="000E06EA">
        <w:rPr>
          <w:rFonts w:hint="eastAsia"/>
        </w:rPr>
        <w:t>、とされている。</w:t>
      </w:r>
    </w:p>
    <w:p w14:paraId="39698572" w14:textId="3AAC13E6" w:rsidR="00AD554D" w:rsidRDefault="00760DAB" w:rsidP="00B81A40">
      <w:pPr>
        <w:pStyle w:val="a1"/>
        <w:ind w:leftChars="200" w:left="480" w:firstLine="240"/>
      </w:pPr>
      <w:r>
        <w:rPr>
          <w:rFonts w:hint="eastAsia"/>
        </w:rPr>
        <w:t>情報システムの</w:t>
      </w:r>
      <w:r w:rsidR="00AD554D">
        <w:rPr>
          <w:rFonts w:hint="eastAsia"/>
        </w:rPr>
        <w:t>開発やサービスの導入においては、</w:t>
      </w:r>
      <w:r w:rsidR="00FB166A">
        <w:rPr>
          <w:rFonts w:hint="eastAsia"/>
        </w:rPr>
        <w:t>適正な</w:t>
      </w:r>
      <w:r w:rsidR="00143A72">
        <w:rPr>
          <w:rFonts w:hint="eastAsia"/>
        </w:rPr>
        <w:t>履行</w:t>
      </w:r>
      <w:r w:rsidR="00FB166A">
        <w:rPr>
          <w:rFonts w:hint="eastAsia"/>
        </w:rPr>
        <w:t>を確保するため</w:t>
      </w:r>
      <w:r w:rsidR="005572E0">
        <w:rPr>
          <w:rFonts w:hint="eastAsia"/>
        </w:rPr>
        <w:t>に</w:t>
      </w:r>
      <w:r w:rsidR="00FB166A">
        <w:rPr>
          <w:rFonts w:hint="eastAsia"/>
        </w:rPr>
        <w:t>必要な監督をすることから、</w:t>
      </w:r>
      <w:r w:rsidR="00DF6E07">
        <w:rPr>
          <w:rFonts w:hint="eastAsia"/>
        </w:rPr>
        <w:t>過不足なく</w:t>
      </w:r>
      <w:r w:rsidR="00F3395C">
        <w:rPr>
          <w:rFonts w:hint="eastAsia"/>
        </w:rPr>
        <w:t>設計</w:t>
      </w:r>
      <w:r w:rsidR="00CE67A6">
        <w:rPr>
          <w:rFonts w:hint="eastAsia"/>
        </w:rPr>
        <w:t>や機器</w:t>
      </w:r>
      <w:r w:rsidR="00F3395C">
        <w:rPr>
          <w:rFonts w:hint="eastAsia"/>
        </w:rPr>
        <w:t>等</w:t>
      </w:r>
      <w:r w:rsidR="00CE67A6">
        <w:rPr>
          <w:rFonts w:hint="eastAsia"/>
        </w:rPr>
        <w:t>の導入がなされてい</w:t>
      </w:r>
      <w:r w:rsidR="00661841">
        <w:rPr>
          <w:rFonts w:hint="eastAsia"/>
        </w:rPr>
        <w:t>る</w:t>
      </w:r>
      <w:r w:rsidR="00CE67A6">
        <w:rPr>
          <w:rFonts w:hint="eastAsia"/>
        </w:rPr>
        <w:t>かを確認することが必要である。</w:t>
      </w:r>
      <w:r w:rsidR="00DF6E07">
        <w:rPr>
          <w:rFonts w:hint="eastAsia"/>
        </w:rPr>
        <w:t>この</w:t>
      </w:r>
      <w:r w:rsidR="00B81A40">
        <w:rPr>
          <w:rFonts w:hint="eastAsia"/>
        </w:rPr>
        <w:t>確認を行うためには、</w:t>
      </w:r>
      <w:r w:rsidR="00AC3874">
        <w:rPr>
          <w:rFonts w:hint="eastAsia"/>
        </w:rPr>
        <w:t>機器やサービス等の稼働状況や活用状況について</w:t>
      </w:r>
      <w:r w:rsidR="00B81A40">
        <w:rPr>
          <w:rFonts w:hint="eastAsia"/>
        </w:rPr>
        <w:t>も</w:t>
      </w:r>
      <w:r w:rsidR="00DF6E07">
        <w:rPr>
          <w:rFonts w:hint="eastAsia"/>
        </w:rPr>
        <w:t>把握</w:t>
      </w:r>
      <w:r w:rsidR="004763C9">
        <w:rPr>
          <w:rFonts w:hint="eastAsia"/>
        </w:rPr>
        <w:t>することが必要である。</w:t>
      </w:r>
    </w:p>
    <w:p w14:paraId="1FE2B701" w14:textId="7684310C" w:rsidR="00DC24AE" w:rsidRPr="00EA32B4" w:rsidRDefault="004763C9" w:rsidP="00B96F3C">
      <w:pPr>
        <w:pStyle w:val="a1"/>
        <w:ind w:leftChars="200" w:left="480" w:firstLine="240"/>
      </w:pPr>
      <w:r>
        <w:rPr>
          <w:rFonts w:hint="eastAsia"/>
        </w:rPr>
        <w:t>このよう</w:t>
      </w:r>
      <w:r w:rsidR="00B96F3C">
        <w:rPr>
          <w:rFonts w:hint="eastAsia"/>
        </w:rPr>
        <w:t>に、監督職員として契約の適正な履行を監督するために、</w:t>
      </w:r>
      <w:r w:rsidR="002225D3">
        <w:rPr>
          <w:rFonts w:hint="eastAsia"/>
        </w:rPr>
        <w:t>利用</w:t>
      </w:r>
      <w:r w:rsidR="00B96F3C">
        <w:rPr>
          <w:rFonts w:hint="eastAsia"/>
        </w:rPr>
        <w:t>する</w:t>
      </w:r>
      <w:r w:rsidR="00B81A40">
        <w:rPr>
          <w:rFonts w:hint="eastAsia"/>
        </w:rPr>
        <w:t>機器やサービスの</w:t>
      </w:r>
      <w:r w:rsidR="00DF6E07">
        <w:rPr>
          <w:rFonts w:hint="eastAsia"/>
        </w:rPr>
        <w:t>構成情報</w:t>
      </w:r>
      <w:r w:rsidR="002225D3">
        <w:rPr>
          <w:rFonts w:hint="eastAsia"/>
        </w:rPr>
        <w:t>だけなく、性能やライセンス数、アカウント</w:t>
      </w:r>
      <w:r w:rsidR="00EA32B4">
        <w:rPr>
          <w:rFonts w:hint="eastAsia"/>
        </w:rPr>
        <w:t>数など</w:t>
      </w:r>
      <w:r w:rsidR="00B81A40">
        <w:rPr>
          <w:rFonts w:hint="eastAsia"/>
        </w:rPr>
        <w:t>のIT資産の状況</w:t>
      </w:r>
      <w:r w:rsidR="00EA32B4">
        <w:rPr>
          <w:rFonts w:hint="eastAsia"/>
        </w:rPr>
        <w:t>について契約内容と</w:t>
      </w:r>
      <w:r w:rsidR="00B81A40">
        <w:rPr>
          <w:rFonts w:hint="eastAsia"/>
        </w:rPr>
        <w:t>の整合性</w:t>
      </w:r>
      <w:r w:rsidR="00DF6E07">
        <w:rPr>
          <w:rFonts w:hint="eastAsia"/>
        </w:rPr>
        <w:t>を</w:t>
      </w:r>
      <w:r w:rsidR="00B81A40">
        <w:rPr>
          <w:rFonts w:hint="eastAsia"/>
        </w:rPr>
        <w:t>確認するとともに</w:t>
      </w:r>
      <w:r w:rsidR="00EA32B4">
        <w:rPr>
          <w:rFonts w:hint="eastAsia"/>
        </w:rPr>
        <w:t>、</w:t>
      </w:r>
      <w:r w:rsidR="00F3395C">
        <w:rPr>
          <w:rFonts w:hint="eastAsia"/>
        </w:rPr>
        <w:t>設計書</w:t>
      </w:r>
      <w:r w:rsidR="00B81A40">
        <w:rPr>
          <w:rFonts w:hint="eastAsia"/>
        </w:rPr>
        <w:t>や</w:t>
      </w:r>
      <w:r w:rsidR="00F3395C">
        <w:rPr>
          <w:rFonts w:hint="eastAsia"/>
        </w:rPr>
        <w:t>設定内容</w:t>
      </w:r>
      <w:r w:rsidR="00B81A40">
        <w:rPr>
          <w:rFonts w:hint="eastAsia"/>
        </w:rPr>
        <w:t>の適宜の</w:t>
      </w:r>
      <w:r w:rsidR="00DF6E07">
        <w:rPr>
          <w:rFonts w:hint="eastAsia"/>
        </w:rPr>
        <w:t>反映</w:t>
      </w:r>
      <w:r w:rsidR="006321ED">
        <w:rPr>
          <w:rFonts w:hint="eastAsia"/>
        </w:rPr>
        <w:t>、</w:t>
      </w:r>
      <w:r w:rsidR="00B81A40">
        <w:rPr>
          <w:rFonts w:hint="eastAsia"/>
        </w:rPr>
        <w:t>予実管理など</w:t>
      </w:r>
      <w:r w:rsidR="006321ED">
        <w:rPr>
          <w:rFonts w:hint="eastAsia"/>
        </w:rPr>
        <w:t>が</w:t>
      </w:r>
      <w:r w:rsidR="00B81A40">
        <w:rPr>
          <w:rFonts w:hint="eastAsia"/>
        </w:rPr>
        <w:t>必要である。</w:t>
      </w:r>
    </w:p>
    <w:p w14:paraId="57935B5B" w14:textId="038C4A24" w:rsidR="00DC24AE" w:rsidRDefault="00DC24AE" w:rsidP="00DC24AE">
      <w:pPr>
        <w:pStyle w:val="a1"/>
        <w:ind w:firstLineChars="59" w:firstLine="142"/>
      </w:pPr>
      <w:r>
        <w:rPr>
          <w:rFonts w:hint="eastAsia"/>
        </w:rPr>
        <w:t>（２）</w:t>
      </w:r>
      <w:r w:rsidR="00EA32B4">
        <w:rPr>
          <w:rFonts w:hint="eastAsia"/>
        </w:rPr>
        <w:t>契約事務における検査職員の職務上の必要性</w:t>
      </w:r>
    </w:p>
    <w:p w14:paraId="7218FCB5" w14:textId="389E6161" w:rsidR="00686810" w:rsidRDefault="00CC7916" w:rsidP="00721831">
      <w:pPr>
        <w:pStyle w:val="a1"/>
        <w:ind w:leftChars="200" w:left="480" w:firstLine="240"/>
      </w:pPr>
      <w:r>
        <w:rPr>
          <w:rFonts w:hint="eastAsia"/>
        </w:rPr>
        <w:t>会計法において、</w:t>
      </w:r>
      <w:r w:rsidR="00C331C1">
        <w:rPr>
          <w:rFonts w:hint="eastAsia"/>
        </w:rPr>
        <w:t>契約担当官等は</w:t>
      </w:r>
      <w:r w:rsidR="002B3F89">
        <w:rPr>
          <w:rFonts w:hint="eastAsia"/>
        </w:rPr>
        <w:t>契約についてその</w:t>
      </w:r>
      <w:r>
        <w:rPr>
          <w:rFonts w:hint="eastAsia"/>
        </w:rPr>
        <w:t>受ける給付の完了の確認をするために必要な検査をしなければならないとされている。</w:t>
      </w:r>
      <w:r w:rsidR="00686810">
        <w:rPr>
          <w:rFonts w:hint="eastAsia"/>
        </w:rPr>
        <w:t>検査は、</w:t>
      </w:r>
      <w:r w:rsidR="00B45E8F">
        <w:rPr>
          <w:rFonts w:hint="eastAsia"/>
        </w:rPr>
        <w:t>契約書、仕様書及び設計書その他の関係書類に基づき、かつ、必要に応じ当該契約に係る監督職員の立会いを求め、当該給付の内容について検査を行なわなければなら</w:t>
      </w:r>
      <w:r w:rsidR="00DF6E07">
        <w:rPr>
          <w:rFonts w:hint="eastAsia"/>
        </w:rPr>
        <w:t>な</w:t>
      </w:r>
      <w:r w:rsidR="00686810">
        <w:rPr>
          <w:rFonts w:hint="eastAsia"/>
        </w:rPr>
        <w:t>い</w:t>
      </w:r>
      <w:r w:rsidR="00B81A40">
        <w:rPr>
          <w:rFonts w:hint="eastAsia"/>
        </w:rPr>
        <w:t>、</w:t>
      </w:r>
      <w:r w:rsidR="00686810">
        <w:rPr>
          <w:rFonts w:hint="eastAsia"/>
        </w:rPr>
        <w:t>とされている</w:t>
      </w:r>
      <w:r w:rsidR="00DF6E07">
        <w:rPr>
          <w:rFonts w:hint="eastAsia"/>
        </w:rPr>
        <w:t>ところである</w:t>
      </w:r>
      <w:r w:rsidR="00686810">
        <w:rPr>
          <w:rFonts w:hint="eastAsia"/>
        </w:rPr>
        <w:t>。</w:t>
      </w:r>
    </w:p>
    <w:p w14:paraId="7A0B5C1C" w14:textId="1BB3D19A" w:rsidR="00686810" w:rsidRDefault="00686810" w:rsidP="00721831">
      <w:pPr>
        <w:pStyle w:val="a1"/>
        <w:ind w:leftChars="200" w:left="480" w:firstLine="240"/>
      </w:pPr>
      <w:r>
        <w:rPr>
          <w:rFonts w:hint="eastAsia"/>
        </w:rPr>
        <w:t>適切な検査を行うために</w:t>
      </w:r>
      <w:r w:rsidR="003F2142">
        <w:rPr>
          <w:rFonts w:hint="eastAsia"/>
        </w:rPr>
        <w:t>は、</w:t>
      </w:r>
      <w:r w:rsidR="00B81A40">
        <w:rPr>
          <w:rFonts w:hint="eastAsia"/>
        </w:rPr>
        <w:t>導入時や運用期間における</w:t>
      </w:r>
      <w:r w:rsidR="003F2142">
        <w:rPr>
          <w:rFonts w:hint="eastAsia"/>
        </w:rPr>
        <w:t>設計情報</w:t>
      </w:r>
      <w:r w:rsidR="00B81A40">
        <w:rPr>
          <w:rFonts w:hint="eastAsia"/>
        </w:rPr>
        <w:t>と実際の稼働状況についての整合性チェックや過不足チェックが必要である。</w:t>
      </w:r>
    </w:p>
    <w:p w14:paraId="32AE82D8" w14:textId="2EE0FDFC" w:rsidR="006C0ADB" w:rsidRDefault="00686810" w:rsidP="00686810">
      <w:pPr>
        <w:pStyle w:val="a1"/>
        <w:ind w:leftChars="200" w:left="480" w:firstLine="240"/>
      </w:pPr>
      <w:r>
        <w:rPr>
          <w:rFonts w:hint="eastAsia"/>
        </w:rPr>
        <w:t>情報システムの開発やサービスの導入</w:t>
      </w:r>
      <w:r w:rsidR="006543B8">
        <w:rPr>
          <w:rFonts w:hint="eastAsia"/>
        </w:rPr>
        <w:t>時</w:t>
      </w:r>
      <w:r>
        <w:rPr>
          <w:rFonts w:hint="eastAsia"/>
        </w:rPr>
        <w:t>においては、</w:t>
      </w:r>
      <w:r w:rsidR="00EC7DD5">
        <w:rPr>
          <w:rFonts w:hint="eastAsia"/>
        </w:rPr>
        <w:t>業務やサービスの</w:t>
      </w:r>
      <w:r w:rsidR="006C0ADB">
        <w:rPr>
          <w:rFonts w:hint="eastAsia"/>
        </w:rPr>
        <w:t>提供に必要な機能及び性能を満た</w:t>
      </w:r>
      <w:r w:rsidR="006543B8">
        <w:rPr>
          <w:rFonts w:hint="eastAsia"/>
        </w:rPr>
        <w:t>す</w:t>
      </w:r>
      <w:r w:rsidR="00B81A40">
        <w:rPr>
          <w:rFonts w:hint="eastAsia"/>
        </w:rPr>
        <w:t>ライセンス数やアカウント数が充足しているかについて、検査の観点から</w:t>
      </w:r>
      <w:r w:rsidR="006C0ADB">
        <w:rPr>
          <w:rFonts w:hint="eastAsia"/>
        </w:rPr>
        <w:t>確認が必要である。</w:t>
      </w:r>
    </w:p>
    <w:p w14:paraId="41CC534C" w14:textId="135F3742" w:rsidR="00686810" w:rsidRDefault="00686810" w:rsidP="00686810">
      <w:pPr>
        <w:pStyle w:val="a1"/>
        <w:ind w:leftChars="200" w:left="480" w:firstLine="240"/>
      </w:pPr>
      <w:r>
        <w:rPr>
          <w:rFonts w:hint="eastAsia"/>
        </w:rPr>
        <w:t>情報システムやサービスの運用及び保守においては、</w:t>
      </w:r>
      <w:r w:rsidR="000D229B">
        <w:rPr>
          <w:rFonts w:hint="eastAsia"/>
        </w:rPr>
        <w:t>適切な</w:t>
      </w:r>
      <w:r w:rsidR="004B7A85">
        <w:rPr>
          <w:rFonts w:hint="eastAsia"/>
        </w:rPr>
        <w:t>性能等を満たしているか</w:t>
      </w:r>
      <w:r>
        <w:rPr>
          <w:rFonts w:hint="eastAsia"/>
        </w:rPr>
        <w:t>確認することが必要である。</w:t>
      </w:r>
    </w:p>
    <w:p w14:paraId="4CB8930A" w14:textId="1B3E1C52" w:rsidR="00686810" w:rsidRPr="00FA191D" w:rsidRDefault="00FA191D" w:rsidP="00721831">
      <w:pPr>
        <w:pStyle w:val="a1"/>
        <w:ind w:leftChars="200" w:left="480" w:firstLine="240"/>
      </w:pPr>
      <w:r>
        <w:rPr>
          <w:rFonts w:hint="eastAsia"/>
        </w:rPr>
        <w:t>このように、検査職員として</w:t>
      </w:r>
      <w:r w:rsidR="000629C6">
        <w:rPr>
          <w:rFonts w:hint="eastAsia"/>
        </w:rPr>
        <w:t>、</w:t>
      </w:r>
      <w:r>
        <w:rPr>
          <w:rFonts w:hint="eastAsia"/>
        </w:rPr>
        <w:t>受ける給付の完了を確認するために</w:t>
      </w:r>
      <w:r w:rsidR="001E1C8B">
        <w:rPr>
          <w:rFonts w:hint="eastAsia"/>
        </w:rPr>
        <w:t>は、</w:t>
      </w:r>
      <w:r w:rsidR="00741E15">
        <w:rPr>
          <w:rFonts w:hint="eastAsia"/>
        </w:rPr>
        <w:t>機能、性能、ライセンスやアカウントなど</w:t>
      </w:r>
      <w:r w:rsidR="001C15FF">
        <w:rPr>
          <w:rFonts w:hint="eastAsia"/>
        </w:rPr>
        <w:t>の確認</w:t>
      </w:r>
      <w:r w:rsidR="00B81A40">
        <w:rPr>
          <w:rFonts w:hint="eastAsia"/>
        </w:rPr>
        <w:t>に必要な情報として設計</w:t>
      </w:r>
      <w:r w:rsidR="00B81A40">
        <w:rPr>
          <w:rFonts w:hint="eastAsia"/>
        </w:rPr>
        <w:lastRenderedPageBreak/>
        <w:t>情報や</w:t>
      </w:r>
      <w:r w:rsidR="0040238D">
        <w:rPr>
          <w:rFonts w:hint="eastAsia"/>
        </w:rPr>
        <w:t>稼働状況</w:t>
      </w:r>
      <w:r w:rsidR="00B81A40">
        <w:rPr>
          <w:rFonts w:hint="eastAsia"/>
        </w:rPr>
        <w:t>などの</w:t>
      </w:r>
      <w:r w:rsidR="001C15FF">
        <w:t>IT</w:t>
      </w:r>
      <w:r w:rsidR="001C15FF">
        <w:rPr>
          <w:rFonts w:hint="eastAsia"/>
        </w:rPr>
        <w:t>資産</w:t>
      </w:r>
      <w:r w:rsidR="00B81A40">
        <w:rPr>
          <w:rFonts w:hint="eastAsia"/>
        </w:rPr>
        <w:t>について把握及びチェックすること</w:t>
      </w:r>
      <w:r w:rsidR="001C15FF">
        <w:rPr>
          <w:rFonts w:hint="eastAsia"/>
        </w:rPr>
        <w:t>が必要である。</w:t>
      </w:r>
    </w:p>
    <w:p w14:paraId="577BE12B" w14:textId="6FD22873" w:rsidR="00DC24AE" w:rsidRDefault="00DC24AE" w:rsidP="00DC24AE">
      <w:pPr>
        <w:pStyle w:val="a1"/>
        <w:ind w:firstLineChars="59" w:firstLine="142"/>
      </w:pPr>
      <w:r>
        <w:rPr>
          <w:rFonts w:hint="eastAsia"/>
        </w:rPr>
        <w:t>（３）</w:t>
      </w:r>
      <w:r w:rsidR="00B47CA2">
        <w:rPr>
          <w:rFonts w:hint="eastAsia"/>
        </w:rPr>
        <w:t>予算執行職員の義務及び責任に関わる必要性</w:t>
      </w:r>
    </w:p>
    <w:p w14:paraId="066B80A5" w14:textId="006DAF14" w:rsidR="005D1A79" w:rsidRDefault="00862DA0" w:rsidP="005D1A79">
      <w:pPr>
        <w:pStyle w:val="a1"/>
        <w:ind w:leftChars="200" w:left="480" w:firstLine="240"/>
      </w:pPr>
      <w:r w:rsidRPr="00862DA0">
        <w:rPr>
          <w:rFonts w:hint="eastAsia"/>
        </w:rPr>
        <w:t>予算執行職員等の責任に関する法律</w:t>
      </w:r>
      <w:r>
        <w:rPr>
          <w:rFonts w:hint="eastAsia"/>
        </w:rPr>
        <w:t>において、</w:t>
      </w:r>
      <w:r w:rsidR="00304720" w:rsidRPr="00304720">
        <w:rPr>
          <w:rFonts w:hint="eastAsia"/>
        </w:rPr>
        <w:t>予算執行職員は、故意又は重大な過失に因り前項の規定に違反して支出等の行為をしたことにより国に損害を与えたときは、弁償の責に任じなければならない</w:t>
      </w:r>
      <w:r w:rsidR="00304720">
        <w:rPr>
          <w:rFonts w:hint="eastAsia"/>
        </w:rPr>
        <w:t>、とされている。</w:t>
      </w:r>
      <w:r w:rsidR="00C46094">
        <w:rPr>
          <w:rFonts w:hint="eastAsia"/>
        </w:rPr>
        <w:t>加えて、会計検査院は、検査又は検定の結果、予算執行職員が故意又は過失に因り</w:t>
      </w:r>
      <w:r w:rsidR="008A6FE1" w:rsidRPr="008A6FE1">
        <w:rPr>
          <w:rFonts w:hint="eastAsia"/>
        </w:rPr>
        <w:t>予算執行職員等の責任に関する法律</w:t>
      </w:r>
      <w:r w:rsidR="00C46094">
        <w:rPr>
          <w:rFonts w:hint="eastAsia"/>
        </w:rPr>
        <w:t>第三条第一項の規定に違反して支出等の行為をしたことにより国に損害を与えたと認めるとき、又は国に損害を与えないが故意又は重大な過失に因り同項の規定に違反して支出等の行為をしたと認めるときは、当該職員の任命権者に対し、当該職員の懲戒処分を要求することができる、とされている。</w:t>
      </w:r>
    </w:p>
    <w:p w14:paraId="2F2E02BA" w14:textId="09575BA2" w:rsidR="00304720" w:rsidRDefault="00DF6E07" w:rsidP="00173E66">
      <w:pPr>
        <w:pStyle w:val="a1"/>
        <w:ind w:leftChars="200" w:left="480" w:firstLine="240"/>
      </w:pPr>
      <w:r>
        <w:rPr>
          <w:rFonts w:hint="eastAsia"/>
        </w:rPr>
        <w:t>このような中で、</w:t>
      </w:r>
      <w:r w:rsidR="00B81A40">
        <w:rPr>
          <w:rFonts w:hint="eastAsia"/>
        </w:rPr>
        <w:t>過剰なIT資産を保有し是正措置を行わ</w:t>
      </w:r>
      <w:r w:rsidR="0081444D">
        <w:rPr>
          <w:rFonts w:hint="eastAsia"/>
        </w:rPr>
        <w:t>ず</w:t>
      </w:r>
      <w:r w:rsidR="00B81A40">
        <w:rPr>
          <w:rFonts w:hint="eastAsia"/>
        </w:rPr>
        <w:t>、その職責を全うできてないと</w:t>
      </w:r>
      <w:r>
        <w:rPr>
          <w:rFonts w:hint="eastAsia"/>
        </w:rPr>
        <w:t>指摘される</w:t>
      </w:r>
      <w:r w:rsidR="0081444D">
        <w:rPr>
          <w:rFonts w:hint="eastAsia"/>
        </w:rPr>
        <w:t>ことのないよう</w:t>
      </w:r>
      <w:r w:rsidR="00B81A40">
        <w:rPr>
          <w:rFonts w:hint="eastAsia"/>
        </w:rPr>
        <w:t>、</w:t>
      </w:r>
      <w:r w:rsidR="00774059">
        <w:t>IT</w:t>
      </w:r>
      <w:r w:rsidR="00774059">
        <w:rPr>
          <w:rFonts w:hint="eastAsia"/>
        </w:rPr>
        <w:t>資産</w:t>
      </w:r>
      <w:r w:rsidR="00B81A40">
        <w:rPr>
          <w:rFonts w:hint="eastAsia"/>
        </w:rPr>
        <w:t>の把握や</w:t>
      </w:r>
      <w:r w:rsidR="00774059">
        <w:rPr>
          <w:rFonts w:hint="eastAsia"/>
        </w:rPr>
        <w:t>管理が</w:t>
      </w:r>
      <w:r w:rsidR="001A05F6">
        <w:rPr>
          <w:rFonts w:hint="eastAsia"/>
        </w:rPr>
        <w:t>適時</w:t>
      </w:r>
      <w:r w:rsidR="00774059">
        <w:rPr>
          <w:rFonts w:hint="eastAsia"/>
        </w:rPr>
        <w:t>適切に行われている</w:t>
      </w:r>
      <w:r w:rsidR="008B75A0">
        <w:rPr>
          <w:rFonts w:hint="eastAsia"/>
        </w:rPr>
        <w:t>ことが必要である。</w:t>
      </w:r>
    </w:p>
    <w:p w14:paraId="6920D2B2" w14:textId="22451D3F" w:rsidR="00B22A54" w:rsidRDefault="00B22A54" w:rsidP="00B22A54">
      <w:pPr>
        <w:pStyle w:val="2"/>
        <w:spacing w:before="360"/>
        <w:ind w:left="240" w:hangingChars="100" w:hanging="240"/>
      </w:pPr>
      <w:bookmarkStart w:id="19" w:name="_Toc72918757"/>
      <w:r>
        <w:rPr>
          <w:rFonts w:hint="eastAsia"/>
        </w:rPr>
        <w:t>情報セキュリティ上の必要性</w:t>
      </w:r>
      <w:bookmarkEnd w:id="19"/>
    </w:p>
    <w:p w14:paraId="776212FD" w14:textId="77777777" w:rsidR="00A82901" w:rsidRDefault="007A4B98" w:rsidP="00BF1076">
      <w:pPr>
        <w:pStyle w:val="a1"/>
        <w:ind w:firstLine="240"/>
      </w:pPr>
      <w:r>
        <w:rPr>
          <w:rFonts w:hint="eastAsia"/>
        </w:rPr>
        <w:t>情報システムは業務や行政サービスの提供を行うために必要な基盤である</w:t>
      </w:r>
      <w:r w:rsidR="0093476F">
        <w:rPr>
          <w:rFonts w:hint="eastAsia"/>
        </w:rPr>
        <w:t>ことから、可用性、機密性、完全性に係る</w:t>
      </w:r>
      <w:r>
        <w:rPr>
          <w:rFonts w:hint="eastAsia"/>
        </w:rPr>
        <w:t>セキュリティ</w:t>
      </w:r>
      <w:r w:rsidR="00A82901">
        <w:rPr>
          <w:rFonts w:hint="eastAsia"/>
        </w:rPr>
        <w:t>について考慮することが必要である。</w:t>
      </w:r>
    </w:p>
    <w:p w14:paraId="59D3519C" w14:textId="5523D0DF" w:rsidR="00036CB8" w:rsidRDefault="00056969" w:rsidP="00BF1076">
      <w:pPr>
        <w:pStyle w:val="a1"/>
        <w:ind w:firstLine="240"/>
      </w:pPr>
      <w:r>
        <w:rPr>
          <w:rFonts w:hint="eastAsia"/>
        </w:rPr>
        <w:t>セキュリティ対策が不十分なことにより</w:t>
      </w:r>
      <w:r w:rsidR="007A4B98">
        <w:rPr>
          <w:rFonts w:hint="eastAsia"/>
        </w:rPr>
        <w:t>、</w:t>
      </w:r>
      <w:r w:rsidR="00A82901">
        <w:rPr>
          <w:rFonts w:hint="eastAsia"/>
        </w:rPr>
        <w:t>サービスの停止、</w:t>
      </w:r>
      <w:r w:rsidR="007A4B98">
        <w:rPr>
          <w:rFonts w:hint="eastAsia"/>
        </w:rPr>
        <w:t>重要な</w:t>
      </w:r>
      <w:r w:rsidR="007A4B98" w:rsidRPr="007A4B98">
        <w:rPr>
          <w:rFonts w:hint="eastAsia"/>
        </w:rPr>
        <w:t>情報</w:t>
      </w:r>
      <w:r w:rsidR="007A4B98">
        <w:rPr>
          <w:rFonts w:hint="eastAsia"/>
        </w:rPr>
        <w:t>の漏えいや</w:t>
      </w:r>
      <w:r w:rsidR="007A4B98" w:rsidRPr="007A4B98">
        <w:rPr>
          <w:rFonts w:hint="eastAsia"/>
        </w:rPr>
        <w:t>データ</w:t>
      </w:r>
      <w:r w:rsidR="007A4B98">
        <w:rPr>
          <w:rFonts w:hint="eastAsia"/>
        </w:rPr>
        <w:t>の破壊などが発生し、不便や不利益の生起だけでなく、行政サービスに対する信頼を損なう事態が発生することがある。</w:t>
      </w:r>
    </w:p>
    <w:p w14:paraId="4D5776C9" w14:textId="653EE3E2" w:rsidR="007A4B98" w:rsidRDefault="007A4B98" w:rsidP="00BF1076">
      <w:pPr>
        <w:pStyle w:val="a1"/>
        <w:ind w:firstLine="240"/>
      </w:pPr>
      <w:r>
        <w:rPr>
          <w:rFonts w:hint="eastAsia"/>
        </w:rPr>
        <w:t>セキュリティ対策を適切に施すために、</w:t>
      </w:r>
      <w:r w:rsidR="00056969">
        <w:rPr>
          <w:rFonts w:hint="eastAsia"/>
        </w:rPr>
        <w:t>以下のような可用性、機密性、完全性を確保するためにもIT資産管理について考慮</w:t>
      </w:r>
      <w:r>
        <w:rPr>
          <w:rFonts w:hint="eastAsia"/>
        </w:rPr>
        <w:t>することが必要である。</w:t>
      </w:r>
    </w:p>
    <w:p w14:paraId="4BBDBDBD" w14:textId="38A388A0" w:rsidR="00DC24AE" w:rsidRDefault="00DC24AE" w:rsidP="00DC24AE">
      <w:pPr>
        <w:pStyle w:val="a1"/>
        <w:ind w:firstLineChars="59" w:firstLine="142"/>
      </w:pPr>
      <w:r>
        <w:rPr>
          <w:rFonts w:hint="eastAsia"/>
        </w:rPr>
        <w:t>（１）可用性</w:t>
      </w:r>
    </w:p>
    <w:p w14:paraId="74BD4507" w14:textId="1BB9839C" w:rsidR="0093476F" w:rsidRDefault="00D74E50" w:rsidP="005A3F32">
      <w:pPr>
        <w:pStyle w:val="a1"/>
        <w:ind w:firstLineChars="259" w:firstLine="622"/>
      </w:pPr>
      <w:r>
        <w:rPr>
          <w:rFonts w:hint="eastAsia"/>
        </w:rPr>
        <w:t xml:space="preserve">○　</w:t>
      </w:r>
      <w:r w:rsidR="00A82901">
        <w:rPr>
          <w:rFonts w:hint="eastAsia"/>
        </w:rPr>
        <w:t>情報システムの安定稼働</w:t>
      </w:r>
    </w:p>
    <w:p w14:paraId="4C5BB91D" w14:textId="77777777" w:rsidR="00056969" w:rsidRDefault="00056969" w:rsidP="00D74E50">
      <w:pPr>
        <w:pStyle w:val="a1"/>
        <w:ind w:leftChars="354" w:left="850" w:firstLineChars="117" w:firstLine="281"/>
      </w:pPr>
      <w:r>
        <w:rPr>
          <w:rFonts w:hint="eastAsia"/>
        </w:rPr>
        <w:t>情報システムの</w:t>
      </w:r>
      <w:r w:rsidR="00D74E50">
        <w:rPr>
          <w:rFonts w:hint="eastAsia"/>
        </w:rPr>
        <w:t>利用率が向上するなどしてリソース等が逼迫する</w:t>
      </w:r>
      <w:r>
        <w:rPr>
          <w:rFonts w:hint="eastAsia"/>
        </w:rPr>
        <w:t>ことによりサービスの遅延や停止が発生することがある。</w:t>
      </w:r>
    </w:p>
    <w:p w14:paraId="4EC6202D" w14:textId="4EC7EDF0" w:rsidR="00056969" w:rsidRDefault="00056969" w:rsidP="00D74E50">
      <w:pPr>
        <w:pStyle w:val="a1"/>
        <w:ind w:leftChars="354" w:left="850" w:firstLineChars="117" w:firstLine="281"/>
      </w:pPr>
      <w:r>
        <w:rPr>
          <w:rFonts w:hint="eastAsia"/>
        </w:rPr>
        <w:t>この</w:t>
      </w:r>
      <w:r w:rsidR="00D74E50">
        <w:rPr>
          <w:rFonts w:hint="eastAsia"/>
        </w:rPr>
        <w:t>ような</w:t>
      </w:r>
      <w:r>
        <w:rPr>
          <w:rFonts w:hint="eastAsia"/>
        </w:rPr>
        <w:t>事態を防止するために、利用状況、トランザクション量やリソースの稼働状況など</w:t>
      </w:r>
      <w:r w:rsidR="00D74E50">
        <w:rPr>
          <w:rFonts w:hint="eastAsia"/>
        </w:rPr>
        <w:t>について把握し、適切なリソース</w:t>
      </w:r>
      <w:r w:rsidR="0040238D">
        <w:rPr>
          <w:rFonts w:hint="eastAsia"/>
        </w:rPr>
        <w:t>配分</w:t>
      </w:r>
      <w:r w:rsidR="00D74E50">
        <w:rPr>
          <w:rFonts w:hint="eastAsia"/>
        </w:rPr>
        <w:t>を行うことでサービス停止等を回避することが可能となる。</w:t>
      </w:r>
    </w:p>
    <w:p w14:paraId="20F323E4" w14:textId="6DB2D394" w:rsidR="003A31FF" w:rsidRDefault="0040238D" w:rsidP="00A7036F">
      <w:pPr>
        <w:pStyle w:val="a1"/>
        <w:ind w:leftChars="354" w:left="850" w:firstLineChars="117" w:firstLine="281"/>
      </w:pPr>
      <w:r>
        <w:rPr>
          <w:rFonts w:hint="eastAsia"/>
        </w:rPr>
        <w:t>また、</w:t>
      </w:r>
      <w:r w:rsidR="003A31FF">
        <w:rPr>
          <w:rFonts w:hint="eastAsia"/>
        </w:rPr>
        <w:t>可用性を高めるため</w:t>
      </w:r>
      <w:r w:rsidR="00CD7385">
        <w:rPr>
          <w:rFonts w:hint="eastAsia"/>
        </w:rPr>
        <w:t>の</w:t>
      </w:r>
      <w:r w:rsidR="003A31FF">
        <w:rPr>
          <w:rFonts w:hint="eastAsia"/>
        </w:rPr>
        <w:t>障害対策として</w:t>
      </w:r>
      <w:r w:rsidR="00DF6E07">
        <w:rPr>
          <w:rFonts w:hint="eastAsia"/>
        </w:rPr>
        <w:t>、</w:t>
      </w:r>
      <w:r w:rsidR="003A31FF">
        <w:rPr>
          <w:rFonts w:hint="eastAsia"/>
        </w:rPr>
        <w:t>冗長化</w:t>
      </w:r>
      <w:r w:rsidR="003A31FF" w:rsidRPr="003A31FF">
        <w:rPr>
          <w:rFonts w:hint="eastAsia"/>
        </w:rPr>
        <w:t>（High Availability）</w:t>
      </w:r>
      <w:r w:rsidR="003A31FF">
        <w:rPr>
          <w:rFonts w:hint="eastAsia"/>
        </w:rPr>
        <w:t>構成を</w:t>
      </w:r>
      <w:r w:rsidR="00DF6E07">
        <w:rPr>
          <w:rFonts w:hint="eastAsia"/>
        </w:rPr>
        <w:t>とるのが</w:t>
      </w:r>
      <w:r w:rsidR="003A31FF">
        <w:rPr>
          <w:rFonts w:hint="eastAsia"/>
        </w:rPr>
        <w:t>一般的であり、クラウドを利用する場合でもマルチA</w:t>
      </w:r>
      <w:r w:rsidR="003A31FF">
        <w:t xml:space="preserve">Z(Multi </w:t>
      </w:r>
      <w:r w:rsidR="003A31FF" w:rsidRPr="003A31FF">
        <w:t>Availability Zone</w:t>
      </w:r>
      <w:r w:rsidR="003A31FF">
        <w:t>)</w:t>
      </w:r>
      <w:r w:rsidR="003A31FF">
        <w:rPr>
          <w:rFonts w:hint="eastAsia"/>
        </w:rPr>
        <w:t>、マルチリージョン（</w:t>
      </w:r>
      <w:r w:rsidR="003A31FF" w:rsidRPr="003A31FF">
        <w:t>multi region</w:t>
      </w:r>
      <w:r w:rsidR="003A31FF">
        <w:rPr>
          <w:rFonts w:hint="eastAsia"/>
        </w:rPr>
        <w:t>）などの対応が</w:t>
      </w:r>
      <w:r w:rsidR="006F06A0">
        <w:rPr>
          <w:rFonts w:hint="eastAsia"/>
        </w:rPr>
        <w:t>検討され</w:t>
      </w:r>
      <w:r>
        <w:rPr>
          <w:rFonts w:hint="eastAsia"/>
        </w:rPr>
        <w:t>、</w:t>
      </w:r>
      <w:r w:rsidR="003A31FF">
        <w:rPr>
          <w:rFonts w:hint="eastAsia"/>
        </w:rPr>
        <w:t>高負荷</w:t>
      </w:r>
      <w:r w:rsidR="00F93DA5">
        <w:rPr>
          <w:rFonts w:hint="eastAsia"/>
        </w:rPr>
        <w:t>時</w:t>
      </w:r>
      <w:r>
        <w:rPr>
          <w:rFonts w:hint="eastAsia"/>
        </w:rPr>
        <w:t>における</w:t>
      </w:r>
      <w:r w:rsidR="00F93DA5">
        <w:rPr>
          <w:rFonts w:hint="eastAsia"/>
        </w:rPr>
        <w:t>可用性対策として</w:t>
      </w:r>
      <w:r w:rsidR="00F93DA5">
        <w:rPr>
          <w:rFonts w:hint="eastAsia"/>
        </w:rPr>
        <w:lastRenderedPageBreak/>
        <w:t>はアップスケーリング（</w:t>
      </w:r>
      <w:r w:rsidR="00F93DA5" w:rsidRPr="00F93DA5">
        <w:t>upscaling</w:t>
      </w:r>
      <w:r w:rsidR="00F93DA5">
        <w:rPr>
          <w:rFonts w:hint="eastAsia"/>
        </w:rPr>
        <w:t>）によって対応</w:t>
      </w:r>
      <w:r w:rsidR="006F06A0">
        <w:rPr>
          <w:rFonts w:hint="eastAsia"/>
        </w:rPr>
        <w:t>されること</w:t>
      </w:r>
      <w:r>
        <w:rPr>
          <w:rFonts w:hint="eastAsia"/>
        </w:rPr>
        <w:t>もある</w:t>
      </w:r>
      <w:r w:rsidR="006F06A0">
        <w:rPr>
          <w:rFonts w:hint="eastAsia"/>
        </w:rPr>
        <w:t>。</w:t>
      </w:r>
      <w:bookmarkStart w:id="20" w:name="_Hlk68774591"/>
      <w:r w:rsidR="00C86105">
        <w:rPr>
          <w:rFonts w:hint="eastAsia"/>
        </w:rPr>
        <w:t>しかしながら、保守作業に伴う機器の入れ替えやサービスのアップデートなどによって</w:t>
      </w:r>
      <w:r w:rsidR="00CD7385" w:rsidRPr="00CD7385">
        <w:rPr>
          <w:rFonts w:hint="eastAsia"/>
        </w:rPr>
        <w:t>設定等が変更されることで</w:t>
      </w:r>
      <w:r w:rsidR="00C86105">
        <w:rPr>
          <w:rFonts w:hint="eastAsia"/>
        </w:rPr>
        <w:t>、設計当初に想定していた障害時の切り替えが機能</w:t>
      </w:r>
      <w:r w:rsidR="0059782A">
        <w:rPr>
          <w:rFonts w:hint="eastAsia"/>
        </w:rPr>
        <w:t>せず、サービス停止を招くことが</w:t>
      </w:r>
      <w:r w:rsidR="00C86105">
        <w:rPr>
          <w:rFonts w:hint="eastAsia"/>
        </w:rPr>
        <w:t>ある。</w:t>
      </w:r>
      <w:r w:rsidR="0059782A">
        <w:rPr>
          <w:rFonts w:hint="eastAsia"/>
        </w:rPr>
        <w:t>そのような事態を防止するため、設計当時の状況だけでなく、設定やマニュアルの継続的な確認が必要である。</w:t>
      </w:r>
    </w:p>
    <w:bookmarkEnd w:id="20"/>
    <w:p w14:paraId="72C98D50" w14:textId="658B88FA" w:rsidR="00D74E50" w:rsidRDefault="00D74E50" w:rsidP="00D74E50">
      <w:pPr>
        <w:pStyle w:val="a1"/>
        <w:ind w:leftChars="354" w:left="850" w:firstLineChars="117" w:firstLine="281"/>
      </w:pPr>
      <w:r>
        <w:rPr>
          <w:rFonts w:hint="eastAsia"/>
        </w:rPr>
        <w:t>なお、リソース等に係る</w:t>
      </w:r>
      <w:r>
        <w:t>IT</w:t>
      </w:r>
      <w:r>
        <w:rPr>
          <w:rFonts w:hint="eastAsia"/>
        </w:rPr>
        <w:t>資産管理を運用事業者等に一任する例もあるが、発注者の管理責任や情報システムの運用管理責任者、契約事務に係る職員としての責務を免れることはないことから、</w:t>
      </w:r>
      <w:r w:rsidR="00056969">
        <w:rPr>
          <w:rFonts w:hint="eastAsia"/>
        </w:rPr>
        <w:t>運用管理を担当する職員においても当該システムの</w:t>
      </w:r>
      <w:proofErr w:type="spellStart"/>
      <w:r>
        <w:t>IT</w:t>
      </w:r>
      <w:proofErr w:type="spellEnd"/>
      <w:r>
        <w:rPr>
          <w:rFonts w:hint="eastAsia"/>
        </w:rPr>
        <w:t>資産</w:t>
      </w:r>
      <w:r w:rsidR="00DF6E07">
        <w:rPr>
          <w:rFonts w:hint="eastAsia"/>
        </w:rPr>
        <w:t>の状況</w:t>
      </w:r>
      <w:r w:rsidR="00056969">
        <w:rPr>
          <w:rFonts w:hint="eastAsia"/>
        </w:rPr>
        <w:t>について把握及び</w:t>
      </w:r>
      <w:r>
        <w:rPr>
          <w:rFonts w:hint="eastAsia"/>
        </w:rPr>
        <w:t>管理</w:t>
      </w:r>
      <w:r w:rsidR="00056969">
        <w:rPr>
          <w:rFonts w:hint="eastAsia"/>
        </w:rPr>
        <w:t>すること</w:t>
      </w:r>
      <w:r>
        <w:rPr>
          <w:rFonts w:hint="eastAsia"/>
        </w:rPr>
        <w:t>は必要である。</w:t>
      </w:r>
    </w:p>
    <w:p w14:paraId="3512BE94" w14:textId="523F6A9D" w:rsidR="0005590E" w:rsidRDefault="0005590E" w:rsidP="00D74E50">
      <w:pPr>
        <w:pStyle w:val="a1"/>
        <w:ind w:leftChars="354" w:left="850" w:firstLineChars="117" w:firstLine="281"/>
      </w:pPr>
      <w:r>
        <w:rPr>
          <w:rFonts w:hint="eastAsia"/>
        </w:rPr>
        <w:t>さらに、</w:t>
      </w:r>
      <w:r>
        <w:t>EOL</w:t>
      </w:r>
      <w:r>
        <w:rPr>
          <w:rFonts w:hint="eastAsia"/>
        </w:rPr>
        <w:t>を迎えた機器を利用することにより、障害発生時に適切な保守を受けられないなど、可用性を担保できない恐れもあることから、各機器におけるライフサイクルを把握し、管理することは必要である。</w:t>
      </w:r>
    </w:p>
    <w:p w14:paraId="450F680C" w14:textId="7254C1E3" w:rsidR="00A82901" w:rsidRDefault="00D74E50" w:rsidP="005A3F32">
      <w:pPr>
        <w:pStyle w:val="a1"/>
        <w:ind w:firstLineChars="259" w:firstLine="622"/>
      </w:pPr>
      <w:r>
        <w:rPr>
          <w:rFonts w:hint="eastAsia"/>
        </w:rPr>
        <w:t>○</w:t>
      </w:r>
      <w:r w:rsidR="00BC4A3F">
        <w:rPr>
          <w:rFonts w:hint="eastAsia"/>
        </w:rPr>
        <w:t xml:space="preserve">　</w:t>
      </w:r>
      <w:r w:rsidR="005A3F32">
        <w:rPr>
          <w:rFonts w:hint="eastAsia"/>
        </w:rPr>
        <w:t>情報システムの外部連携における安定性の確保</w:t>
      </w:r>
    </w:p>
    <w:p w14:paraId="17DB7263" w14:textId="6D02B68F" w:rsidR="00495EE1" w:rsidRDefault="00056969" w:rsidP="00056969">
      <w:pPr>
        <w:pStyle w:val="a1"/>
        <w:ind w:leftChars="354" w:left="850" w:firstLineChars="117" w:firstLine="281"/>
      </w:pPr>
      <w:r>
        <w:rPr>
          <w:rFonts w:hint="eastAsia"/>
        </w:rPr>
        <w:t>政府において、開発工数の削減、</w:t>
      </w:r>
      <w:r>
        <w:t>UX</w:t>
      </w:r>
      <w:r>
        <w:rPr>
          <w:rFonts w:hint="eastAsia"/>
        </w:rPr>
        <w:t>の向上、機能の効率化などの観点から</w:t>
      </w:r>
      <w:r w:rsidR="00555262">
        <w:rPr>
          <w:rFonts w:hint="eastAsia"/>
        </w:rPr>
        <w:t>情報システム間のデータ</w:t>
      </w:r>
      <w:r w:rsidR="007805BB">
        <w:rPr>
          <w:rFonts w:hint="eastAsia"/>
        </w:rPr>
        <w:t>流通</w:t>
      </w:r>
      <w:r w:rsidR="00555262">
        <w:rPr>
          <w:rFonts w:hint="eastAsia"/>
        </w:rPr>
        <w:t>や機能</w:t>
      </w:r>
      <w:r w:rsidR="009874D9">
        <w:rPr>
          <w:rFonts w:hint="eastAsia"/>
        </w:rPr>
        <w:t>の共有</w:t>
      </w:r>
      <w:r w:rsidR="00555262">
        <w:rPr>
          <w:rFonts w:hint="eastAsia"/>
        </w:rPr>
        <w:t>を行う</w:t>
      </w:r>
      <w:r>
        <w:rPr>
          <w:rFonts w:hint="eastAsia"/>
        </w:rPr>
        <w:t>ようになってきてい</w:t>
      </w:r>
      <w:r w:rsidR="00603FD2">
        <w:rPr>
          <w:rFonts w:hint="eastAsia"/>
        </w:rPr>
        <w:t>る。一方で、</w:t>
      </w:r>
      <w:r w:rsidR="00F069E8">
        <w:rPr>
          <w:rFonts w:hint="eastAsia"/>
        </w:rPr>
        <w:t>情報</w:t>
      </w:r>
      <w:r w:rsidR="00603FD2">
        <w:rPr>
          <w:rFonts w:hint="eastAsia"/>
        </w:rPr>
        <w:t>システム</w:t>
      </w:r>
      <w:r w:rsidR="009B077A">
        <w:rPr>
          <w:rFonts w:hint="eastAsia"/>
        </w:rPr>
        <w:t>連携</w:t>
      </w:r>
      <w:r>
        <w:rPr>
          <w:rFonts w:hint="eastAsia"/>
        </w:rPr>
        <w:t>は</w:t>
      </w:r>
      <w:r w:rsidR="00603FD2">
        <w:rPr>
          <w:rFonts w:hint="eastAsia"/>
        </w:rPr>
        <w:t>機能やデータを外部の情報システムに依存することから、</w:t>
      </w:r>
      <w:r>
        <w:rPr>
          <w:rFonts w:hint="eastAsia"/>
        </w:rPr>
        <w:t>外部</w:t>
      </w:r>
      <w:r w:rsidR="009F18FB">
        <w:rPr>
          <w:rFonts w:hint="eastAsia"/>
        </w:rPr>
        <w:t>情報システム</w:t>
      </w:r>
      <w:r w:rsidR="001D2D81">
        <w:rPr>
          <w:rFonts w:hint="eastAsia"/>
        </w:rPr>
        <w:t>の</w:t>
      </w:r>
      <w:r w:rsidR="00203931">
        <w:rPr>
          <w:rFonts w:hint="eastAsia"/>
        </w:rPr>
        <w:t>可用性</w:t>
      </w:r>
      <w:r w:rsidR="001D2D81">
        <w:rPr>
          <w:rFonts w:hint="eastAsia"/>
        </w:rPr>
        <w:t>に影響を受けることとなる。さらに、</w:t>
      </w:r>
      <w:r>
        <w:rPr>
          <w:rFonts w:hint="eastAsia"/>
        </w:rPr>
        <w:t>連携先の</w:t>
      </w:r>
      <w:r w:rsidR="001D6D0E">
        <w:rPr>
          <w:rFonts w:hint="eastAsia"/>
        </w:rPr>
        <w:t>都合で</w:t>
      </w:r>
      <w:r>
        <w:rPr>
          <w:rFonts w:hint="eastAsia"/>
        </w:rPr>
        <w:t>APIの</w:t>
      </w:r>
      <w:r w:rsidR="001D6D0E">
        <w:rPr>
          <w:rFonts w:hint="eastAsia"/>
        </w:rPr>
        <w:t>仕様変更</w:t>
      </w:r>
      <w:r>
        <w:rPr>
          <w:rFonts w:hint="eastAsia"/>
        </w:rPr>
        <w:t>がな</w:t>
      </w:r>
      <w:r w:rsidR="001D6D0E">
        <w:rPr>
          <w:rFonts w:hint="eastAsia"/>
        </w:rPr>
        <w:t>されることもあるため、利用</w:t>
      </w:r>
      <w:r w:rsidR="00E13461">
        <w:rPr>
          <w:rFonts w:hint="eastAsia"/>
        </w:rPr>
        <w:t>する</w:t>
      </w:r>
      <w:r w:rsidR="00E13461">
        <w:t>API</w:t>
      </w:r>
      <w:r w:rsidR="00E13461">
        <w:rPr>
          <w:rFonts w:hint="eastAsia"/>
        </w:rPr>
        <w:t>について</w:t>
      </w:r>
      <w:r w:rsidR="00C9454B">
        <w:rPr>
          <w:rFonts w:hint="eastAsia"/>
        </w:rPr>
        <w:t>機能や仕様について</w:t>
      </w:r>
      <w:r w:rsidR="009C4E8E">
        <w:rPr>
          <w:rFonts w:hint="eastAsia"/>
        </w:rPr>
        <w:t>把握、管理することが必要である。</w:t>
      </w:r>
    </w:p>
    <w:p w14:paraId="71F99E30" w14:textId="006BC6F6" w:rsidR="00941CDD" w:rsidRDefault="00941CDD" w:rsidP="00941CDD">
      <w:pPr>
        <w:pStyle w:val="a1"/>
        <w:ind w:firstLineChars="259" w:firstLine="622"/>
      </w:pPr>
      <w:r>
        <w:rPr>
          <w:rFonts w:hint="eastAsia"/>
        </w:rPr>
        <w:t>○　利用者稼働環境への</w:t>
      </w:r>
      <w:r w:rsidR="0040238D">
        <w:rPr>
          <w:rFonts w:hint="eastAsia"/>
        </w:rPr>
        <w:t>適時の</w:t>
      </w:r>
      <w:r>
        <w:rPr>
          <w:rFonts w:hint="eastAsia"/>
        </w:rPr>
        <w:t>対応</w:t>
      </w:r>
    </w:p>
    <w:p w14:paraId="53759915" w14:textId="51221EBE" w:rsidR="00ED32AE" w:rsidRDefault="00056969" w:rsidP="00577B4C">
      <w:pPr>
        <w:pStyle w:val="a1"/>
        <w:ind w:leftChars="354" w:left="850" w:firstLineChars="117" w:firstLine="281"/>
      </w:pPr>
      <w:r>
        <w:rPr>
          <w:rFonts w:hint="eastAsia"/>
        </w:rPr>
        <w:t>情報システム</w:t>
      </w:r>
      <w:r w:rsidR="00F81F1F">
        <w:rPr>
          <w:rFonts w:hint="eastAsia"/>
        </w:rPr>
        <w:t>利用者</w:t>
      </w:r>
      <w:r w:rsidR="00171ABA">
        <w:rPr>
          <w:rFonts w:hint="eastAsia"/>
        </w:rPr>
        <w:t>の</w:t>
      </w:r>
      <w:r w:rsidR="00941CDD">
        <w:rPr>
          <w:rFonts w:hint="eastAsia"/>
        </w:rPr>
        <w:t>デバイス</w:t>
      </w:r>
      <w:r w:rsidR="00DF6E07">
        <w:rPr>
          <w:rFonts w:hint="eastAsia"/>
        </w:rPr>
        <w:t>は多様化しており、</w:t>
      </w:r>
      <w:r w:rsidR="00941CDD">
        <w:t>OS</w:t>
      </w:r>
      <w:r w:rsidR="00635982">
        <w:rPr>
          <w:rFonts w:hint="eastAsia"/>
        </w:rPr>
        <w:t>と</w:t>
      </w:r>
      <w:r w:rsidR="00941CDD">
        <w:t>WEB</w:t>
      </w:r>
      <w:r w:rsidR="00941CDD">
        <w:rPr>
          <w:rFonts w:hint="eastAsia"/>
        </w:rPr>
        <w:t>ブラウザ</w:t>
      </w:r>
      <w:r>
        <w:rPr>
          <w:rFonts w:hint="eastAsia"/>
        </w:rPr>
        <w:t>、稼働環境など</w:t>
      </w:r>
      <w:r w:rsidR="00093C67">
        <w:rPr>
          <w:rFonts w:hint="eastAsia"/>
        </w:rPr>
        <w:t>に</w:t>
      </w:r>
      <w:r>
        <w:rPr>
          <w:rFonts w:hint="eastAsia"/>
        </w:rPr>
        <w:t>それぞれ</w:t>
      </w:r>
      <w:r w:rsidR="0065213B">
        <w:rPr>
          <w:rFonts w:hint="eastAsia"/>
        </w:rPr>
        <w:t>複数の</w:t>
      </w:r>
      <w:r w:rsidR="00941CDD">
        <w:rPr>
          <w:rFonts w:hint="eastAsia"/>
        </w:rPr>
        <w:t>バージョン</w:t>
      </w:r>
      <w:r w:rsidR="00093C67">
        <w:rPr>
          <w:rFonts w:hint="eastAsia"/>
        </w:rPr>
        <w:t>が存在し</w:t>
      </w:r>
      <w:r w:rsidR="0065213B">
        <w:rPr>
          <w:rFonts w:hint="eastAsia"/>
        </w:rPr>
        <w:t>てきている。</w:t>
      </w:r>
      <w:r w:rsidR="00ED32AE">
        <w:rPr>
          <w:rFonts w:hint="eastAsia"/>
        </w:rPr>
        <w:t>そのため、</w:t>
      </w:r>
      <w:r w:rsidR="00832019">
        <w:rPr>
          <w:rFonts w:hint="eastAsia"/>
        </w:rPr>
        <w:t>行政サービスを提供する場合には、</w:t>
      </w:r>
      <w:r w:rsidR="001F79C7">
        <w:rPr>
          <w:rFonts w:hint="eastAsia"/>
        </w:rPr>
        <w:t>このような</w:t>
      </w:r>
      <w:r w:rsidR="00832019">
        <w:rPr>
          <w:rFonts w:hint="eastAsia"/>
        </w:rPr>
        <w:t>多様かつ複数バージョン</w:t>
      </w:r>
      <w:r w:rsidR="004C7B7F">
        <w:rPr>
          <w:rFonts w:hint="eastAsia"/>
        </w:rPr>
        <w:t>の</w:t>
      </w:r>
      <w:r w:rsidR="004C7B7F">
        <w:t>OS</w:t>
      </w:r>
      <w:r>
        <w:rPr>
          <w:rFonts w:hint="eastAsia"/>
        </w:rPr>
        <w:t>等</w:t>
      </w:r>
      <w:r w:rsidR="001F79C7">
        <w:rPr>
          <w:rFonts w:hint="eastAsia"/>
        </w:rPr>
        <w:t>について</w:t>
      </w:r>
      <w:r w:rsidR="00ED32AE">
        <w:rPr>
          <w:rFonts w:hint="eastAsia"/>
        </w:rPr>
        <w:t>把握し</w:t>
      </w:r>
      <w:r>
        <w:rPr>
          <w:rFonts w:hint="eastAsia"/>
        </w:rPr>
        <w:t>、当該サービスの</w:t>
      </w:r>
      <w:r w:rsidR="000C162C">
        <w:rPr>
          <w:rFonts w:hint="eastAsia"/>
        </w:rPr>
        <w:t>対応</w:t>
      </w:r>
      <w:r w:rsidR="00BB6AE9">
        <w:rPr>
          <w:rFonts w:hint="eastAsia"/>
        </w:rPr>
        <w:t>方針を決定</w:t>
      </w:r>
      <w:r w:rsidR="000C162C">
        <w:rPr>
          <w:rFonts w:hint="eastAsia"/>
        </w:rPr>
        <w:t>する</w:t>
      </w:r>
      <w:r w:rsidR="00ED32AE">
        <w:rPr>
          <w:rFonts w:hint="eastAsia"/>
        </w:rPr>
        <w:t>ことが必要である。</w:t>
      </w:r>
    </w:p>
    <w:p w14:paraId="63A1F0BA" w14:textId="34F5FF80" w:rsidR="008B22AB" w:rsidRDefault="00ED32AE" w:rsidP="00A93EF8">
      <w:pPr>
        <w:pStyle w:val="a1"/>
        <w:ind w:leftChars="354" w:left="850" w:firstLineChars="117" w:firstLine="281"/>
      </w:pPr>
      <w:r>
        <w:rPr>
          <w:rFonts w:hint="eastAsia"/>
        </w:rPr>
        <w:t>そのためには、</w:t>
      </w:r>
      <w:r w:rsidR="003C589D">
        <w:rPr>
          <w:rFonts w:hint="eastAsia"/>
        </w:rPr>
        <w:t>情報システム</w:t>
      </w:r>
      <w:r w:rsidR="00D74D9A">
        <w:rPr>
          <w:rFonts w:hint="eastAsia"/>
        </w:rPr>
        <w:t>を構成するミドルウェア、サービス</w:t>
      </w:r>
      <w:r w:rsidR="00E42AAC">
        <w:rPr>
          <w:rFonts w:hint="eastAsia"/>
        </w:rPr>
        <w:t>、</w:t>
      </w:r>
      <w:r w:rsidR="00F74A39">
        <w:rPr>
          <w:rFonts w:hint="eastAsia"/>
        </w:rPr>
        <w:t>機能</w:t>
      </w:r>
      <w:r w:rsidR="0058002A">
        <w:rPr>
          <w:rFonts w:hint="eastAsia"/>
        </w:rPr>
        <w:t>などの</w:t>
      </w:r>
      <w:r w:rsidR="0058002A">
        <w:t>IT</w:t>
      </w:r>
      <w:r w:rsidR="0058002A">
        <w:rPr>
          <w:rFonts w:hint="eastAsia"/>
        </w:rPr>
        <w:t>資産について</w:t>
      </w:r>
      <w:r w:rsidR="00DF6E07">
        <w:rPr>
          <w:rFonts w:hint="eastAsia"/>
        </w:rPr>
        <w:t>、</w:t>
      </w:r>
      <w:r w:rsidR="002322A6">
        <w:t>OS</w:t>
      </w:r>
      <w:r w:rsidR="002322A6">
        <w:rPr>
          <w:rFonts w:hint="eastAsia"/>
        </w:rPr>
        <w:t>やWE</w:t>
      </w:r>
      <w:r w:rsidR="002322A6">
        <w:t>B</w:t>
      </w:r>
      <w:r w:rsidR="002322A6">
        <w:rPr>
          <w:rFonts w:hint="eastAsia"/>
        </w:rPr>
        <w:t>ブラウザへの対応状況</w:t>
      </w:r>
      <w:r w:rsidR="00E42AAC">
        <w:rPr>
          <w:rFonts w:hint="eastAsia"/>
        </w:rPr>
        <w:t>について把握</w:t>
      </w:r>
      <w:r w:rsidR="0058002A">
        <w:rPr>
          <w:rFonts w:hint="eastAsia"/>
        </w:rPr>
        <w:t>及び</w:t>
      </w:r>
      <w:r w:rsidR="008B22AB">
        <w:rPr>
          <w:rFonts w:hint="eastAsia"/>
        </w:rPr>
        <w:t>管理する必要がある。</w:t>
      </w:r>
    </w:p>
    <w:p w14:paraId="4924E409" w14:textId="64996FB1" w:rsidR="00DC24AE" w:rsidRDefault="00DC24AE" w:rsidP="00DC24AE">
      <w:pPr>
        <w:pStyle w:val="a1"/>
        <w:ind w:firstLineChars="59" w:firstLine="142"/>
      </w:pPr>
      <w:r>
        <w:rPr>
          <w:rFonts w:hint="eastAsia"/>
        </w:rPr>
        <w:t>（２）機密性</w:t>
      </w:r>
    </w:p>
    <w:p w14:paraId="407F1827" w14:textId="77777777" w:rsidR="00BA2412" w:rsidRDefault="00BA2412" w:rsidP="00BA2412">
      <w:pPr>
        <w:pStyle w:val="a1"/>
        <w:ind w:firstLineChars="259" w:firstLine="622"/>
      </w:pPr>
      <w:r>
        <w:rPr>
          <w:rFonts w:hint="eastAsia"/>
        </w:rPr>
        <w:t>○ パッチ適用の網羅性の担保</w:t>
      </w:r>
    </w:p>
    <w:p w14:paraId="66CE61B0" w14:textId="77777777" w:rsidR="00BA2412" w:rsidRDefault="00BA2412" w:rsidP="00BA2412">
      <w:pPr>
        <w:pStyle w:val="a1"/>
        <w:ind w:leftChars="354" w:left="850" w:firstLineChars="117" w:firstLine="281"/>
      </w:pPr>
      <w:r>
        <w:t>OSやミドルウェアなどのソフトウェアの脆弱性は適宜のパッチ適用により、攻撃者による不正アクセス等を防止してきたところである。</w:t>
      </w:r>
    </w:p>
    <w:p w14:paraId="16868EC2" w14:textId="77777777" w:rsidR="00BA2412" w:rsidRDefault="00BA2412" w:rsidP="00BA2412">
      <w:pPr>
        <w:pStyle w:val="a1"/>
        <w:ind w:leftChars="354" w:left="850" w:firstLineChars="117" w:firstLine="281"/>
      </w:pPr>
      <w:r>
        <w:rPr>
          <w:rFonts w:hint="eastAsia"/>
        </w:rPr>
        <w:lastRenderedPageBreak/>
        <w:t>パッチ適用に遅延や漏れがあれば、その箇所が攻撃の起点となることが想定される。</w:t>
      </w:r>
    </w:p>
    <w:p w14:paraId="431F5895" w14:textId="27FDEDB5" w:rsidR="00BA2412" w:rsidRDefault="00BA2412" w:rsidP="00BA2412">
      <w:pPr>
        <w:pStyle w:val="a1"/>
        <w:ind w:leftChars="354" w:left="850" w:firstLineChars="117" w:firstLine="281"/>
      </w:pPr>
      <w:r>
        <w:rPr>
          <w:rFonts w:hint="eastAsia"/>
        </w:rPr>
        <w:t>セキュリティ侵害の契機となるゼロデイ攻撃の被害を軽減するために、必要なパッチが配布されていること、必要な端末等に適用されていることを確認することが必要である。</w:t>
      </w:r>
    </w:p>
    <w:p w14:paraId="27191F86" w14:textId="2A5398E2" w:rsidR="00DF6E07" w:rsidRDefault="00DF6E07" w:rsidP="0015068B">
      <w:pPr>
        <w:pStyle w:val="a1"/>
        <w:ind w:firstLineChars="259" w:firstLine="622"/>
      </w:pPr>
      <w:r>
        <w:rPr>
          <w:rFonts w:hint="eastAsia"/>
        </w:rPr>
        <w:t>○</w:t>
      </w:r>
      <w:r>
        <w:t xml:space="preserve"> EOL</w:t>
      </w:r>
      <w:r>
        <w:rPr>
          <w:rFonts w:hint="eastAsia"/>
        </w:rPr>
        <w:t>を迎えた機器の脆弱性</w:t>
      </w:r>
    </w:p>
    <w:p w14:paraId="31A0BA4F" w14:textId="76528209" w:rsidR="00DF6E07" w:rsidRDefault="00DF6E07" w:rsidP="00DF6E07">
      <w:pPr>
        <w:pStyle w:val="a1"/>
        <w:ind w:leftChars="354" w:left="850" w:firstLineChars="117" w:firstLine="281"/>
      </w:pPr>
      <w:r w:rsidRPr="00DF6E07">
        <w:rPr>
          <w:rFonts w:hint="eastAsia"/>
        </w:rPr>
        <w:t>情報システムに用いる機器等は、製品毎にEOL(End Of Life) と呼ばれる保守サポート終了日が決められている。この終了日を超えて使用することはセキュリティパッチの適用が受けられず、サイバー攻撃などのセキュリティ対策上の脅威となる。フロアスイッチなど</w:t>
      </w:r>
      <w:r w:rsidR="0040238D">
        <w:rPr>
          <w:rFonts w:hint="eastAsia"/>
        </w:rPr>
        <w:t>の</w:t>
      </w:r>
      <w:r w:rsidR="00926E0F">
        <w:rPr>
          <w:rFonts w:hint="eastAsia"/>
        </w:rPr>
        <w:t>従来はシンプルなものと考えられていた</w:t>
      </w:r>
      <w:r w:rsidR="0040238D">
        <w:rPr>
          <w:rFonts w:hint="eastAsia"/>
        </w:rPr>
        <w:t>機器</w:t>
      </w:r>
      <w:r w:rsidR="00926E0F">
        <w:rPr>
          <w:rFonts w:hint="eastAsia"/>
        </w:rPr>
        <w:t>が、</w:t>
      </w:r>
      <w:r w:rsidRPr="00DF6E07">
        <w:rPr>
          <w:rFonts w:hint="eastAsia"/>
        </w:rPr>
        <w:t>最近では管理用Web</w:t>
      </w:r>
      <w:r w:rsidR="00CD7385">
        <w:rPr>
          <w:rFonts w:hint="eastAsia"/>
        </w:rPr>
        <w:t>サーバ</w:t>
      </w:r>
      <w:r w:rsidRPr="00DF6E07">
        <w:rPr>
          <w:rFonts w:hint="eastAsia"/>
        </w:rPr>
        <w:t>機能が実装され</w:t>
      </w:r>
      <w:r w:rsidR="0040238D">
        <w:rPr>
          <w:rFonts w:hint="eastAsia"/>
        </w:rPr>
        <w:t>るなどの</w:t>
      </w:r>
      <w:r w:rsidR="00926E0F">
        <w:rPr>
          <w:rFonts w:hint="eastAsia"/>
        </w:rPr>
        <w:t>機能が高度化していること</w:t>
      </w:r>
      <w:r w:rsidR="0040238D">
        <w:rPr>
          <w:rFonts w:hint="eastAsia"/>
        </w:rPr>
        <w:t>もあるため、</w:t>
      </w:r>
      <w:r w:rsidRPr="00DF6E07">
        <w:rPr>
          <w:rFonts w:hint="eastAsia"/>
        </w:rPr>
        <w:t>注意が必要である。</w:t>
      </w:r>
    </w:p>
    <w:p w14:paraId="5D718F62" w14:textId="038A7566" w:rsidR="00926E0F" w:rsidRPr="00926E0F" w:rsidRDefault="00926E0F" w:rsidP="00DF6E07">
      <w:pPr>
        <w:pStyle w:val="a1"/>
        <w:ind w:leftChars="354" w:left="850" w:firstLineChars="117" w:firstLine="281"/>
      </w:pPr>
      <w:r>
        <w:rPr>
          <w:rFonts w:hint="eastAsia"/>
        </w:rPr>
        <w:t>また、同じ契約期間中においても</w:t>
      </w:r>
      <w:r w:rsidRPr="00926E0F">
        <w:rPr>
          <w:rFonts w:hint="eastAsia"/>
        </w:rPr>
        <w:t>メーカーや機種によりEOLまでの期間</w:t>
      </w:r>
      <w:r>
        <w:rPr>
          <w:rFonts w:hint="eastAsia"/>
        </w:rPr>
        <w:t>が</w:t>
      </w:r>
      <w:r w:rsidRPr="00926E0F">
        <w:rPr>
          <w:rFonts w:hint="eastAsia"/>
        </w:rPr>
        <w:t>異なるため、</w:t>
      </w:r>
      <w:r>
        <w:t>EOL</w:t>
      </w:r>
      <w:r>
        <w:rPr>
          <w:rFonts w:hint="eastAsia"/>
        </w:rPr>
        <w:t>を迎えた機器を利用し続けることによるリスクについても留意が必要である。</w:t>
      </w:r>
    </w:p>
    <w:p w14:paraId="6D5EB430" w14:textId="5C5795C2" w:rsidR="0015068B" w:rsidRDefault="0015068B" w:rsidP="0015068B">
      <w:pPr>
        <w:pStyle w:val="a1"/>
        <w:ind w:firstLineChars="259" w:firstLine="622"/>
      </w:pPr>
      <w:r>
        <w:rPr>
          <w:rFonts w:hint="eastAsia"/>
        </w:rPr>
        <w:t>○ データの保管場所としての</w:t>
      </w:r>
      <w:r>
        <w:t>IT</w:t>
      </w:r>
      <w:r>
        <w:rPr>
          <w:rFonts w:hint="eastAsia"/>
        </w:rPr>
        <w:t>資産の把握</w:t>
      </w:r>
    </w:p>
    <w:p w14:paraId="2B66972A" w14:textId="071C1F3A" w:rsidR="0015068B" w:rsidRDefault="0015068B" w:rsidP="0015068B">
      <w:pPr>
        <w:pStyle w:val="a1"/>
        <w:ind w:leftChars="354" w:left="850" w:firstLineChars="117" w:firstLine="281"/>
      </w:pPr>
      <w:r>
        <w:rPr>
          <w:rFonts w:hint="eastAsia"/>
        </w:rPr>
        <w:t>外部の操作等により意図せず業務で作成されたデータが漏えい、改ざん及び消去されることは、業務上の損害に止まらず、行政サービスへの信用失墜を招きかねない。</w:t>
      </w:r>
    </w:p>
    <w:p w14:paraId="21F06DDD" w14:textId="053CBA64" w:rsidR="00056969" w:rsidRDefault="00926E0F" w:rsidP="00926E0F">
      <w:pPr>
        <w:pStyle w:val="a1"/>
        <w:ind w:leftChars="354" w:left="850" w:firstLineChars="117" w:firstLine="281"/>
      </w:pPr>
      <w:r>
        <w:rPr>
          <w:rFonts w:hint="eastAsia"/>
        </w:rPr>
        <w:t>一方で、データは</w:t>
      </w:r>
      <w:r w:rsidR="00CD7385">
        <w:rPr>
          <w:rFonts w:hint="eastAsia"/>
        </w:rPr>
        <w:t>サーバ</w:t>
      </w:r>
      <w:r w:rsidR="00056969">
        <w:rPr>
          <w:rFonts w:hint="eastAsia"/>
        </w:rPr>
        <w:t>上に保管される</w:t>
      </w:r>
      <w:r>
        <w:rPr>
          <w:rFonts w:hint="eastAsia"/>
        </w:rPr>
        <w:t>だけでなく</w:t>
      </w:r>
      <w:r w:rsidR="0040238D">
        <w:rPr>
          <w:rFonts w:hint="eastAsia"/>
        </w:rPr>
        <w:t>外部サービス</w:t>
      </w:r>
      <w:r w:rsidR="004B4A18">
        <w:rPr>
          <w:rFonts w:hint="eastAsia"/>
        </w:rPr>
        <w:t>に</w:t>
      </w:r>
      <w:r w:rsidR="0040238D">
        <w:rPr>
          <w:rFonts w:hint="eastAsia"/>
        </w:rPr>
        <w:t>保存されている場合や、</w:t>
      </w:r>
      <w:r w:rsidR="00056969">
        <w:rPr>
          <w:rFonts w:hint="eastAsia"/>
        </w:rPr>
        <w:t>例えばテレワークに伴う</w:t>
      </w:r>
      <w:r w:rsidR="00056969">
        <w:t>BYOD</w:t>
      </w:r>
      <w:r w:rsidR="00056969">
        <w:rPr>
          <w:rFonts w:hint="eastAsia"/>
        </w:rPr>
        <w:t>からアクセスする際の認証情報など、外部から侵入しようとした際に手がかりとなる情報</w:t>
      </w:r>
      <w:r>
        <w:rPr>
          <w:rFonts w:hint="eastAsia"/>
        </w:rPr>
        <w:t>など</w:t>
      </w:r>
      <w:r w:rsidR="00056969">
        <w:rPr>
          <w:rFonts w:hint="eastAsia"/>
        </w:rPr>
        <w:t>、履歴などの形で様々な場所に保存されるようになってきている。</w:t>
      </w:r>
      <w:r>
        <w:rPr>
          <w:rFonts w:hint="eastAsia"/>
        </w:rPr>
        <w:t>今や情報システムに保管されるデータの所在場所は</w:t>
      </w:r>
      <w:r w:rsidR="0040238D">
        <w:rPr>
          <w:rFonts w:hint="eastAsia"/>
        </w:rPr>
        <w:t>オンプレミス環境の</w:t>
      </w:r>
      <w:r>
        <w:rPr>
          <w:rFonts w:hint="eastAsia"/>
        </w:rPr>
        <w:t>データベースやストレージに限らず、業務用の端末</w:t>
      </w:r>
      <w:r w:rsidR="0040238D">
        <w:rPr>
          <w:rFonts w:hint="eastAsia"/>
        </w:rPr>
        <w:t>、</w:t>
      </w:r>
      <w:r>
        <w:rPr>
          <w:rFonts w:hint="eastAsia"/>
        </w:rPr>
        <w:t>タブレット、個人のスマートフォン</w:t>
      </w:r>
      <w:r w:rsidR="0040238D">
        <w:rPr>
          <w:rFonts w:hint="eastAsia"/>
        </w:rPr>
        <w:t>や、クラウドサービス</w:t>
      </w:r>
      <w:r>
        <w:rPr>
          <w:rFonts w:hint="eastAsia"/>
        </w:rPr>
        <w:t>など利用環境とともに多様化してきている。</w:t>
      </w:r>
    </w:p>
    <w:p w14:paraId="0E4B120C" w14:textId="666320BB" w:rsidR="0015068B" w:rsidRDefault="0015068B" w:rsidP="0015068B">
      <w:pPr>
        <w:pStyle w:val="a1"/>
        <w:ind w:leftChars="354" w:left="850" w:firstLineChars="117" w:firstLine="281"/>
      </w:pPr>
      <w:r>
        <w:rPr>
          <w:rFonts w:hint="eastAsia"/>
        </w:rPr>
        <w:t>情報漏えい等のリスク発生要因を適切に把握して対策を施すためにも、従来の</w:t>
      </w:r>
      <w:r w:rsidR="00CD7385">
        <w:rPr>
          <w:rFonts w:hint="eastAsia"/>
        </w:rPr>
        <w:t>サーバ</w:t>
      </w:r>
      <w:r>
        <w:rPr>
          <w:rFonts w:hint="eastAsia"/>
        </w:rPr>
        <w:t>やストレージに限らずに、情報システムに関連する</w:t>
      </w:r>
      <w:r w:rsidR="0000188B">
        <w:rPr>
          <w:rFonts w:hint="eastAsia"/>
        </w:rPr>
        <w:t>具体的な機器構成や</w:t>
      </w:r>
      <w:r w:rsidR="00FC366D">
        <w:rPr>
          <w:rFonts w:hint="eastAsia"/>
        </w:rPr>
        <w:t>設計情報、アクセス履歴などについて</w:t>
      </w:r>
      <w:r w:rsidR="00B27E9D">
        <w:rPr>
          <w:rFonts w:hint="eastAsia"/>
        </w:rPr>
        <w:t>も</w:t>
      </w:r>
      <w:r>
        <w:t>IT</w:t>
      </w:r>
      <w:r>
        <w:rPr>
          <w:rFonts w:hint="eastAsia"/>
        </w:rPr>
        <w:t>資産</w:t>
      </w:r>
      <w:r w:rsidR="00FC366D">
        <w:rPr>
          <w:rFonts w:hint="eastAsia"/>
        </w:rPr>
        <w:t>として</w:t>
      </w:r>
      <w:r>
        <w:rPr>
          <w:rFonts w:hint="eastAsia"/>
        </w:rPr>
        <w:t>洗い出しを行い、リスク分析を行うことが必要である。</w:t>
      </w:r>
    </w:p>
    <w:p w14:paraId="5514DAA8" w14:textId="65DB66EB" w:rsidR="00D13617" w:rsidRDefault="00910BB5" w:rsidP="00910BB5">
      <w:pPr>
        <w:pStyle w:val="a1"/>
        <w:ind w:firstLineChars="259" w:firstLine="622"/>
      </w:pPr>
      <w:r>
        <w:rPr>
          <w:rFonts w:hint="eastAsia"/>
        </w:rPr>
        <w:t xml:space="preserve">○ </w:t>
      </w:r>
      <w:r w:rsidR="00D13617">
        <w:rPr>
          <w:rFonts w:hint="eastAsia"/>
        </w:rPr>
        <w:t>好ましくないソフトウェアの稼働発見</w:t>
      </w:r>
    </w:p>
    <w:p w14:paraId="79656770" w14:textId="5680D87C" w:rsidR="007A4B98" w:rsidRDefault="00D13617" w:rsidP="00910BB5">
      <w:pPr>
        <w:pStyle w:val="a1"/>
        <w:ind w:leftChars="354" w:left="850" w:firstLineChars="117" w:firstLine="281"/>
      </w:pPr>
      <w:r w:rsidRPr="00D13617">
        <w:rPr>
          <w:rFonts w:hint="eastAsia"/>
        </w:rPr>
        <w:t>マルウェア</w:t>
      </w:r>
      <w:r w:rsidR="00BA2412">
        <w:rPr>
          <w:rFonts w:hint="eastAsia"/>
        </w:rPr>
        <w:t>とは異なり、</w:t>
      </w:r>
      <w:r w:rsidR="00BA2412" w:rsidRPr="00D13617">
        <w:rPr>
          <w:rFonts w:hint="eastAsia"/>
        </w:rPr>
        <w:t>利用者によるウェブ閲覧</w:t>
      </w:r>
      <w:r w:rsidR="00BA2412">
        <w:rPr>
          <w:rFonts w:hint="eastAsia"/>
        </w:rPr>
        <w:t>などにより</w:t>
      </w:r>
      <w:r w:rsidR="00F602B8">
        <w:rPr>
          <w:rFonts w:hint="eastAsia"/>
        </w:rPr>
        <w:t>通常のソフトウェアのように振る舞いながら</w:t>
      </w:r>
      <w:r w:rsidR="00BA2412" w:rsidRPr="00D13617">
        <w:rPr>
          <w:rFonts w:hint="eastAsia"/>
        </w:rPr>
        <w:t>デバイスに取り込まれる</w:t>
      </w:r>
      <w:r w:rsidRPr="00D13617">
        <w:rPr>
          <w:rFonts w:hint="eastAsia"/>
        </w:rPr>
        <w:t>アドウェアなど</w:t>
      </w:r>
      <w:r w:rsidR="00CB36D9">
        <w:rPr>
          <w:rFonts w:hint="eastAsia"/>
        </w:rPr>
        <w:t>について</w:t>
      </w:r>
      <w:r w:rsidR="00883877">
        <w:rPr>
          <w:rFonts w:hint="eastAsia"/>
        </w:rPr>
        <w:t>稼働を早期に発見するためには、定められた環</w:t>
      </w:r>
      <w:r w:rsidR="00056969">
        <w:rPr>
          <w:rFonts w:hint="eastAsia"/>
        </w:rPr>
        <w:t>境に</w:t>
      </w:r>
      <w:r w:rsidR="00056969">
        <w:rPr>
          <w:rFonts w:hint="eastAsia"/>
        </w:rPr>
        <w:lastRenderedPageBreak/>
        <w:t>おいて許可されたソフトウェアが動作している平常状態を日頃から把握し</w:t>
      </w:r>
      <w:r w:rsidR="00883877">
        <w:rPr>
          <w:rFonts w:hint="eastAsia"/>
        </w:rPr>
        <w:t>、異常について検知</w:t>
      </w:r>
      <w:r w:rsidR="00BA2412">
        <w:rPr>
          <w:rFonts w:hint="eastAsia"/>
        </w:rPr>
        <w:t>す</w:t>
      </w:r>
      <w:r w:rsidR="00883877">
        <w:rPr>
          <w:rFonts w:hint="eastAsia"/>
        </w:rPr>
        <w:t>ることが必要である。</w:t>
      </w:r>
    </w:p>
    <w:p w14:paraId="2E52C368" w14:textId="472FF450" w:rsidR="00883877" w:rsidRPr="00D13617" w:rsidRDefault="00883877" w:rsidP="00910BB5">
      <w:pPr>
        <w:pStyle w:val="a1"/>
        <w:ind w:leftChars="354" w:left="850" w:firstLineChars="117" w:firstLine="281"/>
      </w:pPr>
      <w:r>
        <w:rPr>
          <w:rFonts w:hint="eastAsia"/>
        </w:rPr>
        <w:t>そのためには、</w:t>
      </w:r>
      <w:r w:rsidR="00BA2412">
        <w:rPr>
          <w:rFonts w:hint="eastAsia"/>
        </w:rPr>
        <w:t>誰が、どこで、どのような目的で、どのようなデバイスを利用しているか、定められたアクセス権限で</w:t>
      </w:r>
      <w:r>
        <w:rPr>
          <w:rFonts w:hint="eastAsia"/>
        </w:rPr>
        <w:t>どのようなソフトウェアやプロセスが</w:t>
      </w:r>
      <w:r w:rsidR="00BA2412">
        <w:rPr>
          <w:rFonts w:hint="eastAsia"/>
        </w:rPr>
        <w:t>稼働し、</w:t>
      </w:r>
      <w:r>
        <w:rPr>
          <w:rFonts w:hint="eastAsia"/>
        </w:rPr>
        <w:t>どの程度の</w:t>
      </w:r>
      <w:r>
        <w:t>IT</w:t>
      </w:r>
      <w:r>
        <w:rPr>
          <w:rFonts w:hint="eastAsia"/>
        </w:rPr>
        <w:t>リソース</w:t>
      </w:r>
      <w:r w:rsidR="00BA2412">
        <w:rPr>
          <w:rFonts w:hint="eastAsia"/>
        </w:rPr>
        <w:t>を使用しているかについて</w:t>
      </w:r>
      <w:r w:rsidR="00F602B8">
        <w:rPr>
          <w:rFonts w:hint="eastAsia"/>
        </w:rPr>
        <w:t>把握</w:t>
      </w:r>
      <w:r w:rsidR="00BA2412">
        <w:rPr>
          <w:rFonts w:hint="eastAsia"/>
        </w:rPr>
        <w:t>す</w:t>
      </w:r>
      <w:r w:rsidR="00F602B8">
        <w:rPr>
          <w:rFonts w:hint="eastAsia"/>
        </w:rPr>
        <w:t>ることが必要である</w:t>
      </w:r>
      <w:r>
        <w:rPr>
          <w:rFonts w:hint="eastAsia"/>
        </w:rPr>
        <w:t>。</w:t>
      </w:r>
    </w:p>
    <w:p w14:paraId="163F95AC" w14:textId="15A32FC4" w:rsidR="00883877" w:rsidRDefault="00910BB5" w:rsidP="00910BB5">
      <w:pPr>
        <w:pStyle w:val="a1"/>
        <w:ind w:firstLineChars="259" w:firstLine="622"/>
      </w:pPr>
      <w:r>
        <w:rPr>
          <w:rFonts w:hint="eastAsia"/>
        </w:rPr>
        <w:t xml:space="preserve">○ </w:t>
      </w:r>
      <w:r w:rsidR="00883877">
        <w:rPr>
          <w:rFonts w:hint="eastAsia"/>
        </w:rPr>
        <w:t>内部からの情報漏えいの発見</w:t>
      </w:r>
    </w:p>
    <w:p w14:paraId="6EFDCA1F" w14:textId="390F1A33" w:rsidR="00883877" w:rsidRDefault="00883877" w:rsidP="00910BB5">
      <w:pPr>
        <w:pStyle w:val="a1"/>
        <w:ind w:leftChars="354" w:left="850" w:firstLineChars="117" w:firstLine="281"/>
      </w:pPr>
      <w:r w:rsidRPr="00D13617">
        <w:rPr>
          <w:rFonts w:hint="eastAsia"/>
        </w:rPr>
        <w:t>マルウェア</w:t>
      </w:r>
      <w:r>
        <w:rPr>
          <w:rFonts w:hint="eastAsia"/>
        </w:rPr>
        <w:t>や</w:t>
      </w:r>
      <w:r w:rsidRPr="00D13617">
        <w:rPr>
          <w:rFonts w:hint="eastAsia"/>
        </w:rPr>
        <w:t>アドウェア</w:t>
      </w:r>
      <w:r w:rsidR="00BA2412">
        <w:rPr>
          <w:rFonts w:hint="eastAsia"/>
        </w:rPr>
        <w:t>だけでなく</w:t>
      </w:r>
      <w:r>
        <w:rPr>
          <w:rFonts w:hint="eastAsia"/>
        </w:rPr>
        <w:t>、内部の職員により正規の手続きによりデータにアクセス</w:t>
      </w:r>
      <w:r w:rsidR="00BA2412">
        <w:rPr>
          <w:rFonts w:hint="eastAsia"/>
        </w:rPr>
        <w:t>することで</w:t>
      </w:r>
      <w:r>
        <w:rPr>
          <w:rFonts w:hint="eastAsia"/>
        </w:rPr>
        <w:t>、情報漏えいが起こることがある。</w:t>
      </w:r>
    </w:p>
    <w:p w14:paraId="2E770ED1" w14:textId="018267B4" w:rsidR="007474A9" w:rsidRDefault="00883877" w:rsidP="007474A9">
      <w:pPr>
        <w:pStyle w:val="a1"/>
        <w:ind w:leftChars="354" w:left="850" w:firstLineChars="117" w:firstLine="281"/>
      </w:pPr>
      <w:r>
        <w:rPr>
          <w:rFonts w:hint="eastAsia"/>
        </w:rPr>
        <w:t>外部ストレージへのアクセス</w:t>
      </w:r>
      <w:r w:rsidR="00BA2412">
        <w:rPr>
          <w:rFonts w:hint="eastAsia"/>
        </w:rPr>
        <w:t>や</w:t>
      </w:r>
      <w:r>
        <w:rPr>
          <w:rFonts w:hint="eastAsia"/>
        </w:rPr>
        <w:t>大量データのメール添付など、</w:t>
      </w:r>
      <w:r w:rsidR="00BA2412">
        <w:rPr>
          <w:rFonts w:hint="eastAsia"/>
        </w:rPr>
        <w:t>通常</w:t>
      </w:r>
      <w:r>
        <w:rPr>
          <w:rFonts w:hint="eastAsia"/>
        </w:rPr>
        <w:t>と異なる操作</w:t>
      </w:r>
      <w:r w:rsidR="00031E4A">
        <w:rPr>
          <w:rFonts w:hint="eastAsia"/>
        </w:rPr>
        <w:t>について適切に把握すること</w:t>
      </w:r>
      <w:r w:rsidR="00056969">
        <w:rPr>
          <w:rFonts w:hint="eastAsia"/>
        </w:rPr>
        <w:t>で内部不正</w:t>
      </w:r>
      <w:r w:rsidR="00CD7385">
        <w:rPr>
          <w:rFonts w:hint="eastAsia"/>
        </w:rPr>
        <w:t>を</w:t>
      </w:r>
      <w:r w:rsidR="00056969">
        <w:rPr>
          <w:rFonts w:hint="eastAsia"/>
        </w:rPr>
        <w:t>発見する</w:t>
      </w:r>
      <w:r w:rsidR="00F602B8">
        <w:rPr>
          <w:rFonts w:hint="eastAsia"/>
        </w:rPr>
        <w:t>こと</w:t>
      </w:r>
      <w:r w:rsidR="00031E4A">
        <w:rPr>
          <w:rFonts w:hint="eastAsia"/>
        </w:rPr>
        <w:t>が</w:t>
      </w:r>
      <w:r w:rsidR="00056969">
        <w:rPr>
          <w:rFonts w:hint="eastAsia"/>
        </w:rPr>
        <w:t>可能となる</w:t>
      </w:r>
      <w:r w:rsidR="00031E4A">
        <w:rPr>
          <w:rFonts w:hint="eastAsia"/>
        </w:rPr>
        <w:t>。</w:t>
      </w:r>
      <w:r w:rsidR="007474A9">
        <w:rPr>
          <w:rFonts w:hint="eastAsia"/>
        </w:rPr>
        <w:t>そのため、通常とは異なる</w:t>
      </w:r>
      <w:r w:rsidR="007474A9">
        <w:t>CPU</w:t>
      </w:r>
      <w:r w:rsidR="007474A9">
        <w:rPr>
          <w:rFonts w:hint="eastAsia"/>
        </w:rPr>
        <w:t>やメモリの使用、大量のデータ送信などを</w:t>
      </w:r>
      <w:r w:rsidR="00BA2412">
        <w:rPr>
          <w:rFonts w:hint="eastAsia"/>
        </w:rPr>
        <w:t>検知</w:t>
      </w:r>
      <w:r w:rsidR="008868C7">
        <w:rPr>
          <w:rFonts w:hint="eastAsia"/>
        </w:rPr>
        <w:t>できるよう</w:t>
      </w:r>
      <w:r w:rsidR="008868C7">
        <w:t>IT</w:t>
      </w:r>
      <w:r w:rsidR="008868C7">
        <w:rPr>
          <w:rFonts w:hint="eastAsia"/>
        </w:rPr>
        <w:t>資産の管理項目を設定</w:t>
      </w:r>
      <w:r w:rsidR="007474A9">
        <w:rPr>
          <w:rFonts w:hint="eastAsia"/>
        </w:rPr>
        <w:t>することが必要である。</w:t>
      </w:r>
    </w:p>
    <w:p w14:paraId="10138A37" w14:textId="6896C0DE" w:rsidR="00A8683C" w:rsidRPr="00A8683C" w:rsidRDefault="00A8683C" w:rsidP="007474A9">
      <w:pPr>
        <w:pStyle w:val="a1"/>
        <w:ind w:leftChars="354" w:left="850" w:firstLineChars="117" w:firstLine="281"/>
      </w:pPr>
      <w:r>
        <w:rPr>
          <w:rFonts w:hint="eastAsia"/>
        </w:rPr>
        <w:t>なお、個人の操作ログを取得する際には同意を得るなどにも留意が必要である。</w:t>
      </w:r>
    </w:p>
    <w:p w14:paraId="4BAC3759" w14:textId="47E8275F" w:rsidR="00031E4A" w:rsidRDefault="00910BB5" w:rsidP="00910BB5">
      <w:pPr>
        <w:pStyle w:val="a1"/>
        <w:ind w:firstLineChars="259" w:firstLine="622"/>
      </w:pPr>
      <w:r>
        <w:rPr>
          <w:rFonts w:hint="eastAsia"/>
        </w:rPr>
        <w:t xml:space="preserve">○ </w:t>
      </w:r>
      <w:r w:rsidR="00031E4A">
        <w:rPr>
          <w:rFonts w:hint="eastAsia"/>
        </w:rPr>
        <w:t>デバイスの廃棄処理</w:t>
      </w:r>
    </w:p>
    <w:p w14:paraId="28D43C69" w14:textId="4648C39F" w:rsidR="00031E4A" w:rsidRDefault="00031E4A" w:rsidP="00910BB5">
      <w:pPr>
        <w:pStyle w:val="a1"/>
        <w:ind w:leftChars="354" w:left="850" w:firstLineChars="117" w:firstLine="281"/>
      </w:pPr>
      <w:r>
        <w:rPr>
          <w:rFonts w:hint="eastAsia"/>
        </w:rPr>
        <w:t>システムの利用に用いる</w:t>
      </w:r>
      <w:r w:rsidR="00056969">
        <w:rPr>
          <w:rFonts w:hint="eastAsia"/>
        </w:rPr>
        <w:t>機器等</w:t>
      </w:r>
      <w:r>
        <w:rPr>
          <w:rFonts w:hint="eastAsia"/>
        </w:rPr>
        <w:t>は、</w:t>
      </w:r>
      <w:r w:rsidR="00CD7385">
        <w:rPr>
          <w:rFonts w:hint="eastAsia"/>
        </w:rPr>
        <w:t>サーバ</w:t>
      </w:r>
      <w:r w:rsidR="00056969">
        <w:rPr>
          <w:rFonts w:hint="eastAsia"/>
        </w:rPr>
        <w:t>、</w:t>
      </w:r>
      <w:r>
        <w:t>PC</w:t>
      </w:r>
      <w:r>
        <w:rPr>
          <w:rFonts w:hint="eastAsia"/>
        </w:rPr>
        <w:t>、モバイルを問わず廃棄が必要となる。その際、それぞれのデバイスには、ソフトウェア及びサービスの</w:t>
      </w:r>
      <w:r w:rsidR="0040238D">
        <w:rPr>
          <w:rFonts w:hint="eastAsia"/>
        </w:rPr>
        <w:t>設定</w:t>
      </w:r>
      <w:r>
        <w:rPr>
          <w:rFonts w:hint="eastAsia"/>
        </w:rPr>
        <w:t>、利用履歴、認証情報、業務上生成されたデータの履歴、データを生成するための基礎となる情報などが保管され</w:t>
      </w:r>
      <w:r w:rsidR="00056969">
        <w:rPr>
          <w:rFonts w:hint="eastAsia"/>
        </w:rPr>
        <w:t>てい</w:t>
      </w:r>
      <w:r>
        <w:rPr>
          <w:rFonts w:hint="eastAsia"/>
        </w:rPr>
        <w:t>る場合がある。</w:t>
      </w:r>
    </w:p>
    <w:p w14:paraId="6B97B923" w14:textId="47C939E8" w:rsidR="00031E4A" w:rsidRDefault="00031E4A" w:rsidP="00910BB5">
      <w:pPr>
        <w:pStyle w:val="a1"/>
        <w:ind w:leftChars="354" w:left="850" w:firstLineChars="117" w:firstLine="281"/>
      </w:pPr>
      <w:r>
        <w:rPr>
          <w:rFonts w:hint="eastAsia"/>
        </w:rPr>
        <w:t>これらの情報がデバイスの廃棄に伴い漏えいすることは、セキュリティ上の問題となるだけでなく、</w:t>
      </w:r>
      <w:r w:rsidR="009E0F50">
        <w:rPr>
          <w:rFonts w:hint="eastAsia"/>
        </w:rPr>
        <w:t>組織</w:t>
      </w:r>
      <w:r w:rsidR="00056969">
        <w:rPr>
          <w:rFonts w:hint="eastAsia"/>
        </w:rPr>
        <w:t>への</w:t>
      </w:r>
      <w:r>
        <w:rPr>
          <w:rFonts w:hint="eastAsia"/>
        </w:rPr>
        <w:t>信頼を損なう事態に発展する</w:t>
      </w:r>
      <w:r w:rsidR="009E0F50">
        <w:rPr>
          <w:rFonts w:hint="eastAsia"/>
        </w:rPr>
        <w:t>恐れがある</w:t>
      </w:r>
      <w:r>
        <w:rPr>
          <w:rFonts w:hint="eastAsia"/>
        </w:rPr>
        <w:t>。</w:t>
      </w:r>
    </w:p>
    <w:p w14:paraId="489EA9B3" w14:textId="71DC0980" w:rsidR="004E6DE4" w:rsidRDefault="00056969" w:rsidP="004E6DE4">
      <w:pPr>
        <w:pStyle w:val="a1"/>
        <w:ind w:leftChars="354" w:left="850" w:firstLineChars="117" w:firstLine="281"/>
      </w:pPr>
      <w:r>
        <w:rPr>
          <w:rFonts w:hint="eastAsia"/>
        </w:rPr>
        <w:t>そのため、業務上のデータや認証情報がどの</w:t>
      </w:r>
      <w:r w:rsidR="00031E4A">
        <w:rPr>
          <w:rFonts w:hint="eastAsia"/>
        </w:rPr>
        <w:t>利用者</w:t>
      </w:r>
      <w:r>
        <w:rPr>
          <w:rFonts w:hint="eastAsia"/>
        </w:rPr>
        <w:t>や権限に従ってどの機器等に保管され、その機器等はどのような状態にあるかを適切に把握し</w:t>
      </w:r>
      <w:r w:rsidR="00031E4A">
        <w:rPr>
          <w:rFonts w:hint="eastAsia"/>
        </w:rPr>
        <w:t>、</w:t>
      </w:r>
      <w:r w:rsidR="004E6DE4">
        <w:rPr>
          <w:rFonts w:hint="eastAsia"/>
        </w:rPr>
        <w:t>廃棄</w:t>
      </w:r>
      <w:r w:rsidR="009E0F50">
        <w:rPr>
          <w:rFonts w:hint="eastAsia"/>
        </w:rPr>
        <w:t>による</w:t>
      </w:r>
      <w:r w:rsidR="004E6DE4">
        <w:rPr>
          <w:rFonts w:hint="eastAsia"/>
        </w:rPr>
        <w:t>リスク度合いを適切に評価する</w:t>
      </w:r>
      <w:r w:rsidR="00C82F11">
        <w:rPr>
          <w:rFonts w:hint="eastAsia"/>
        </w:rPr>
        <w:t>とともに、リスクに応じた確実な破棄</w:t>
      </w:r>
      <w:r w:rsidR="008C74E5">
        <w:rPr>
          <w:rFonts w:hint="eastAsia"/>
        </w:rPr>
        <w:t>やデータ消去</w:t>
      </w:r>
      <w:r w:rsidR="009E0F50">
        <w:rPr>
          <w:rFonts w:hint="eastAsia"/>
        </w:rPr>
        <w:t>を行うこと</w:t>
      </w:r>
      <w:r w:rsidR="00485582">
        <w:rPr>
          <w:rFonts w:hint="eastAsia"/>
        </w:rPr>
        <w:t>の担保</w:t>
      </w:r>
      <w:r w:rsidR="009E0F50">
        <w:rPr>
          <w:rFonts w:hint="eastAsia"/>
        </w:rPr>
        <w:t>と証跡等による実施状況の</w:t>
      </w:r>
      <w:r w:rsidR="00485582">
        <w:rPr>
          <w:rFonts w:hint="eastAsia"/>
        </w:rPr>
        <w:t>確認</w:t>
      </w:r>
      <w:r w:rsidR="004E6DE4">
        <w:rPr>
          <w:rFonts w:hint="eastAsia"/>
        </w:rPr>
        <w:t>が必要である。</w:t>
      </w:r>
    </w:p>
    <w:p w14:paraId="21655E5A" w14:textId="7764A563" w:rsidR="0005590E" w:rsidRDefault="0005590E" w:rsidP="004E6DE4">
      <w:pPr>
        <w:pStyle w:val="a1"/>
        <w:ind w:leftChars="354" w:left="850" w:firstLineChars="117" w:firstLine="281"/>
      </w:pPr>
      <w:r>
        <w:rPr>
          <w:rFonts w:hint="eastAsia"/>
        </w:rPr>
        <w:t>また、デバイスについては物理的な破壊等による破棄の確認が可能であるものの、当該デバイスが利用していたクラウドサービスのアカウントの削除、データの削除にも留意が必要である。</w:t>
      </w:r>
    </w:p>
    <w:p w14:paraId="5975055D" w14:textId="77777777" w:rsidR="00351F4A" w:rsidRDefault="00351F4A" w:rsidP="00351F4A">
      <w:pPr>
        <w:pStyle w:val="a1"/>
        <w:ind w:firstLineChars="259" w:firstLine="622"/>
      </w:pPr>
      <w:r>
        <w:rPr>
          <w:rFonts w:hint="eastAsia"/>
        </w:rPr>
        <w:t xml:space="preserve">○ </w:t>
      </w:r>
      <w:r>
        <w:t>サプライチェーン・リスク対策</w:t>
      </w:r>
    </w:p>
    <w:p w14:paraId="376E7888" w14:textId="4B87F391" w:rsidR="00910BB5" w:rsidRDefault="00316720" w:rsidP="004E6DE4">
      <w:pPr>
        <w:pStyle w:val="a1"/>
        <w:ind w:leftChars="354" w:left="850" w:firstLineChars="117" w:firstLine="281"/>
      </w:pPr>
      <w:r w:rsidRPr="00316720">
        <w:rPr>
          <w:rFonts w:hint="eastAsia"/>
        </w:rPr>
        <w:t>情報システムの開発や機器等の製造に係るサプライチェーンの国際</w:t>
      </w:r>
      <w:r w:rsidRPr="00316720">
        <w:rPr>
          <w:rFonts w:hint="eastAsia"/>
        </w:rPr>
        <w:lastRenderedPageBreak/>
        <w:t>的な分業により、介在する全ての事業者を適切に管理することが困難になって</w:t>
      </w:r>
      <w:r>
        <w:rPr>
          <w:rFonts w:hint="eastAsia"/>
        </w:rPr>
        <w:t>おり</w:t>
      </w:r>
      <w:r w:rsidRPr="00316720">
        <w:rPr>
          <w:rFonts w:hint="eastAsia"/>
        </w:rPr>
        <w:t>、情報セキュリティ管理が不適切な事業者がサプライチェーン上に存在することによる情報漏えい等が懸念されている。さらに、サプライチェーンの中には、自国との利益相反が存在する可能性がある他国の政府によって所有、指示又は補助を受けている事業者が存在していることが否定できないことから、そのような事業者による不正行為に起因した情報窃取等が懸念されている。</w:t>
      </w:r>
    </w:p>
    <w:p w14:paraId="277F564F" w14:textId="1154FDDF" w:rsidR="00316720" w:rsidRPr="00316720" w:rsidRDefault="00316720" w:rsidP="004E6DE4">
      <w:pPr>
        <w:pStyle w:val="a1"/>
        <w:ind w:leftChars="354" w:left="850" w:firstLineChars="117" w:firstLine="281"/>
      </w:pPr>
      <w:r>
        <w:rPr>
          <w:rFonts w:hint="eastAsia"/>
        </w:rPr>
        <w:t>そのため、懸念のある機器、ソフトウェア、サービス</w:t>
      </w:r>
      <w:r w:rsidR="0040238D">
        <w:rPr>
          <w:rFonts w:hint="eastAsia"/>
        </w:rPr>
        <w:t>の</w:t>
      </w:r>
      <w:r>
        <w:rPr>
          <w:rFonts w:hint="eastAsia"/>
        </w:rPr>
        <w:t>洗い出しや確認</w:t>
      </w:r>
      <w:r w:rsidR="0040238D">
        <w:rPr>
          <w:rFonts w:hint="eastAsia"/>
        </w:rPr>
        <w:t>が</w:t>
      </w:r>
      <w:r>
        <w:rPr>
          <w:rFonts w:hint="eastAsia"/>
        </w:rPr>
        <w:t>行えるよう、</w:t>
      </w:r>
      <w:r w:rsidR="0040238D">
        <w:rPr>
          <w:rFonts w:hint="eastAsia"/>
        </w:rPr>
        <w:t>情報システムに係る構成情報を</w:t>
      </w:r>
      <w:r>
        <w:rPr>
          <w:rFonts w:hint="eastAsia"/>
        </w:rPr>
        <w:t>記録し確認できることが必要である。</w:t>
      </w:r>
    </w:p>
    <w:p w14:paraId="1E6E59B1" w14:textId="77777777" w:rsidR="00910BB5" w:rsidRDefault="00910BB5" w:rsidP="00910BB5">
      <w:pPr>
        <w:pStyle w:val="a1"/>
        <w:ind w:firstLineChars="59" w:firstLine="142"/>
      </w:pPr>
      <w:r>
        <w:rPr>
          <w:rFonts w:hint="eastAsia"/>
        </w:rPr>
        <w:t>（３）完全性</w:t>
      </w:r>
    </w:p>
    <w:p w14:paraId="057A1EF5" w14:textId="0DB405DC" w:rsidR="00E7741F" w:rsidRDefault="00E7741F" w:rsidP="00E7741F">
      <w:pPr>
        <w:pStyle w:val="a1"/>
        <w:ind w:firstLineChars="259" w:firstLine="622"/>
      </w:pPr>
      <w:r>
        <w:rPr>
          <w:rFonts w:hint="eastAsia"/>
        </w:rPr>
        <w:t xml:space="preserve">○　</w:t>
      </w:r>
      <w:r w:rsidR="00F1701C">
        <w:rPr>
          <w:rFonts w:hint="eastAsia"/>
        </w:rPr>
        <w:t>機能、サービス</w:t>
      </w:r>
      <w:r w:rsidR="0064684D">
        <w:rPr>
          <w:rFonts w:hint="eastAsia"/>
        </w:rPr>
        <w:t>の機能処理内容の把握</w:t>
      </w:r>
    </w:p>
    <w:p w14:paraId="2BB49D83" w14:textId="2A37EC0A" w:rsidR="00190F85" w:rsidRDefault="00A6207A" w:rsidP="00E7741F">
      <w:pPr>
        <w:pStyle w:val="a1"/>
        <w:ind w:leftChars="354" w:left="850" w:firstLineChars="117" w:firstLine="281"/>
      </w:pPr>
      <w:r>
        <w:t>OS</w:t>
      </w:r>
      <w:r>
        <w:rPr>
          <w:rFonts w:hint="eastAsia"/>
        </w:rPr>
        <w:t>やミドルウェア、</w:t>
      </w:r>
      <w:r w:rsidR="00194151">
        <w:rPr>
          <w:rFonts w:hint="eastAsia"/>
        </w:rPr>
        <w:t>クラウドサービスなど</w:t>
      </w:r>
      <w:r w:rsidR="00EB43B4">
        <w:rPr>
          <w:rFonts w:hint="eastAsia"/>
        </w:rPr>
        <w:t>の</w:t>
      </w:r>
      <w:r w:rsidR="00D36E80">
        <w:rPr>
          <w:rFonts w:hint="eastAsia"/>
        </w:rPr>
        <w:t>アップデート</w:t>
      </w:r>
      <w:r w:rsidR="00056969">
        <w:rPr>
          <w:rFonts w:hint="eastAsia"/>
        </w:rPr>
        <w:t>等</w:t>
      </w:r>
      <w:r w:rsidR="00D36E80">
        <w:rPr>
          <w:rFonts w:hint="eastAsia"/>
        </w:rPr>
        <w:t>により</w:t>
      </w:r>
      <w:r w:rsidR="00056969">
        <w:rPr>
          <w:rFonts w:hint="eastAsia"/>
        </w:rPr>
        <w:t>機能やセキュリティ対策の向上が行われるだけでなく、</w:t>
      </w:r>
      <w:r w:rsidR="003401EC">
        <w:rPr>
          <w:rFonts w:hint="eastAsia"/>
        </w:rPr>
        <w:t>処理仕様</w:t>
      </w:r>
      <w:r w:rsidR="00056969">
        <w:rPr>
          <w:rFonts w:hint="eastAsia"/>
        </w:rPr>
        <w:t>について</w:t>
      </w:r>
      <w:r w:rsidR="003401EC">
        <w:rPr>
          <w:rFonts w:hint="eastAsia"/>
        </w:rPr>
        <w:t>変更</w:t>
      </w:r>
      <w:r w:rsidR="00056969">
        <w:rPr>
          <w:rFonts w:hint="eastAsia"/>
        </w:rPr>
        <w:t>され</w:t>
      </w:r>
      <w:r w:rsidR="00CF725B">
        <w:rPr>
          <w:rFonts w:hint="eastAsia"/>
        </w:rPr>
        <w:t>、適切な処理を担保できず</w:t>
      </w:r>
      <w:r w:rsidR="00056969">
        <w:rPr>
          <w:rFonts w:hint="eastAsia"/>
        </w:rPr>
        <w:t>データの不整合や</w:t>
      </w:r>
      <w:r w:rsidR="009E0F50">
        <w:rPr>
          <w:rFonts w:hint="eastAsia"/>
        </w:rPr>
        <w:t>業務上</w:t>
      </w:r>
      <w:r w:rsidR="00CF725B">
        <w:rPr>
          <w:rFonts w:hint="eastAsia"/>
        </w:rPr>
        <w:t>の</w:t>
      </w:r>
      <w:r w:rsidR="00057CB4">
        <w:rPr>
          <w:rFonts w:hint="eastAsia"/>
        </w:rPr>
        <w:t>誤謬が発生することがある。</w:t>
      </w:r>
    </w:p>
    <w:p w14:paraId="4F522DE2" w14:textId="102CD984" w:rsidR="00D517CC" w:rsidRDefault="00D517CC" w:rsidP="00E7741F">
      <w:pPr>
        <w:pStyle w:val="a1"/>
        <w:ind w:leftChars="354" w:left="850" w:firstLineChars="117" w:firstLine="281"/>
      </w:pPr>
      <w:r>
        <w:rPr>
          <w:rFonts w:hint="eastAsia"/>
        </w:rPr>
        <w:t>そのため、</w:t>
      </w:r>
      <w:r w:rsidR="00402325">
        <w:t>OS</w:t>
      </w:r>
      <w:r w:rsidR="00402325">
        <w:rPr>
          <w:rFonts w:hint="eastAsia"/>
        </w:rPr>
        <w:t>やミドルウェア、クラウドサービスなど</w:t>
      </w:r>
      <w:r w:rsidR="009E6BC8">
        <w:rPr>
          <w:rFonts w:hint="eastAsia"/>
        </w:rPr>
        <w:t>に係る設計</w:t>
      </w:r>
      <w:r w:rsidR="0005590E">
        <w:rPr>
          <w:rFonts w:hint="eastAsia"/>
        </w:rPr>
        <w:t>・設定</w:t>
      </w:r>
      <w:r w:rsidR="009E6BC8">
        <w:rPr>
          <w:rFonts w:hint="eastAsia"/>
        </w:rPr>
        <w:t>情報など</w:t>
      </w:r>
      <w:r w:rsidR="00402325">
        <w:rPr>
          <w:rFonts w:hint="eastAsia"/>
        </w:rPr>
        <w:t>の</w:t>
      </w:r>
      <w:r w:rsidR="00D146B7">
        <w:t>IT</w:t>
      </w:r>
      <w:r w:rsidR="00056969">
        <w:rPr>
          <w:rFonts w:hint="eastAsia"/>
        </w:rPr>
        <w:t>資産について把握し、アップデート</w:t>
      </w:r>
      <w:r w:rsidR="00155BD6">
        <w:rPr>
          <w:rFonts w:hint="eastAsia"/>
        </w:rPr>
        <w:t>等に伴う</w:t>
      </w:r>
      <w:r w:rsidR="0041424B">
        <w:rPr>
          <w:rFonts w:hint="eastAsia"/>
        </w:rPr>
        <w:t>機能変更の有無についても管理することが必要である。</w:t>
      </w:r>
    </w:p>
    <w:p w14:paraId="55A76D1D" w14:textId="77777777" w:rsidR="00BE759C" w:rsidRDefault="00BE759C" w:rsidP="00BE759C">
      <w:pPr>
        <w:pStyle w:val="a1"/>
        <w:ind w:firstLineChars="259" w:firstLine="622"/>
      </w:pPr>
      <w:r>
        <w:rPr>
          <w:rFonts w:hint="eastAsia"/>
        </w:rPr>
        <w:t xml:space="preserve">○　</w:t>
      </w:r>
      <w:r w:rsidRPr="001D298F">
        <w:rPr>
          <w:rFonts w:hint="eastAsia"/>
        </w:rPr>
        <w:t>データ品質の管理</w:t>
      </w:r>
    </w:p>
    <w:p w14:paraId="1311C708" w14:textId="7E2C5CE7" w:rsidR="00BE759C" w:rsidRDefault="00BE759C" w:rsidP="00BE759C">
      <w:pPr>
        <w:pStyle w:val="a1"/>
        <w:ind w:leftChars="354" w:left="850" w:firstLineChars="117" w:firstLine="281"/>
      </w:pPr>
      <w:r>
        <w:rPr>
          <w:rFonts w:hint="eastAsia"/>
        </w:rPr>
        <w:t>利用者の</w:t>
      </w:r>
      <w:r>
        <w:t>UX</w:t>
      </w:r>
      <w:r>
        <w:rPr>
          <w:rFonts w:hint="eastAsia"/>
        </w:rPr>
        <w:t>向上のためのワンスオンリーやデータの完全性確保のためにデータ連携が行われるようになった。また、政府の持つデータをオープンデータとして提供することで、事業者</w:t>
      </w:r>
      <w:r w:rsidR="000C531F">
        <w:rPr>
          <w:rFonts w:hint="eastAsia"/>
        </w:rPr>
        <w:t>による</w:t>
      </w:r>
      <w:r>
        <w:rPr>
          <w:rFonts w:hint="eastAsia"/>
        </w:rPr>
        <w:t>ビジネスモデルの源泉となることもある。</w:t>
      </w:r>
    </w:p>
    <w:p w14:paraId="46D6CF6C" w14:textId="6EB18882" w:rsidR="00854054" w:rsidRDefault="00901E74" w:rsidP="00BE759C">
      <w:pPr>
        <w:pStyle w:val="a1"/>
        <w:ind w:leftChars="354" w:left="850" w:firstLineChars="117" w:firstLine="281"/>
      </w:pPr>
      <w:r>
        <w:rPr>
          <w:rFonts w:hint="eastAsia"/>
        </w:rPr>
        <w:t>情報システム</w:t>
      </w:r>
      <w:r w:rsidR="002129FD">
        <w:rPr>
          <w:rFonts w:hint="eastAsia"/>
        </w:rPr>
        <w:t>の</w:t>
      </w:r>
      <w:r w:rsidR="00056969">
        <w:rPr>
          <w:rFonts w:hint="eastAsia"/>
        </w:rPr>
        <w:t>処理</w:t>
      </w:r>
      <w:r w:rsidR="002129FD">
        <w:rPr>
          <w:rFonts w:hint="eastAsia"/>
        </w:rPr>
        <w:t>機能が適切なものであっても、入力されるデータ</w:t>
      </w:r>
      <w:r w:rsidR="00B110BA">
        <w:rPr>
          <w:rFonts w:hint="eastAsia"/>
        </w:rPr>
        <w:t>の品質</w:t>
      </w:r>
      <w:r w:rsidR="00160BF5">
        <w:rPr>
          <w:rFonts w:hint="eastAsia"/>
        </w:rPr>
        <w:t>に問題がある</w:t>
      </w:r>
      <w:r w:rsidR="002129FD">
        <w:rPr>
          <w:rFonts w:hint="eastAsia"/>
        </w:rPr>
        <w:t>場合</w:t>
      </w:r>
      <w:r w:rsidR="009040A2">
        <w:rPr>
          <w:rFonts w:hint="eastAsia"/>
        </w:rPr>
        <w:t>は</w:t>
      </w:r>
      <w:r w:rsidR="006D5045">
        <w:rPr>
          <w:rFonts w:hint="eastAsia"/>
        </w:rPr>
        <w:t>、出力される結果も</w:t>
      </w:r>
      <w:r w:rsidR="00854054">
        <w:rPr>
          <w:rFonts w:hint="eastAsia"/>
        </w:rPr>
        <w:t>不適切なものとなる。</w:t>
      </w:r>
      <w:r w:rsidR="000B7ED8">
        <w:rPr>
          <w:rFonts w:hint="eastAsia"/>
        </w:rPr>
        <w:t>そのため、</w:t>
      </w:r>
      <w:r w:rsidR="00466230">
        <w:rPr>
          <w:rFonts w:hint="eastAsia"/>
        </w:rPr>
        <w:t>データ連携を行う情報システムやサービス</w:t>
      </w:r>
      <w:r w:rsidR="00A357A1">
        <w:rPr>
          <w:rFonts w:hint="eastAsia"/>
        </w:rPr>
        <w:t>は</w:t>
      </w:r>
      <w:r w:rsidR="00466230">
        <w:rPr>
          <w:rFonts w:hint="eastAsia"/>
        </w:rPr>
        <w:t>、</w:t>
      </w:r>
      <w:r w:rsidR="000B7ED8">
        <w:rPr>
          <w:rFonts w:hint="eastAsia"/>
        </w:rPr>
        <w:t>データの発生源とその品質等について把握し、</w:t>
      </w:r>
      <w:r w:rsidR="00D870F0">
        <w:rPr>
          <w:rFonts w:hint="eastAsia"/>
        </w:rPr>
        <w:t>データ品質の低下に</w:t>
      </w:r>
      <w:r w:rsidR="00AB35AB">
        <w:rPr>
          <w:rFonts w:hint="eastAsia"/>
        </w:rPr>
        <w:t>伴う影響度についても</w:t>
      </w:r>
      <w:r w:rsidR="00F15851">
        <w:rPr>
          <w:rFonts w:hint="eastAsia"/>
        </w:rPr>
        <w:t>考慮する必要がある。</w:t>
      </w:r>
    </w:p>
    <w:p w14:paraId="03FF4429" w14:textId="7762F94A" w:rsidR="009270F5" w:rsidRDefault="00056969" w:rsidP="00072F95">
      <w:pPr>
        <w:pStyle w:val="a1"/>
        <w:ind w:leftChars="354" w:left="850" w:firstLineChars="117" w:firstLine="281"/>
      </w:pPr>
      <w:r>
        <w:rPr>
          <w:rFonts w:hint="eastAsia"/>
        </w:rPr>
        <w:t>このことから、</w:t>
      </w:r>
      <w:r w:rsidR="00C57377">
        <w:rPr>
          <w:rFonts w:hint="eastAsia"/>
        </w:rPr>
        <w:t>外部参照データ、</w:t>
      </w:r>
      <w:r w:rsidR="00AF6A06">
        <w:rPr>
          <w:rFonts w:hint="eastAsia"/>
        </w:rPr>
        <w:t>自らが管理</w:t>
      </w:r>
      <w:r w:rsidR="00CC71A5">
        <w:rPr>
          <w:rFonts w:hint="eastAsia"/>
        </w:rPr>
        <w:t>、</w:t>
      </w:r>
      <w:r w:rsidR="00AF6A06">
        <w:rPr>
          <w:rFonts w:hint="eastAsia"/>
        </w:rPr>
        <w:t>更新等を行うデータ、外部へ提供するデータ</w:t>
      </w:r>
      <w:r w:rsidR="009E0F50">
        <w:rPr>
          <w:rFonts w:hint="eastAsia"/>
        </w:rPr>
        <w:t>の種類や</w:t>
      </w:r>
      <w:r w:rsidR="00214E7F">
        <w:rPr>
          <w:rFonts w:hint="eastAsia"/>
        </w:rPr>
        <w:t>設計情報など</w:t>
      </w:r>
      <w:r>
        <w:rPr>
          <w:rFonts w:hint="eastAsia"/>
        </w:rPr>
        <w:t>に</w:t>
      </w:r>
      <w:r w:rsidR="009E0F50">
        <w:rPr>
          <w:rFonts w:hint="eastAsia"/>
        </w:rPr>
        <w:t>ついて</w:t>
      </w:r>
      <w:r>
        <w:rPr>
          <w:rFonts w:hint="eastAsia"/>
        </w:rPr>
        <w:t>把握及び</w:t>
      </w:r>
      <w:r w:rsidR="00072F95">
        <w:rPr>
          <w:rFonts w:hint="eastAsia"/>
        </w:rPr>
        <w:t>管理</w:t>
      </w:r>
      <w:r w:rsidR="00451E84">
        <w:rPr>
          <w:rFonts w:hint="eastAsia"/>
        </w:rPr>
        <w:t>するとともに、更新頻度や連携タイミングなどについても</w:t>
      </w:r>
      <w:r w:rsidR="00072F95">
        <w:rPr>
          <w:rFonts w:hint="eastAsia"/>
        </w:rPr>
        <w:t>把握しておくことが必要である。</w:t>
      </w:r>
    </w:p>
    <w:p w14:paraId="14D7A772" w14:textId="77777777" w:rsidR="002079D1" w:rsidRDefault="002079D1" w:rsidP="004767D6">
      <w:pPr>
        <w:pStyle w:val="a1"/>
        <w:ind w:firstLineChars="0" w:firstLine="0"/>
      </w:pPr>
    </w:p>
    <w:p w14:paraId="2A673557" w14:textId="286B796F" w:rsidR="00031E4A" w:rsidRDefault="00031E4A" w:rsidP="00031E4A">
      <w:pPr>
        <w:pStyle w:val="2"/>
        <w:spacing w:before="360"/>
        <w:ind w:left="240" w:hangingChars="100" w:hanging="240"/>
      </w:pPr>
      <w:r>
        <w:lastRenderedPageBreak/>
        <w:t xml:space="preserve"> </w:t>
      </w:r>
      <w:bookmarkStart w:id="21" w:name="_Toc72918758"/>
      <w:r>
        <w:rPr>
          <w:rFonts w:hint="eastAsia"/>
        </w:rPr>
        <w:t>コンプライアンス上の必要性</w:t>
      </w:r>
      <w:bookmarkEnd w:id="21"/>
      <w:r>
        <w:t xml:space="preserve"> </w:t>
      </w:r>
    </w:p>
    <w:p w14:paraId="6DC8C2DC" w14:textId="03260B4C" w:rsidR="00056969" w:rsidRDefault="00056969" w:rsidP="00056969">
      <w:pPr>
        <w:pStyle w:val="a1"/>
        <w:ind w:firstLine="240"/>
      </w:pPr>
      <w:r>
        <w:rPr>
          <w:rFonts w:hint="eastAsia"/>
        </w:rPr>
        <w:t>ソフトウェアやサービス</w:t>
      </w:r>
      <w:r w:rsidR="00E0262A">
        <w:rPr>
          <w:rFonts w:hint="eastAsia"/>
        </w:rPr>
        <w:t>等は著作物であることから、これらに係る</w:t>
      </w:r>
      <w:r>
        <w:rPr>
          <w:rFonts w:hint="eastAsia"/>
        </w:rPr>
        <w:t>権利について、発注者及び提供者の間での合意が必要となる。</w:t>
      </w:r>
      <w:r w:rsidR="00E0262A">
        <w:rPr>
          <w:rFonts w:hint="eastAsia"/>
        </w:rPr>
        <w:t>著作物に係る</w:t>
      </w:r>
      <w:r>
        <w:rPr>
          <w:rFonts w:hint="eastAsia"/>
        </w:rPr>
        <w:t>各種権利等の保護の観点からIT資産管理に</w:t>
      </w:r>
      <w:r w:rsidR="00E0262A">
        <w:rPr>
          <w:rFonts w:hint="eastAsia"/>
        </w:rPr>
        <w:t>おいて以下の観点で</w:t>
      </w:r>
      <w:r>
        <w:rPr>
          <w:rFonts w:hint="eastAsia"/>
        </w:rPr>
        <w:t>考慮することが必要である。</w:t>
      </w:r>
    </w:p>
    <w:p w14:paraId="3D240813" w14:textId="58D64FA8" w:rsidR="009D2C66" w:rsidRDefault="009D2C66" w:rsidP="009D2C66">
      <w:pPr>
        <w:pStyle w:val="a1"/>
        <w:ind w:firstLineChars="59" w:firstLine="142"/>
      </w:pPr>
      <w:r>
        <w:rPr>
          <w:rFonts w:hint="eastAsia"/>
        </w:rPr>
        <w:t>（</w:t>
      </w:r>
      <w:r w:rsidR="005803CD">
        <w:rPr>
          <w:rFonts w:hint="eastAsia"/>
        </w:rPr>
        <w:t>１</w:t>
      </w:r>
      <w:r>
        <w:rPr>
          <w:rFonts w:hint="eastAsia"/>
        </w:rPr>
        <w:t>）著作権法の遵守</w:t>
      </w:r>
    </w:p>
    <w:p w14:paraId="59050AFA" w14:textId="2B0288DD" w:rsidR="009D2C66" w:rsidRDefault="009D2C66" w:rsidP="009D2C66">
      <w:pPr>
        <w:pStyle w:val="a1"/>
        <w:ind w:leftChars="200" w:left="480" w:firstLine="240"/>
      </w:pPr>
      <w:r>
        <w:rPr>
          <w:rFonts w:hint="eastAsia"/>
        </w:rPr>
        <w:t>著作権法</w:t>
      </w:r>
      <w:r w:rsidR="00177B47">
        <w:rPr>
          <w:rFonts w:hint="eastAsia"/>
        </w:rPr>
        <w:t>（</w:t>
      </w:r>
      <w:r w:rsidR="00177B47" w:rsidRPr="00177B47">
        <w:rPr>
          <w:rFonts w:hint="eastAsia"/>
        </w:rPr>
        <w:t>昭和</w:t>
      </w:r>
      <w:r w:rsidR="00177B47">
        <w:rPr>
          <w:rFonts w:hint="eastAsia"/>
        </w:rPr>
        <w:t>45</w:t>
      </w:r>
      <w:r w:rsidR="00177B47" w:rsidRPr="00177B47">
        <w:rPr>
          <w:rFonts w:hint="eastAsia"/>
        </w:rPr>
        <w:t>年法律第</w:t>
      </w:r>
      <w:r w:rsidR="007C6037">
        <w:rPr>
          <w:rFonts w:hint="eastAsia"/>
        </w:rPr>
        <w:t>48</w:t>
      </w:r>
      <w:r w:rsidR="00177B47" w:rsidRPr="00177B47">
        <w:rPr>
          <w:rFonts w:hint="eastAsia"/>
        </w:rPr>
        <w:t>号</w:t>
      </w:r>
      <w:r w:rsidR="00E85761">
        <w:rPr>
          <w:rFonts w:hint="eastAsia"/>
        </w:rPr>
        <w:t>）</w:t>
      </w:r>
      <w:r>
        <w:rPr>
          <w:rFonts w:hint="eastAsia"/>
        </w:rPr>
        <w:t>において、プログラムやデータベースは保護の対象とされており、これらについて</w:t>
      </w:r>
      <w:r w:rsidRPr="004B7EA0">
        <w:rPr>
          <w:rFonts w:hint="eastAsia"/>
        </w:rPr>
        <w:t>技術的保護手段の回避若しくは技術的利用制限手段の回避を行うこと</w:t>
      </w:r>
      <w:r>
        <w:rPr>
          <w:rFonts w:hint="eastAsia"/>
        </w:rPr>
        <w:t>により、</w:t>
      </w:r>
      <w:r w:rsidRPr="00BC7505">
        <w:rPr>
          <w:rFonts w:hint="eastAsia"/>
        </w:rPr>
        <w:t>複製物を公衆に譲渡し、若しくは貸与し、公衆への譲渡若しくは貸与の目的をもつて製造し、輸入し、若しくは所持し、若しくは公衆の使用に供し、又は当該プログラムを公衆送信し、若しくは送信可能化する行為</w:t>
      </w:r>
      <w:r>
        <w:rPr>
          <w:rFonts w:hint="eastAsia"/>
        </w:rPr>
        <w:t>は、</w:t>
      </w:r>
      <w:r w:rsidRPr="00076FE4">
        <w:rPr>
          <w:rFonts w:hint="eastAsia"/>
        </w:rPr>
        <w:t>著作権、出版権又は著作隣接権</w:t>
      </w:r>
      <w:r w:rsidR="00000EAF">
        <w:rPr>
          <w:rFonts w:hint="eastAsia"/>
        </w:rPr>
        <w:t>の</w:t>
      </w:r>
      <w:r w:rsidRPr="00076FE4">
        <w:rPr>
          <w:rFonts w:hint="eastAsia"/>
        </w:rPr>
        <w:t>侵害</w:t>
      </w:r>
      <w:r>
        <w:rPr>
          <w:rFonts w:hint="eastAsia"/>
        </w:rPr>
        <w:t>となるとされている。</w:t>
      </w:r>
    </w:p>
    <w:p w14:paraId="39E8CA14" w14:textId="77777777" w:rsidR="00C927AA" w:rsidRPr="00E17662" w:rsidRDefault="00E0262A" w:rsidP="009D2C66">
      <w:pPr>
        <w:pStyle w:val="a1"/>
        <w:ind w:leftChars="200" w:left="480" w:firstLine="240"/>
      </w:pPr>
      <w:r w:rsidRPr="00E17662">
        <w:rPr>
          <w:rFonts w:hint="eastAsia"/>
        </w:rPr>
        <w:t>著作権、出版権又は著作隣接権を侵害</w:t>
      </w:r>
      <w:r w:rsidR="009D2C66" w:rsidRPr="00E17662">
        <w:rPr>
          <w:rFonts w:hint="eastAsia"/>
        </w:rPr>
        <w:t>しているソフトウェアやサービスについて、</w:t>
      </w:r>
      <w:r w:rsidR="00056969" w:rsidRPr="00E17662">
        <w:rPr>
          <w:rFonts w:hint="eastAsia"/>
        </w:rPr>
        <w:t>国が不正使用などをすることにより権利を侵害するようなことはあってはならない。</w:t>
      </w:r>
      <w:r w:rsidR="0040238D" w:rsidRPr="00E17662">
        <w:rPr>
          <w:rFonts w:hint="eastAsia"/>
        </w:rPr>
        <w:t>そのため、</w:t>
      </w:r>
      <w:r w:rsidR="00C927AA" w:rsidRPr="00E17662">
        <w:rPr>
          <w:rFonts w:hint="eastAsia"/>
        </w:rPr>
        <w:t>情報システムを構成するソフトウェア等について著作権侵害の有無を確認するとともに、委託先においても不正使用がなされていないか必要に応じて確認することが必要である。</w:t>
      </w:r>
    </w:p>
    <w:p w14:paraId="1E987F2D" w14:textId="049C1A60" w:rsidR="009D2C66" w:rsidRPr="009D2C66" w:rsidRDefault="004B4A18" w:rsidP="009D2C66">
      <w:pPr>
        <w:pStyle w:val="a1"/>
        <w:ind w:leftChars="200" w:left="480" w:firstLine="240"/>
      </w:pPr>
      <w:r>
        <w:rPr>
          <w:rFonts w:hint="eastAsia"/>
        </w:rPr>
        <w:t>また</w:t>
      </w:r>
      <w:r w:rsidR="00E0262A" w:rsidRPr="00E17662">
        <w:rPr>
          <w:rFonts w:hint="eastAsia"/>
        </w:rPr>
        <w:t>、</w:t>
      </w:r>
      <w:r w:rsidR="00056969" w:rsidRPr="00E17662">
        <w:rPr>
          <w:rFonts w:hint="eastAsia"/>
        </w:rPr>
        <w:t>ソフトウェア</w:t>
      </w:r>
      <w:r w:rsidR="00E0262A" w:rsidRPr="00E17662">
        <w:rPr>
          <w:rFonts w:hint="eastAsia"/>
        </w:rPr>
        <w:t>の著作権等について国が保有する場合においても、利用状況の</w:t>
      </w:r>
      <w:r w:rsidR="00056969" w:rsidRPr="00E17662">
        <w:rPr>
          <w:rFonts w:hint="eastAsia"/>
        </w:rPr>
        <w:t>把握</w:t>
      </w:r>
      <w:r w:rsidR="00E0262A" w:rsidRPr="00E17662">
        <w:rPr>
          <w:rFonts w:hint="eastAsia"/>
        </w:rPr>
        <w:t>など</w:t>
      </w:r>
      <w:r w:rsidR="00056969" w:rsidRPr="00E17662">
        <w:rPr>
          <w:rFonts w:hint="eastAsia"/>
        </w:rPr>
        <w:t>管理することが必要である。</w:t>
      </w:r>
    </w:p>
    <w:p w14:paraId="136308ED" w14:textId="196E502F" w:rsidR="009D2C66" w:rsidRDefault="009D2C66" w:rsidP="009D2C66">
      <w:pPr>
        <w:pStyle w:val="a1"/>
        <w:ind w:firstLineChars="59" w:firstLine="142"/>
      </w:pPr>
      <w:r>
        <w:rPr>
          <w:rFonts w:hint="eastAsia"/>
        </w:rPr>
        <w:t>（</w:t>
      </w:r>
      <w:r w:rsidR="005803CD">
        <w:rPr>
          <w:rFonts w:hint="eastAsia"/>
        </w:rPr>
        <w:t>２</w:t>
      </w:r>
      <w:r>
        <w:rPr>
          <w:rFonts w:hint="eastAsia"/>
        </w:rPr>
        <w:t>）知的財産基本法の遵守</w:t>
      </w:r>
    </w:p>
    <w:p w14:paraId="595A3620" w14:textId="034473C6" w:rsidR="009D2C66" w:rsidRDefault="009D2C66" w:rsidP="009D2C66">
      <w:pPr>
        <w:pStyle w:val="a1"/>
        <w:ind w:leftChars="200" w:left="480" w:firstLine="240"/>
      </w:pPr>
      <w:r>
        <w:rPr>
          <w:rFonts w:hint="eastAsia"/>
        </w:rPr>
        <w:t>知的財産基本法</w:t>
      </w:r>
      <w:r w:rsidR="00EE5850">
        <w:rPr>
          <w:rFonts w:hint="eastAsia"/>
        </w:rPr>
        <w:t>（平成14年法律第122号）</w:t>
      </w:r>
      <w:r w:rsidR="001A0FFF">
        <w:rPr>
          <w:rFonts w:hint="eastAsia"/>
        </w:rPr>
        <w:t>における知的財産とは、</w:t>
      </w:r>
      <w:r w:rsidR="001A0FFF" w:rsidRPr="001F106B">
        <w:rPr>
          <w:rFonts w:hint="eastAsia"/>
        </w:rPr>
        <w:t>発明、考案、植物の新品種、意匠、著作物その他の人間の創造的活動により生み出されるもの</w:t>
      </w:r>
      <w:r w:rsidR="001A0FFF">
        <w:rPr>
          <w:rFonts w:hint="eastAsia"/>
        </w:rPr>
        <w:t>であり、国は、</w:t>
      </w:r>
      <w:r w:rsidR="001A0FFF" w:rsidRPr="001A0FFF">
        <w:rPr>
          <w:rFonts w:hint="eastAsia"/>
        </w:rPr>
        <w:t>知的財産の創造、保護及び活用に関する施策を策定し、及び実施する責務を有す</w:t>
      </w:r>
      <w:r w:rsidR="001A0FFF">
        <w:rPr>
          <w:rFonts w:hint="eastAsia"/>
        </w:rPr>
        <w:t>るとされている。</w:t>
      </w:r>
    </w:p>
    <w:p w14:paraId="01A2A71B" w14:textId="0D19661E" w:rsidR="001A0FFF" w:rsidRDefault="001A0FFF" w:rsidP="009D2C66">
      <w:pPr>
        <w:pStyle w:val="a1"/>
        <w:ind w:leftChars="200" w:left="480" w:firstLine="240"/>
      </w:pPr>
      <w:r>
        <w:rPr>
          <w:rFonts w:hint="eastAsia"/>
        </w:rPr>
        <w:t>このような責務を有する国において、権利の侵害を防止しているかを確認するため、情報システムにて用いるソフトウェアやサービスにて知的財産</w:t>
      </w:r>
      <w:r w:rsidR="00056969">
        <w:rPr>
          <w:rFonts w:hint="eastAsia"/>
        </w:rPr>
        <w:t>の帰属について明らかにする</w:t>
      </w:r>
      <w:r w:rsidR="00E0262A">
        <w:rPr>
          <w:rFonts w:hint="eastAsia"/>
        </w:rPr>
        <w:t>とともに、侵害の有無を確認する</w:t>
      </w:r>
      <w:r w:rsidR="00056969">
        <w:rPr>
          <w:rFonts w:hint="eastAsia"/>
        </w:rPr>
        <w:t>ことが必要である。</w:t>
      </w:r>
    </w:p>
    <w:p w14:paraId="63281B93" w14:textId="65BA37B4" w:rsidR="007B4C5B" w:rsidRDefault="007B4C5B" w:rsidP="007B4C5B">
      <w:pPr>
        <w:pStyle w:val="a1"/>
        <w:ind w:firstLineChars="59" w:firstLine="142"/>
      </w:pPr>
      <w:r>
        <w:rPr>
          <w:rFonts w:hint="eastAsia"/>
        </w:rPr>
        <w:t>（</w:t>
      </w:r>
      <w:r w:rsidR="005803CD">
        <w:rPr>
          <w:rFonts w:hint="eastAsia"/>
        </w:rPr>
        <w:t>３</w:t>
      </w:r>
      <w:r>
        <w:rPr>
          <w:rFonts w:hint="eastAsia"/>
        </w:rPr>
        <w:t>）産業</w:t>
      </w:r>
      <w:r w:rsidR="00D119B3">
        <w:rPr>
          <w:rFonts w:hint="eastAsia"/>
        </w:rPr>
        <w:t>技術</w:t>
      </w:r>
      <w:r>
        <w:rPr>
          <w:rFonts w:hint="eastAsia"/>
        </w:rPr>
        <w:t>力強化法に基づく事業者の競争力確保</w:t>
      </w:r>
    </w:p>
    <w:p w14:paraId="74DA3AF4" w14:textId="152C71F3" w:rsidR="00056969" w:rsidRDefault="001A0FFF" w:rsidP="009D2C66">
      <w:pPr>
        <w:pStyle w:val="a1"/>
        <w:ind w:leftChars="200" w:left="480" w:firstLine="240"/>
      </w:pPr>
      <w:r w:rsidRPr="001A0FFF">
        <w:rPr>
          <w:rFonts w:hint="eastAsia"/>
        </w:rPr>
        <w:t>産業技術力強化法</w:t>
      </w:r>
      <w:r w:rsidR="00D119B3">
        <w:rPr>
          <w:rFonts w:hint="eastAsia"/>
        </w:rPr>
        <w:t>（平成12年法律第44号）</w:t>
      </w:r>
      <w:r w:rsidRPr="001A0FFF">
        <w:rPr>
          <w:rFonts w:hint="eastAsia"/>
        </w:rPr>
        <w:t>第</w:t>
      </w:r>
      <w:r>
        <w:t>17</w:t>
      </w:r>
      <w:r w:rsidRPr="001A0FFF">
        <w:rPr>
          <w:rFonts w:hint="eastAsia"/>
        </w:rPr>
        <w:t>条に規定され</w:t>
      </w:r>
      <w:r>
        <w:rPr>
          <w:rFonts w:hint="eastAsia"/>
        </w:rPr>
        <w:t>る</w:t>
      </w:r>
      <w:r w:rsidRPr="001A0FFF">
        <w:rPr>
          <w:rFonts w:hint="eastAsia"/>
        </w:rPr>
        <w:t>日本版バイ・ドール制度に関する規定</w:t>
      </w:r>
      <w:r w:rsidR="00E0262A">
        <w:rPr>
          <w:rFonts w:hint="eastAsia"/>
        </w:rPr>
        <w:t>及び</w:t>
      </w:r>
      <w:r>
        <w:rPr>
          <w:rFonts w:hint="eastAsia"/>
        </w:rPr>
        <w:t>標準ガイドラインにおいて、</w:t>
      </w:r>
      <w:r w:rsidRPr="001A0FFF">
        <w:rPr>
          <w:rFonts w:hint="eastAsia"/>
        </w:rPr>
        <w:t>国の業務に特化した汎用性のないもの及び継続的な機能改修が見込まれるものを除き、受注者側に知的財産権が帰属するものであることに留意する</w:t>
      </w:r>
      <w:r>
        <w:rPr>
          <w:rFonts w:hint="eastAsia"/>
        </w:rPr>
        <w:t>ことが必要である</w:t>
      </w:r>
      <w:r w:rsidR="00056969">
        <w:rPr>
          <w:rFonts w:hint="eastAsia"/>
        </w:rPr>
        <w:t>とされている。</w:t>
      </w:r>
    </w:p>
    <w:p w14:paraId="69A4520D" w14:textId="655A4FCB" w:rsidR="00056969" w:rsidRDefault="00056969" w:rsidP="009D2C66">
      <w:pPr>
        <w:pStyle w:val="a1"/>
        <w:ind w:leftChars="200" w:left="480" w:firstLine="240"/>
      </w:pPr>
      <w:r>
        <w:t>この</w:t>
      </w:r>
      <w:r w:rsidR="001A0FFF">
        <w:rPr>
          <w:rFonts w:hint="eastAsia"/>
        </w:rPr>
        <w:t>ことから、請負開発において製造されたプログラムについて</w:t>
      </w:r>
      <w:r w:rsidR="007B4C5B">
        <w:rPr>
          <w:rFonts w:hint="eastAsia"/>
        </w:rPr>
        <w:t>、受託者に権利を帰属させうることとなっている</w:t>
      </w:r>
      <w:r>
        <w:rPr>
          <w:rFonts w:hint="eastAsia"/>
        </w:rPr>
        <w:t>ため、</w:t>
      </w:r>
      <w:r w:rsidR="00E0262A">
        <w:rPr>
          <w:rFonts w:hint="eastAsia"/>
        </w:rPr>
        <w:t>調達時や納品後に</w:t>
      </w:r>
      <w:r w:rsidR="007B4C5B">
        <w:rPr>
          <w:rFonts w:hint="eastAsia"/>
        </w:rPr>
        <w:t>国が安</w:t>
      </w:r>
      <w:r w:rsidR="007B4C5B">
        <w:rPr>
          <w:rFonts w:hint="eastAsia"/>
        </w:rPr>
        <w:lastRenderedPageBreak/>
        <w:t>易に</w:t>
      </w:r>
      <w:r>
        <w:rPr>
          <w:rFonts w:hint="eastAsia"/>
        </w:rPr>
        <w:t>ソースコード</w:t>
      </w:r>
      <w:r w:rsidR="007B4C5B">
        <w:rPr>
          <w:rFonts w:hint="eastAsia"/>
        </w:rPr>
        <w:t>等を開示することで、受託者の権利を侵害してしまう恐れもある</w:t>
      </w:r>
      <w:r>
        <w:rPr>
          <w:rFonts w:hint="eastAsia"/>
        </w:rPr>
        <w:t>。</w:t>
      </w:r>
    </w:p>
    <w:p w14:paraId="4D7D0CC2" w14:textId="4B0062EF" w:rsidR="001A0FFF" w:rsidRDefault="00674F0F" w:rsidP="009D2C66">
      <w:pPr>
        <w:pStyle w:val="a1"/>
        <w:ind w:leftChars="200" w:left="480" w:firstLine="240"/>
      </w:pPr>
      <w:r w:rsidRPr="001A0FFF">
        <w:rPr>
          <w:rFonts w:hint="eastAsia"/>
        </w:rPr>
        <w:t>産業技術力強化法</w:t>
      </w:r>
      <w:r>
        <w:rPr>
          <w:rFonts w:hint="eastAsia"/>
        </w:rPr>
        <w:t>の規定により、事業者の競争力の源泉として受注者に知的財産権が帰属するものの有無や範囲について明らかにするためにも、設計情報の詳細やソースコードについて管理することが必要である。</w:t>
      </w:r>
    </w:p>
    <w:p w14:paraId="2C7A3195" w14:textId="68D708CB" w:rsidR="005803CD" w:rsidRDefault="005803CD" w:rsidP="005803CD">
      <w:pPr>
        <w:pStyle w:val="a1"/>
        <w:ind w:firstLineChars="59" w:firstLine="142"/>
      </w:pPr>
      <w:r>
        <w:rPr>
          <w:rFonts w:hint="eastAsia"/>
        </w:rPr>
        <w:t>（４）使用許諾条件の遵守</w:t>
      </w:r>
    </w:p>
    <w:p w14:paraId="66CCE649" w14:textId="6FD6DEBD" w:rsidR="005803CD" w:rsidRDefault="005803CD" w:rsidP="005803CD">
      <w:pPr>
        <w:pStyle w:val="a1"/>
        <w:ind w:leftChars="200" w:left="480" w:firstLine="240"/>
      </w:pPr>
      <w:r>
        <w:rPr>
          <w:rFonts w:hint="eastAsia"/>
        </w:rPr>
        <w:t>ソフトウェアやサービスの利用にあたっては契約事項として、ソフトウェアの開発元と</w:t>
      </w:r>
      <w:r w:rsidRPr="00873CF8">
        <w:rPr>
          <w:rFonts w:hint="eastAsia"/>
        </w:rPr>
        <w:t>ソフトウェアの使用や複製、譲渡などについて</w:t>
      </w:r>
      <w:r w:rsidR="00CD7385">
        <w:rPr>
          <w:rFonts w:hint="eastAsia"/>
        </w:rPr>
        <w:t>契約者</w:t>
      </w:r>
      <w:r w:rsidRPr="00873CF8">
        <w:rPr>
          <w:rFonts w:hint="eastAsia"/>
        </w:rPr>
        <w:t>に許可あるいは禁止される行為や条件、開発元による保証やサポート、責任の範囲、免責事項などが定められている。</w:t>
      </w:r>
      <w:r w:rsidR="007C0A49">
        <w:rPr>
          <w:rFonts w:hint="eastAsia"/>
        </w:rPr>
        <w:t>また、利用期間中に使用許諾が変更となる場合がある。</w:t>
      </w:r>
    </w:p>
    <w:p w14:paraId="5DAB7175" w14:textId="3A70F377" w:rsidR="005803CD" w:rsidRDefault="005803CD" w:rsidP="005803CD">
      <w:pPr>
        <w:pStyle w:val="a1"/>
        <w:ind w:leftChars="200" w:left="480" w:firstLine="240"/>
      </w:pPr>
      <w:r>
        <w:rPr>
          <w:rFonts w:hint="eastAsia"/>
        </w:rPr>
        <w:t>政府の情報システム</w:t>
      </w:r>
      <w:r w:rsidR="00C927AA">
        <w:rPr>
          <w:rFonts w:hint="eastAsia"/>
        </w:rPr>
        <w:t>で用いられる</w:t>
      </w:r>
      <w:r>
        <w:rPr>
          <w:rFonts w:hint="eastAsia"/>
        </w:rPr>
        <w:t>様々なソフトウェアやサービスについて</w:t>
      </w:r>
      <w:r w:rsidR="00C927AA">
        <w:rPr>
          <w:rFonts w:hint="eastAsia"/>
        </w:rPr>
        <w:t>も</w:t>
      </w:r>
      <w:r>
        <w:rPr>
          <w:rFonts w:hint="eastAsia"/>
        </w:rPr>
        <w:t>使用許諾条件を満たすことが必要である。</w:t>
      </w:r>
    </w:p>
    <w:p w14:paraId="152C87C6" w14:textId="32B66598" w:rsidR="005803CD" w:rsidRDefault="005803CD" w:rsidP="005803CD">
      <w:pPr>
        <w:pStyle w:val="a1"/>
        <w:ind w:leftChars="200" w:left="480" w:firstLine="240"/>
      </w:pPr>
      <w:r>
        <w:rPr>
          <w:rFonts w:hint="eastAsia"/>
        </w:rPr>
        <w:t>利用するソフトウェアやサービスにおいて、使用許諾が適切に遵守されているかを確認するために、</w:t>
      </w:r>
      <w:r w:rsidR="00674F0F">
        <w:rPr>
          <w:rFonts w:hint="eastAsia"/>
        </w:rPr>
        <w:t>ソフトウェアやサービスの稼働環境、</w:t>
      </w:r>
      <w:r>
        <w:rPr>
          <w:rFonts w:hint="eastAsia"/>
        </w:rPr>
        <w:t>利用されるデバイスや利用者数など</w:t>
      </w:r>
      <w:r w:rsidR="005C023D">
        <w:rPr>
          <w:rFonts w:hint="eastAsia"/>
        </w:rPr>
        <w:t>使用ライセンス数</w:t>
      </w:r>
      <w:r w:rsidR="00554320">
        <w:rPr>
          <w:rFonts w:hint="eastAsia"/>
        </w:rPr>
        <w:t>の確認に必要な情報</w:t>
      </w:r>
      <w:r>
        <w:rPr>
          <w:rFonts w:hint="eastAsia"/>
        </w:rPr>
        <w:t>を適切に把握する</w:t>
      </w:r>
      <w:r w:rsidR="00674F0F">
        <w:rPr>
          <w:rFonts w:hint="eastAsia"/>
        </w:rPr>
        <w:t>ことが</w:t>
      </w:r>
      <w:r>
        <w:rPr>
          <w:rFonts w:hint="eastAsia"/>
        </w:rPr>
        <w:t>必要である。</w:t>
      </w:r>
    </w:p>
    <w:p w14:paraId="306452AF" w14:textId="52A7E91D" w:rsidR="005803CD" w:rsidRDefault="005803CD" w:rsidP="005803CD">
      <w:pPr>
        <w:pStyle w:val="a1"/>
        <w:ind w:firstLineChars="59" w:firstLine="142"/>
      </w:pPr>
      <w:r>
        <w:rPr>
          <w:rFonts w:hint="eastAsia"/>
        </w:rPr>
        <w:t>（５）約款の遵守</w:t>
      </w:r>
    </w:p>
    <w:p w14:paraId="13C4D061" w14:textId="1A38FC37" w:rsidR="005803CD" w:rsidRDefault="00674F0F" w:rsidP="005803CD">
      <w:pPr>
        <w:pStyle w:val="a1"/>
        <w:ind w:leftChars="200" w:left="480" w:firstLine="240"/>
      </w:pPr>
      <w:r w:rsidRPr="00674F0F">
        <w:rPr>
          <w:rFonts w:hint="eastAsia"/>
        </w:rPr>
        <w:t>ソフトウェアのライセンスだけでなくクラウドサービスの利用においても、利用約款は定められており、</w:t>
      </w:r>
      <w:r>
        <w:rPr>
          <w:rFonts w:hint="eastAsia"/>
        </w:rPr>
        <w:t>利用者の同意なく</w:t>
      </w:r>
      <w:r w:rsidR="00B773B4">
        <w:rPr>
          <w:rFonts w:hint="eastAsia"/>
        </w:rPr>
        <w:t>事後的に変更されることがある。これに伴い、サービス内容が変更になるだけでなく、可用性などのサービスレベルの変更、ライセンス体系の変更による</w:t>
      </w:r>
      <w:r w:rsidR="00C927AA">
        <w:rPr>
          <w:rFonts w:hint="eastAsia"/>
        </w:rPr>
        <w:t>価格</w:t>
      </w:r>
      <w:r w:rsidR="00B773B4">
        <w:rPr>
          <w:rFonts w:hint="eastAsia"/>
        </w:rPr>
        <w:t>の変更、収集される情報の種類などの変更</w:t>
      </w:r>
      <w:r>
        <w:rPr>
          <w:rFonts w:hint="eastAsia"/>
        </w:rPr>
        <w:t>とそれ</w:t>
      </w:r>
      <w:r w:rsidR="00B773B4">
        <w:rPr>
          <w:rFonts w:hint="eastAsia"/>
        </w:rPr>
        <w:t>に伴う行政サービスのプライバシーポリシーへの抵触などの影響が発生する。</w:t>
      </w:r>
    </w:p>
    <w:p w14:paraId="14992D94" w14:textId="7534698C" w:rsidR="00B773B4" w:rsidRPr="00B773B4" w:rsidRDefault="00F777E1" w:rsidP="005803CD">
      <w:pPr>
        <w:pStyle w:val="a1"/>
        <w:ind w:leftChars="200" w:left="480" w:firstLine="240"/>
      </w:pPr>
      <w:r>
        <w:rPr>
          <w:rFonts w:hint="eastAsia"/>
        </w:rPr>
        <w:t>所管する情報システムにおいても、どのような約款に基づいたサービスを用い、約款の変更</w:t>
      </w:r>
      <w:r w:rsidR="00674F0F">
        <w:rPr>
          <w:rFonts w:hint="eastAsia"/>
        </w:rPr>
        <w:t>とそれ</w:t>
      </w:r>
      <w:r>
        <w:rPr>
          <w:rFonts w:hint="eastAsia"/>
        </w:rPr>
        <w:t>に伴う影響度を明らかにするために、これ</w:t>
      </w:r>
      <w:r w:rsidR="00674F0F">
        <w:rPr>
          <w:rFonts w:hint="eastAsia"/>
        </w:rPr>
        <w:t>らの情報</w:t>
      </w:r>
      <w:r>
        <w:rPr>
          <w:rFonts w:hint="eastAsia"/>
        </w:rPr>
        <w:t>を管理していくことは必要である</w:t>
      </w:r>
      <w:r w:rsidR="00B773B4">
        <w:rPr>
          <w:rFonts w:hint="eastAsia"/>
        </w:rPr>
        <w:t>。</w:t>
      </w:r>
    </w:p>
    <w:p w14:paraId="576E7110" w14:textId="789201B9" w:rsidR="00056969" w:rsidRDefault="007B4C5B" w:rsidP="007B4C5B">
      <w:pPr>
        <w:pStyle w:val="a1"/>
        <w:ind w:firstLineChars="59" w:firstLine="142"/>
      </w:pPr>
      <w:r>
        <w:rPr>
          <w:rFonts w:hint="eastAsia"/>
        </w:rPr>
        <w:t>（</w:t>
      </w:r>
      <w:r w:rsidR="005803CD">
        <w:rPr>
          <w:rFonts w:hint="eastAsia"/>
        </w:rPr>
        <w:t>６</w:t>
      </w:r>
      <w:r>
        <w:rPr>
          <w:rFonts w:hint="eastAsia"/>
        </w:rPr>
        <w:t>）</w:t>
      </w:r>
      <w:r w:rsidR="00056969">
        <w:rPr>
          <w:rFonts w:hint="eastAsia"/>
        </w:rPr>
        <w:t>オープンソースの取扱</w:t>
      </w:r>
    </w:p>
    <w:p w14:paraId="04FEA72C" w14:textId="19D34E53" w:rsidR="00056969" w:rsidRDefault="00056969" w:rsidP="00056969">
      <w:pPr>
        <w:pStyle w:val="a1"/>
        <w:ind w:leftChars="200" w:left="480" w:firstLine="240"/>
      </w:pPr>
      <w:r>
        <w:t>オープンソースは、ソースコードについて「再頒布の自由」、「ソースコード」を含んで頒布されていること、「派生ソフトウェア」の頒布を許可すること、元となる「作者のソースコードの完全性」を確保すること、「個人やグループに対する差別の禁止」、「利用する分野に対する差別の禁止」、「ライセンスの分配」により追加的ライセンスに同意することを必要としない、「特定製品でのみ有効なライセンスの禁止」、「他のソフトウェアを制限するライセンスの禁止」、「ライセンスは技術中立的でなければな</w:t>
      </w:r>
      <w:r>
        <w:lastRenderedPageBreak/>
        <w:t>らない」とされている</w:t>
      </w:r>
      <w:r w:rsidR="00261170">
        <w:rPr>
          <w:rStyle w:val="afffe"/>
        </w:rPr>
        <w:footnoteReference w:id="4"/>
      </w:r>
      <w:r>
        <w:t>。</w:t>
      </w:r>
    </w:p>
    <w:p w14:paraId="51096154" w14:textId="1730979C" w:rsidR="008569EE" w:rsidRPr="00674F0F" w:rsidRDefault="00056969" w:rsidP="00124CBD">
      <w:pPr>
        <w:pStyle w:val="a1"/>
        <w:ind w:leftChars="200" w:left="480" w:firstLine="240"/>
      </w:pPr>
      <w:r>
        <w:t>国の情報システムにおいてもオープンソースプログラムを用いることがあるが、納品時に権利の帰属を求める場合や、</w:t>
      </w:r>
      <w:r w:rsidR="00D52F11">
        <w:t>改変</w:t>
      </w:r>
      <w:r w:rsidR="00674F0F">
        <w:rPr>
          <w:rFonts w:hint="eastAsia"/>
        </w:rPr>
        <w:t>しても公開しない</w:t>
      </w:r>
      <w:r w:rsidR="00D52F11">
        <w:t>場合などは、オープンソースの概念に抵触する</w:t>
      </w:r>
      <w:r w:rsidR="00674F0F">
        <w:rPr>
          <w:rFonts w:hint="eastAsia"/>
        </w:rPr>
        <w:t>おそれが</w:t>
      </w:r>
      <w:r w:rsidR="00D52F11">
        <w:t>ある。</w:t>
      </w:r>
      <w:r w:rsidR="00674F0F">
        <w:rPr>
          <w:rFonts w:hint="eastAsia"/>
        </w:rPr>
        <w:t>また、</w:t>
      </w:r>
      <w:r>
        <w:t>整備した情報システムにおいてオープンソースの</w:t>
      </w:r>
      <w:r w:rsidR="00F777E1">
        <w:rPr>
          <w:rFonts w:hint="eastAsia"/>
        </w:rPr>
        <w:t>著作権及び許諾条件</w:t>
      </w:r>
      <w:r>
        <w:t>を侵害することの無いよう、適切にオープンソースを用いているかの確認が必要である。</w:t>
      </w:r>
      <w:r w:rsidR="00124CBD" w:rsidRPr="00674F0F">
        <w:rPr>
          <w:rFonts w:hint="eastAsia"/>
        </w:rPr>
        <w:t>また、納品されるソフトウェア</w:t>
      </w:r>
      <w:r w:rsidR="00911183" w:rsidRPr="00674F0F">
        <w:rPr>
          <w:rFonts w:hint="eastAsia"/>
        </w:rPr>
        <w:t>のうち</w:t>
      </w:r>
      <w:r w:rsidR="00124CBD" w:rsidRPr="00674F0F">
        <w:rPr>
          <w:rFonts w:hint="eastAsia"/>
        </w:rPr>
        <w:t>商用利用を禁止している</w:t>
      </w:r>
      <w:r w:rsidR="00C927AA">
        <w:rPr>
          <w:rFonts w:hint="eastAsia"/>
        </w:rPr>
        <w:t>オープンソースソフトウェア</w:t>
      </w:r>
      <w:r w:rsidR="00124CBD" w:rsidRPr="00674F0F">
        <w:rPr>
          <w:rFonts w:hint="eastAsia"/>
        </w:rPr>
        <w:t>が混在</w:t>
      </w:r>
      <w:r w:rsidR="00084D77" w:rsidRPr="00674F0F">
        <w:rPr>
          <w:rFonts w:hint="eastAsia"/>
        </w:rPr>
        <w:t>することによるライセンス違反や、</w:t>
      </w:r>
      <w:r w:rsidR="00674F0F" w:rsidRPr="00674F0F">
        <w:rPr>
          <w:rFonts w:hint="eastAsia"/>
        </w:rPr>
        <w:t>利用中に</w:t>
      </w:r>
      <w:r w:rsidR="00EE5A1B" w:rsidRPr="00674F0F">
        <w:rPr>
          <w:rFonts w:hint="eastAsia"/>
        </w:rPr>
        <w:t>使用許諾条件が変更</w:t>
      </w:r>
      <w:r w:rsidR="00674F0F" w:rsidRPr="00674F0F">
        <w:rPr>
          <w:rFonts w:hint="eastAsia"/>
        </w:rPr>
        <w:t>となり利用を停止しなければいけなくなる</w:t>
      </w:r>
      <w:r w:rsidR="00EE5A1B" w:rsidRPr="00674F0F">
        <w:rPr>
          <w:rFonts w:hint="eastAsia"/>
        </w:rPr>
        <w:t>場合もある。</w:t>
      </w:r>
    </w:p>
    <w:p w14:paraId="7A545CDE" w14:textId="25E241E8" w:rsidR="00124CBD" w:rsidRPr="00674F0F" w:rsidRDefault="008569EE" w:rsidP="00124CBD">
      <w:pPr>
        <w:pStyle w:val="a1"/>
        <w:ind w:leftChars="200" w:left="480" w:firstLine="240"/>
      </w:pPr>
      <w:r w:rsidRPr="00674F0F">
        <w:rPr>
          <w:rFonts w:hint="eastAsia"/>
        </w:rPr>
        <w:t>加えて、オープンソース</w:t>
      </w:r>
      <w:r w:rsidR="00AC0A83" w:rsidRPr="00674F0F">
        <w:rPr>
          <w:rFonts w:hint="eastAsia"/>
        </w:rPr>
        <w:t>に係る</w:t>
      </w:r>
      <w:r w:rsidR="009F0473" w:rsidRPr="00674F0F">
        <w:rPr>
          <w:rFonts w:hint="eastAsia"/>
        </w:rPr>
        <w:t>脆弱性</w:t>
      </w:r>
      <w:r w:rsidR="00AC0A83" w:rsidRPr="00674F0F">
        <w:rPr>
          <w:rFonts w:hint="eastAsia"/>
        </w:rPr>
        <w:t>情報</w:t>
      </w:r>
      <w:r w:rsidR="009F0473" w:rsidRPr="00674F0F">
        <w:rPr>
          <w:rFonts w:hint="eastAsia"/>
        </w:rPr>
        <w:t>や機能改善に係る情報</w:t>
      </w:r>
      <w:r w:rsidR="00AC0A83" w:rsidRPr="00674F0F">
        <w:rPr>
          <w:rFonts w:hint="eastAsia"/>
        </w:rPr>
        <w:t>はコミュニティ</w:t>
      </w:r>
      <w:r w:rsidR="00511D41" w:rsidRPr="00674F0F">
        <w:rPr>
          <w:rFonts w:hint="eastAsia"/>
        </w:rPr>
        <w:t>内</w:t>
      </w:r>
      <w:r w:rsidR="00AC0A83" w:rsidRPr="00674F0F">
        <w:rPr>
          <w:rFonts w:hint="eastAsia"/>
        </w:rPr>
        <w:t>で</w:t>
      </w:r>
      <w:r w:rsidR="00511D41" w:rsidRPr="00674F0F">
        <w:rPr>
          <w:rFonts w:hint="eastAsia"/>
        </w:rPr>
        <w:t>共有</w:t>
      </w:r>
      <w:r w:rsidR="00C6607B" w:rsidRPr="00674F0F">
        <w:rPr>
          <w:rFonts w:hint="eastAsia"/>
        </w:rPr>
        <w:t>され</w:t>
      </w:r>
      <w:r w:rsidR="00F4542E" w:rsidRPr="00674F0F">
        <w:rPr>
          <w:rFonts w:hint="eastAsia"/>
        </w:rPr>
        <w:t>るため、利用者はコミュニティにお</w:t>
      </w:r>
      <w:r w:rsidR="00511D41" w:rsidRPr="00674F0F">
        <w:rPr>
          <w:rFonts w:hint="eastAsia"/>
        </w:rPr>
        <w:t>ける議論の状況やバージョンアップ、セキュリティ対策に係る情報を</w:t>
      </w:r>
      <w:r w:rsidR="00561497" w:rsidRPr="00674F0F">
        <w:rPr>
          <w:rFonts w:hint="eastAsia"/>
        </w:rPr>
        <w:t>収集するとともに</w:t>
      </w:r>
      <w:r w:rsidR="00511D41" w:rsidRPr="00674F0F">
        <w:rPr>
          <w:rFonts w:hint="eastAsia"/>
        </w:rPr>
        <w:t>、独自ビルド、</w:t>
      </w:r>
      <w:r w:rsidR="00561497" w:rsidRPr="00674F0F">
        <w:rPr>
          <w:rFonts w:hint="eastAsia"/>
        </w:rPr>
        <w:t>テスト</w:t>
      </w:r>
      <w:r w:rsidR="00511D41" w:rsidRPr="00674F0F">
        <w:rPr>
          <w:rFonts w:hint="eastAsia"/>
        </w:rPr>
        <w:t>など</w:t>
      </w:r>
      <w:r w:rsidR="00561497" w:rsidRPr="00674F0F">
        <w:rPr>
          <w:rFonts w:hint="eastAsia"/>
        </w:rPr>
        <w:t>が必要となる。</w:t>
      </w:r>
    </w:p>
    <w:p w14:paraId="2FD77C1D" w14:textId="6C6F9FD8" w:rsidR="00124CBD" w:rsidRDefault="006D78C4" w:rsidP="00056969">
      <w:pPr>
        <w:pStyle w:val="a1"/>
        <w:ind w:leftChars="200" w:left="480" w:firstLine="240"/>
      </w:pPr>
      <w:r w:rsidRPr="00674F0F">
        <w:rPr>
          <w:rFonts w:hint="eastAsia"/>
        </w:rPr>
        <w:t>このようなオープンソースの特性から、</w:t>
      </w:r>
      <w:r w:rsidR="00C45A63" w:rsidRPr="00674F0F">
        <w:rPr>
          <w:rFonts w:hint="eastAsia"/>
        </w:rPr>
        <w:t>オープンソースの利用時には、</w:t>
      </w:r>
      <w:r w:rsidR="00544C2E" w:rsidRPr="00674F0F">
        <w:rPr>
          <w:rFonts w:hint="eastAsia"/>
        </w:rPr>
        <w:t>ソースコード</w:t>
      </w:r>
      <w:r w:rsidR="00C45A63" w:rsidRPr="00674F0F">
        <w:rPr>
          <w:rFonts w:hint="eastAsia"/>
        </w:rPr>
        <w:t>単位での</w:t>
      </w:r>
      <w:r w:rsidR="00100EF9" w:rsidRPr="00674F0F">
        <w:rPr>
          <w:rFonts w:hint="eastAsia"/>
        </w:rPr>
        <w:t>状況</w:t>
      </w:r>
      <w:r w:rsidR="00F777E1" w:rsidRPr="00674F0F">
        <w:rPr>
          <w:rFonts w:hint="eastAsia"/>
        </w:rPr>
        <w:t>及び、使用許諾条件</w:t>
      </w:r>
      <w:r w:rsidR="00100EF9" w:rsidRPr="00674F0F">
        <w:rPr>
          <w:rFonts w:hint="eastAsia"/>
        </w:rPr>
        <w:t>を把握し、独自に情報を収集しパッチ</w:t>
      </w:r>
      <w:r w:rsidR="00674F0F" w:rsidRPr="00674F0F">
        <w:rPr>
          <w:rFonts w:hint="eastAsia"/>
        </w:rPr>
        <w:t>の作成とビルド、テスト</w:t>
      </w:r>
      <w:r w:rsidR="00100EF9" w:rsidRPr="00674F0F">
        <w:rPr>
          <w:rFonts w:hint="eastAsia"/>
        </w:rPr>
        <w:t>などの</w:t>
      </w:r>
      <w:r w:rsidR="00C45A63" w:rsidRPr="00674F0F">
        <w:rPr>
          <w:rFonts w:hint="eastAsia"/>
        </w:rPr>
        <w:t>管理を行うことが必要である。</w:t>
      </w:r>
    </w:p>
    <w:p w14:paraId="753F0A5D" w14:textId="3E34F60B" w:rsidR="00707837" w:rsidRDefault="00836A9D" w:rsidP="00E17662">
      <w:pPr>
        <w:pStyle w:val="a1"/>
        <w:ind w:firstLineChars="59" w:firstLine="142"/>
      </w:pPr>
      <w:r>
        <w:t>（</w:t>
      </w:r>
      <w:r w:rsidR="00C33223">
        <w:rPr>
          <w:rFonts w:hint="eastAsia"/>
        </w:rPr>
        <w:t>７</w:t>
      </w:r>
      <w:r>
        <w:t>）</w:t>
      </w:r>
      <w:r>
        <w:rPr>
          <w:rFonts w:hint="eastAsia"/>
        </w:rPr>
        <w:t>遵守状況の適時の把握</w:t>
      </w:r>
    </w:p>
    <w:p w14:paraId="44F14BD2" w14:textId="10CFCA95" w:rsidR="00836A9D" w:rsidRDefault="00836A9D" w:rsidP="00836A9D">
      <w:pPr>
        <w:pStyle w:val="a1"/>
        <w:ind w:leftChars="200" w:left="480" w:firstLine="240"/>
      </w:pPr>
      <w:r>
        <w:rPr>
          <w:rFonts w:hint="eastAsia"/>
        </w:rPr>
        <w:t>従来のソフトウェア使用許諾は、パッケージの開封やインストール時点で</w:t>
      </w:r>
      <w:r w:rsidR="00CD7385">
        <w:rPr>
          <w:rFonts w:hint="eastAsia"/>
        </w:rPr>
        <w:t>許諾に同意</w:t>
      </w:r>
      <w:r>
        <w:rPr>
          <w:rFonts w:hint="eastAsia"/>
        </w:rPr>
        <w:t>となったところであるが、人事異動に伴うデバイスの移設によ</w:t>
      </w:r>
      <w:r w:rsidR="007D467A">
        <w:rPr>
          <w:rFonts w:hint="eastAsia"/>
        </w:rPr>
        <w:t>って契約で認められた場所以外に端末が移設される場合や、担当する業務のためにインストールされたソフトウェアを削除しないまま異動先までデバイスを移設してしまうことで、</w:t>
      </w:r>
      <w:r>
        <w:rPr>
          <w:rFonts w:hint="eastAsia"/>
        </w:rPr>
        <w:t>目的外利用の生起や組織内部における予期しない不正コピーと認定されてしまうことがある。</w:t>
      </w:r>
      <w:r w:rsidR="00C927AA">
        <w:rPr>
          <w:rFonts w:hint="eastAsia"/>
        </w:rPr>
        <w:t>また、サービスでは約款の変更などが変更されることで利用条件やセキュリティ設定の変更が生じることもある。</w:t>
      </w:r>
    </w:p>
    <w:p w14:paraId="77F6982B" w14:textId="55EFDED5" w:rsidR="00836A9D" w:rsidRDefault="00836A9D" w:rsidP="00836A9D">
      <w:pPr>
        <w:pStyle w:val="a1"/>
        <w:ind w:leftChars="200" w:left="480" w:firstLine="240"/>
      </w:pPr>
      <w:r>
        <w:rPr>
          <w:rFonts w:hint="eastAsia"/>
        </w:rPr>
        <w:t>これらを防止し、遵守状況について適時の把握を行うためにソフトウェアやサービスの利用状況について</w:t>
      </w:r>
      <w:r w:rsidR="00674F0F">
        <w:rPr>
          <w:rFonts w:hint="eastAsia"/>
        </w:rPr>
        <w:t>適切</w:t>
      </w:r>
      <w:r>
        <w:rPr>
          <w:rFonts w:hint="eastAsia"/>
        </w:rPr>
        <w:t>に把握し管理することが必要である。</w:t>
      </w:r>
    </w:p>
    <w:p w14:paraId="5771B91A" w14:textId="7E496337" w:rsidR="00707837" w:rsidRDefault="00707837" w:rsidP="00707837">
      <w:pPr>
        <w:pStyle w:val="a1"/>
        <w:ind w:leftChars="200" w:left="480" w:firstLine="240"/>
      </w:pPr>
      <w:r>
        <w:rPr>
          <w:rFonts w:hint="eastAsia"/>
        </w:rPr>
        <w:t>自らが使用するソフトウェア等の遵守状況の確認に加え、受託企業や第三者委託先により、不正コピーなどのコンプライアンス違反によるソフトウェア等を用いた行政サービスに係るソフトウェアや情報システムの開発や維持管理がなされることがないよう、契約時に求めるだけでなく、必要に応じて監査を行うなどの確認が必要である。</w:t>
      </w:r>
    </w:p>
    <w:p w14:paraId="01F00D4B" w14:textId="732E4303" w:rsidR="007B4C5B" w:rsidRDefault="007B4C5B">
      <w:pPr>
        <w:widowControl/>
        <w:jc w:val="left"/>
        <w:rPr>
          <w:rFonts w:ascii="ＭＳ ゴシック" w:eastAsia="ＭＳ ゴシック" w:hAnsiTheme="majorHAnsi" w:cstheme="majorBidi"/>
          <w:szCs w:val="24"/>
        </w:rPr>
      </w:pPr>
      <w:r>
        <w:br w:type="page"/>
      </w:r>
    </w:p>
    <w:p w14:paraId="4E4C1F98" w14:textId="30AB0B5D" w:rsidR="00BF1076" w:rsidRPr="00036CB8" w:rsidRDefault="00B773B4" w:rsidP="00036CB8">
      <w:pPr>
        <w:pStyle w:val="1"/>
        <w:ind w:left="240" w:hanging="240"/>
      </w:pPr>
      <w:r>
        <w:lastRenderedPageBreak/>
        <w:t xml:space="preserve"> </w:t>
      </w:r>
      <w:bookmarkStart w:id="22" w:name="_Toc72918759"/>
      <w:r w:rsidR="00BF1076">
        <w:t>IT</w:t>
      </w:r>
      <w:r w:rsidR="00BF1076">
        <w:rPr>
          <w:rFonts w:hint="eastAsia"/>
        </w:rPr>
        <w:t>資産管理における課題</w:t>
      </w:r>
      <w:bookmarkEnd w:id="22"/>
    </w:p>
    <w:p w14:paraId="67EF44BC" w14:textId="47E7A5E1" w:rsidR="00B773B4" w:rsidRDefault="00B773B4" w:rsidP="00B773B4">
      <w:pPr>
        <w:pStyle w:val="2"/>
        <w:spacing w:before="360"/>
        <w:ind w:left="240" w:hangingChars="100" w:hanging="240"/>
      </w:pPr>
      <w:r>
        <w:t xml:space="preserve"> </w:t>
      </w:r>
      <w:bookmarkStart w:id="23" w:name="_Toc72918760"/>
      <w:r>
        <w:rPr>
          <w:rFonts w:hint="eastAsia"/>
        </w:rPr>
        <w:t>概要</w:t>
      </w:r>
      <w:bookmarkEnd w:id="23"/>
    </w:p>
    <w:p w14:paraId="59D2464C" w14:textId="36F1AC80" w:rsidR="00E776C8" w:rsidRDefault="00587D25" w:rsidP="00587D25">
      <w:pPr>
        <w:pStyle w:val="a1"/>
        <w:ind w:firstLine="240"/>
      </w:pPr>
      <w:r>
        <w:rPr>
          <w:rFonts w:hint="eastAsia"/>
        </w:rPr>
        <w:t>情報システムの稼働環境は、1960年代から70年代は、汎用機（メインフレーム）が中心であり、1980年代から1990年代はパソコンの普及を受け、クライアント/</w:t>
      </w:r>
      <w:r w:rsidR="00CD7385">
        <w:rPr>
          <w:rFonts w:hint="eastAsia"/>
        </w:rPr>
        <w:t>サーバ</w:t>
      </w:r>
      <w:r w:rsidR="00E776C8">
        <w:rPr>
          <w:rFonts w:hint="eastAsia"/>
        </w:rPr>
        <w:t>型の情報処理が主流となっていった。これらの時代において年度末の設計書や契約においてIT資産は把握されて</w:t>
      </w:r>
      <w:r w:rsidR="00A7617B">
        <w:rPr>
          <w:rFonts w:hint="eastAsia"/>
        </w:rPr>
        <w:t>おり、稼働後も大きな環境変化がないことから、古い情報を用いても問題は顕在化してこなかった。</w:t>
      </w:r>
    </w:p>
    <w:p w14:paraId="230CCDBA" w14:textId="3A97EA31" w:rsidR="00A7617B" w:rsidRDefault="00587D25" w:rsidP="00587D25">
      <w:pPr>
        <w:pStyle w:val="a1"/>
        <w:ind w:firstLine="240"/>
      </w:pPr>
      <w:r>
        <w:rPr>
          <w:rFonts w:hint="eastAsia"/>
        </w:rPr>
        <w:t>2000年代から2010年代にかけてはクラウドコンピューティングが普及し</w:t>
      </w:r>
      <w:r w:rsidR="00A7617B">
        <w:rPr>
          <w:rFonts w:hint="eastAsia"/>
        </w:rPr>
        <w:t>はじめて</w:t>
      </w:r>
      <w:r>
        <w:rPr>
          <w:rFonts w:hint="eastAsia"/>
        </w:rPr>
        <w:t>きたところである。クラウドサービスの適用を前提に設計されたクラウドネイティブと言われる情報システムにおいては、継続的にサービスをリリースできるCI/CD環境、従来のOS・ミドルウェア等の実行環境なしにアプリケーションを動かす</w:t>
      </w:r>
      <w:r w:rsidR="00CD7385">
        <w:rPr>
          <w:rFonts w:hint="eastAsia"/>
        </w:rPr>
        <w:t>サーバ</w:t>
      </w:r>
      <w:r>
        <w:rPr>
          <w:rFonts w:hint="eastAsia"/>
        </w:rPr>
        <w:t>レスアーキテクチャ、複数のクラウドサービス間においても移行可能なコンテナ技術、複数のクラウドサービスを横断的に活用するマルチクラウドなど、従来とは異なる情報システムの運用環境や構築技術が確立されている。また、クラウドサービスにおいては新たなサービスが次々と導入されるなど、</w:t>
      </w:r>
      <w:r w:rsidR="00E776C8">
        <w:rPr>
          <w:rFonts w:hint="eastAsia"/>
        </w:rPr>
        <w:t>基盤技術の</w:t>
      </w:r>
      <w:r>
        <w:rPr>
          <w:rFonts w:hint="eastAsia"/>
        </w:rPr>
        <w:t>変化が加速しており、これ</w:t>
      </w:r>
      <w:r w:rsidR="00C927AA">
        <w:rPr>
          <w:rFonts w:hint="eastAsia"/>
        </w:rPr>
        <w:t>ら</w:t>
      </w:r>
      <w:r>
        <w:rPr>
          <w:rFonts w:hint="eastAsia"/>
        </w:rPr>
        <w:t>を踏まえたシステム構築・整備が求められるようになっている</w:t>
      </w:r>
      <w:r w:rsidR="008C04A2">
        <w:rPr>
          <w:rFonts w:hint="eastAsia"/>
        </w:rPr>
        <w:t>。</w:t>
      </w:r>
    </w:p>
    <w:p w14:paraId="6D405BFB" w14:textId="242B9FD2" w:rsidR="00587D25" w:rsidRPr="002A73BE" w:rsidRDefault="008C04A2" w:rsidP="00587D25">
      <w:pPr>
        <w:pStyle w:val="a1"/>
        <w:ind w:firstLine="240"/>
      </w:pPr>
      <w:r w:rsidRPr="00A7617B">
        <w:rPr>
          <w:rFonts w:hint="eastAsia"/>
        </w:rPr>
        <w:t>加えて</w:t>
      </w:r>
      <w:r w:rsidR="00B0286C" w:rsidRPr="00A7617B">
        <w:rPr>
          <w:rFonts w:hint="eastAsia"/>
        </w:rPr>
        <w:t>ライセンスにおいても</w:t>
      </w:r>
      <w:r w:rsidR="00C47845" w:rsidRPr="00A7617B">
        <w:rPr>
          <w:rFonts w:hint="eastAsia"/>
        </w:rPr>
        <w:t>従来の永続ライセンス中心から非永続ライセンスへの変更やサブスクリプション契約</w:t>
      </w:r>
      <w:r w:rsidR="00550E9F" w:rsidRPr="00A7617B">
        <w:rPr>
          <w:rFonts w:hint="eastAsia"/>
        </w:rPr>
        <w:t>なども増えてきて</w:t>
      </w:r>
      <w:r w:rsidR="00A7617B" w:rsidRPr="00A7617B">
        <w:rPr>
          <w:rFonts w:hint="eastAsia"/>
        </w:rPr>
        <w:t>おり、それにあわせて使用許諾条件についても変更されてきて</w:t>
      </w:r>
      <w:r w:rsidR="00550E9F" w:rsidRPr="00A7617B">
        <w:rPr>
          <w:rFonts w:hint="eastAsia"/>
        </w:rPr>
        <w:t>いる</w:t>
      </w:r>
      <w:r w:rsidR="002A73BE" w:rsidRPr="00A7617B">
        <w:rPr>
          <w:rFonts w:hint="eastAsia"/>
        </w:rPr>
        <w:t>。</w:t>
      </w:r>
    </w:p>
    <w:p w14:paraId="515B9464" w14:textId="4158A508" w:rsidR="0022701E" w:rsidRDefault="0022701E" w:rsidP="00587D25">
      <w:pPr>
        <w:pStyle w:val="a1"/>
        <w:ind w:firstLine="240"/>
      </w:pPr>
    </w:p>
    <w:p w14:paraId="00C00E02" w14:textId="71CC9959" w:rsidR="0022701E" w:rsidRDefault="0022701E" w:rsidP="00875609">
      <w:pPr>
        <w:pStyle w:val="a1"/>
        <w:ind w:firstLineChars="0" w:firstLine="0"/>
        <w:jc w:val="center"/>
      </w:pPr>
      <w:r w:rsidRPr="0022701E">
        <w:rPr>
          <w:noProof/>
        </w:rPr>
        <w:drawing>
          <wp:inline distT="0" distB="0" distL="0" distR="0" wp14:anchorId="5BDFF5F1" wp14:editId="36760C4D">
            <wp:extent cx="5135526" cy="2539985"/>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8380" cy="2561180"/>
                    </a:xfrm>
                    <a:prstGeom prst="rect">
                      <a:avLst/>
                    </a:prstGeom>
                  </pic:spPr>
                </pic:pic>
              </a:graphicData>
            </a:graphic>
          </wp:inline>
        </w:drawing>
      </w:r>
    </w:p>
    <w:p w14:paraId="501CD336" w14:textId="51D86E86" w:rsidR="0022701E" w:rsidRDefault="0022701E" w:rsidP="0022701E">
      <w:pPr>
        <w:pStyle w:val="a1"/>
        <w:ind w:firstLine="240"/>
        <w:jc w:val="center"/>
      </w:pPr>
      <w:r>
        <w:rPr>
          <w:rFonts w:hint="eastAsia"/>
        </w:rPr>
        <w:t>図</w:t>
      </w:r>
      <w:r>
        <w:t>4</w:t>
      </w:r>
      <w:r>
        <w:rPr>
          <w:rFonts w:hint="eastAsia"/>
        </w:rPr>
        <w:t>.</w:t>
      </w:r>
      <w:r>
        <w:t xml:space="preserve">1 </w:t>
      </w:r>
      <w:r>
        <w:rPr>
          <w:rFonts w:hint="eastAsia"/>
        </w:rPr>
        <w:t>アーキテクチャの変化と</w:t>
      </w:r>
      <w:r>
        <w:t>IT</w:t>
      </w:r>
      <w:r>
        <w:rPr>
          <w:rFonts w:hint="eastAsia"/>
        </w:rPr>
        <w:t>資産</w:t>
      </w:r>
      <w:r w:rsidR="00CF377E">
        <w:rPr>
          <w:rFonts w:hint="eastAsia"/>
        </w:rPr>
        <w:t>管理</w:t>
      </w:r>
    </w:p>
    <w:p w14:paraId="6C7C804E" w14:textId="7F53224C" w:rsidR="00550E9F" w:rsidRDefault="00550E9F" w:rsidP="0022701E">
      <w:pPr>
        <w:pStyle w:val="a1"/>
        <w:ind w:firstLine="240"/>
        <w:jc w:val="center"/>
      </w:pPr>
    </w:p>
    <w:p w14:paraId="2AD8BC1D" w14:textId="226E74BD" w:rsidR="00550E9F" w:rsidRDefault="00C927AA" w:rsidP="00550E9F">
      <w:pPr>
        <w:pStyle w:val="a1"/>
        <w:ind w:firstLine="240"/>
      </w:pPr>
      <w:r>
        <w:rPr>
          <w:rFonts w:hint="eastAsia"/>
        </w:rPr>
        <w:lastRenderedPageBreak/>
        <w:t>そのため、</w:t>
      </w:r>
      <w:r w:rsidR="00550E9F">
        <w:rPr>
          <w:rFonts w:hint="eastAsia"/>
        </w:rPr>
        <w:t>従来の</w:t>
      </w:r>
      <w:r w:rsidR="00A7617B">
        <w:rPr>
          <w:rFonts w:hint="eastAsia"/>
        </w:rPr>
        <w:t>年度末に</w:t>
      </w:r>
      <w:r w:rsidR="00550E9F">
        <w:rPr>
          <w:rFonts w:hint="eastAsia"/>
        </w:rPr>
        <w:t>情報システム単位でIT資産を把握するようなサイクルであっても</w:t>
      </w:r>
      <w:r w:rsidR="00A7617B">
        <w:rPr>
          <w:rFonts w:hint="eastAsia"/>
        </w:rPr>
        <w:t>不十分であった</w:t>
      </w:r>
      <w:r w:rsidR="00550E9F">
        <w:rPr>
          <w:rFonts w:hint="eastAsia"/>
        </w:rPr>
        <w:t>ことに加えて、クラウドサービスを活用するにあたっては、機能単位</w:t>
      </w:r>
      <w:r w:rsidR="00A7617B">
        <w:rPr>
          <w:rFonts w:hint="eastAsia"/>
        </w:rPr>
        <w:t>や</w:t>
      </w:r>
      <w:r w:rsidR="00550E9F">
        <w:rPr>
          <w:rFonts w:hint="eastAsia"/>
        </w:rPr>
        <w:t>迅速</w:t>
      </w:r>
      <w:r w:rsidR="00A7617B">
        <w:rPr>
          <w:rFonts w:hint="eastAsia"/>
        </w:rPr>
        <w:t>な変化</w:t>
      </w:r>
      <w:r w:rsidR="00550E9F">
        <w:rPr>
          <w:rFonts w:hint="eastAsia"/>
        </w:rPr>
        <w:t>への対応が必要となってきている。</w:t>
      </w:r>
    </w:p>
    <w:p w14:paraId="3357C874" w14:textId="77777777" w:rsidR="00550E9F" w:rsidRPr="00550E9F" w:rsidRDefault="00550E9F" w:rsidP="0022701E">
      <w:pPr>
        <w:pStyle w:val="a1"/>
        <w:ind w:firstLine="240"/>
        <w:jc w:val="center"/>
      </w:pPr>
    </w:p>
    <w:p w14:paraId="63CFA551" w14:textId="6E545644" w:rsidR="00BF1076" w:rsidRDefault="00B773B4" w:rsidP="00B773B4">
      <w:pPr>
        <w:pStyle w:val="2"/>
        <w:spacing w:before="360"/>
        <w:ind w:left="240" w:hangingChars="100" w:hanging="240"/>
      </w:pPr>
      <w:r>
        <w:t xml:space="preserve"> </w:t>
      </w:r>
      <w:bookmarkStart w:id="24" w:name="_Toc72918761"/>
      <w:r w:rsidR="00587D25">
        <w:rPr>
          <w:rFonts w:hint="eastAsia"/>
        </w:rPr>
        <w:t>組織</w:t>
      </w:r>
      <w:r w:rsidR="00B80CB6">
        <w:rPr>
          <w:rFonts w:hint="eastAsia"/>
        </w:rPr>
        <w:t>面での課題</w:t>
      </w:r>
      <w:bookmarkEnd w:id="24"/>
    </w:p>
    <w:p w14:paraId="4CDC815F" w14:textId="720E3F7B" w:rsidR="0096659A" w:rsidRDefault="0096659A" w:rsidP="00C42A51">
      <w:pPr>
        <w:pStyle w:val="a1"/>
        <w:ind w:firstLineChars="41" w:firstLine="98"/>
      </w:pPr>
      <w:r>
        <w:rPr>
          <w:rFonts w:hint="eastAsia"/>
        </w:rPr>
        <w:t>（１）</w:t>
      </w:r>
      <w:r w:rsidR="00F30BB3">
        <w:t>IT</w:t>
      </w:r>
      <w:r w:rsidR="00A87468">
        <w:rPr>
          <w:rFonts w:hint="eastAsia"/>
        </w:rPr>
        <w:t>資産管理</w:t>
      </w:r>
      <w:r w:rsidR="00F30BB3">
        <w:rPr>
          <w:rFonts w:hint="eastAsia"/>
        </w:rPr>
        <w:t>に係る組織</w:t>
      </w:r>
    </w:p>
    <w:p w14:paraId="25E6CCB4" w14:textId="4EB00930" w:rsidR="00732446" w:rsidRDefault="003B355A" w:rsidP="00ED54B0">
      <w:pPr>
        <w:pStyle w:val="a1"/>
        <w:ind w:leftChars="200" w:left="480" w:firstLine="240"/>
      </w:pPr>
      <w:r>
        <w:rPr>
          <w:rFonts w:hint="eastAsia"/>
        </w:rPr>
        <w:t>政府における</w:t>
      </w:r>
      <w:r>
        <w:t>IT</w:t>
      </w:r>
      <w:r>
        <w:rPr>
          <w:rFonts w:hint="eastAsia"/>
        </w:rPr>
        <w:t>ガバナンスは、内閣官房及び総務省による政府全体</w:t>
      </w:r>
      <w:r w:rsidR="00D95E20">
        <w:rPr>
          <w:rFonts w:hint="eastAsia"/>
        </w:rPr>
        <w:t>の</w:t>
      </w:r>
      <w:r w:rsidR="00D95E20">
        <w:t>IT</w:t>
      </w:r>
      <w:r w:rsidR="00D95E20">
        <w:rPr>
          <w:rFonts w:hint="eastAsia"/>
        </w:rPr>
        <w:t>ガバナンス、各府省の</w:t>
      </w:r>
      <w:r w:rsidR="00D95E20">
        <w:t>PMO</w:t>
      </w:r>
      <w:r w:rsidR="00D95E20">
        <w:rPr>
          <w:rFonts w:hint="eastAsia"/>
        </w:rPr>
        <w:t>による各府省</w:t>
      </w:r>
      <w:r w:rsidR="00D95E20">
        <w:t>IT</w:t>
      </w:r>
      <w:r w:rsidR="00D95E20">
        <w:rPr>
          <w:rFonts w:hint="eastAsia"/>
        </w:rPr>
        <w:t>ガバナンス</w:t>
      </w:r>
      <w:r w:rsidR="00984119">
        <w:rPr>
          <w:rFonts w:hint="eastAsia"/>
        </w:rPr>
        <w:t>そして</w:t>
      </w:r>
      <w:r w:rsidR="00984119">
        <w:t>PJMO</w:t>
      </w:r>
      <w:r w:rsidR="00984119">
        <w:rPr>
          <w:rFonts w:hint="eastAsia"/>
        </w:rPr>
        <w:t>による</w:t>
      </w:r>
      <w:r w:rsidR="00984119">
        <w:t>IT</w:t>
      </w:r>
      <w:r w:rsidR="00984119">
        <w:rPr>
          <w:rFonts w:hint="eastAsia"/>
        </w:rPr>
        <w:t>マネジメントに区分される。</w:t>
      </w:r>
    </w:p>
    <w:p w14:paraId="299B29EA" w14:textId="5AFD1456" w:rsidR="00E7612E" w:rsidRDefault="00971FB3" w:rsidP="00A0549D">
      <w:pPr>
        <w:pStyle w:val="a1"/>
        <w:ind w:leftChars="200" w:left="480" w:firstLine="240"/>
      </w:pPr>
      <w:r>
        <w:rPr>
          <w:rFonts w:hint="eastAsia"/>
        </w:rPr>
        <w:t>この組織の中で、</w:t>
      </w:r>
      <w:r w:rsidR="005C6ABD">
        <w:t>IT</w:t>
      </w:r>
      <w:r w:rsidR="005C6ABD">
        <w:rPr>
          <w:rFonts w:hint="eastAsia"/>
        </w:rPr>
        <w:t>資産の管理は、</w:t>
      </w:r>
      <w:r w:rsidR="00807208">
        <w:t>PMO</w:t>
      </w:r>
      <w:r w:rsidR="00807208">
        <w:rPr>
          <w:rFonts w:hint="eastAsia"/>
        </w:rPr>
        <w:t>の機能として位置付けられ、</w:t>
      </w:r>
      <w:r w:rsidR="00813425">
        <w:rPr>
          <w:rFonts w:hint="eastAsia"/>
        </w:rPr>
        <w:t>政府情報システムに係る情報資産の状態及び所在を明らかにし、迅速な課題対応等が可能となるよう、主に会計担当部門及び情報セキュリティ担当部門と連携・協力</w:t>
      </w:r>
      <w:r w:rsidR="00A0549D">
        <w:rPr>
          <w:rFonts w:hint="eastAsia"/>
        </w:rPr>
        <w:t>する</w:t>
      </w:r>
      <w:r w:rsidR="00813425">
        <w:rPr>
          <w:rFonts w:hint="eastAsia"/>
        </w:rPr>
        <w:t>こととされている</w:t>
      </w:r>
      <w:r w:rsidR="00C927AA">
        <w:rPr>
          <w:rStyle w:val="afffe"/>
        </w:rPr>
        <w:footnoteReference w:id="5"/>
      </w:r>
      <w:r w:rsidR="00813425">
        <w:rPr>
          <w:rFonts w:hint="eastAsia"/>
        </w:rPr>
        <w:t>。</w:t>
      </w:r>
    </w:p>
    <w:p w14:paraId="407322CE" w14:textId="3BC09A7E" w:rsidR="00BD57BB" w:rsidRPr="00BD57BB" w:rsidRDefault="00FF6FEB" w:rsidP="00BD57BB">
      <w:pPr>
        <w:pStyle w:val="a1"/>
        <w:ind w:leftChars="200" w:left="480" w:firstLine="240"/>
      </w:pPr>
      <w:r>
        <w:rPr>
          <w:rFonts w:hint="eastAsia"/>
        </w:rPr>
        <w:t>また、</w:t>
      </w:r>
      <w:r w:rsidR="00E7612E">
        <w:rPr>
          <w:rFonts w:hint="eastAsia"/>
        </w:rPr>
        <w:t>組織の在り方</w:t>
      </w:r>
      <w:r w:rsidR="00B90E29">
        <w:rPr>
          <w:rFonts w:hint="eastAsia"/>
        </w:rPr>
        <w:t>として、</w:t>
      </w:r>
      <w:r w:rsidR="00CA11B6">
        <w:rPr>
          <w:rFonts w:hint="eastAsia"/>
        </w:rPr>
        <w:t>クラウドサービスの契約、ソフトウェアの</w:t>
      </w:r>
      <w:r w:rsidR="009D164C">
        <w:rPr>
          <w:rFonts w:hint="eastAsia"/>
        </w:rPr>
        <w:t>サポート切れ、ライセンス管理、ハードウェアの仮想化や保守</w:t>
      </w:r>
      <w:r w:rsidR="001153CB">
        <w:rPr>
          <w:rFonts w:hint="eastAsia"/>
        </w:rPr>
        <w:t>、データセンター</w:t>
      </w:r>
      <w:r w:rsidR="00D16947">
        <w:rPr>
          <w:rFonts w:hint="eastAsia"/>
        </w:rPr>
        <w:t>等の調達</w:t>
      </w:r>
      <w:r w:rsidR="00BD57BB">
        <w:rPr>
          <w:rFonts w:hint="eastAsia"/>
        </w:rPr>
        <w:t>など</w:t>
      </w:r>
      <w:r w:rsidR="00D31A8D">
        <w:rPr>
          <w:rFonts w:hint="eastAsia"/>
        </w:rPr>
        <w:t>について</w:t>
      </w:r>
      <w:r w:rsidR="00BD57BB">
        <w:t>PMO</w:t>
      </w:r>
      <w:r w:rsidR="00BD57BB">
        <w:rPr>
          <w:rFonts w:hint="eastAsia"/>
        </w:rPr>
        <w:t>が一元的に行うこと</w:t>
      </w:r>
      <w:r w:rsidR="00D31A8D">
        <w:rPr>
          <w:rFonts w:hint="eastAsia"/>
        </w:rPr>
        <w:t>と</w:t>
      </w:r>
      <w:r w:rsidR="00BD57BB">
        <w:rPr>
          <w:rFonts w:hint="eastAsia"/>
        </w:rPr>
        <w:t>例示されている</w:t>
      </w:r>
      <w:r w:rsidR="00C927AA">
        <w:rPr>
          <w:rStyle w:val="afffe"/>
        </w:rPr>
        <w:footnoteReference w:id="6"/>
      </w:r>
      <w:r w:rsidR="00BD57BB">
        <w:rPr>
          <w:rFonts w:hint="eastAsia"/>
        </w:rPr>
        <w:t>。</w:t>
      </w:r>
    </w:p>
    <w:p w14:paraId="28200D08" w14:textId="77777777" w:rsidR="00710664" w:rsidRDefault="00D31A8D" w:rsidP="00BD344E">
      <w:pPr>
        <w:pStyle w:val="a1"/>
        <w:ind w:leftChars="200" w:left="480" w:firstLine="240"/>
      </w:pPr>
      <w:r>
        <w:rPr>
          <w:rFonts w:hint="eastAsia"/>
        </w:rPr>
        <w:t>一方で、</w:t>
      </w:r>
      <w:r w:rsidR="00E84124">
        <w:rPr>
          <w:rFonts w:hint="eastAsia"/>
        </w:rPr>
        <w:t>例示されるような</w:t>
      </w:r>
      <w:r w:rsidR="00E84124">
        <w:t>PMO</w:t>
      </w:r>
      <w:r w:rsidR="00E84124">
        <w:rPr>
          <w:rFonts w:hint="eastAsia"/>
        </w:rPr>
        <w:t>にて一括契約等を行おうとした場合、各</w:t>
      </w:r>
      <w:r w:rsidR="00A15E35">
        <w:rPr>
          <w:rFonts w:hint="eastAsia"/>
        </w:rPr>
        <w:t>情報システムが必要とするハードウェアやソフトウェアライセンスについて</w:t>
      </w:r>
      <w:r w:rsidR="001A4B74">
        <w:rPr>
          <w:rFonts w:hint="eastAsia"/>
        </w:rPr>
        <w:t>プロビジョニング等を行うことが必要であるが、そのための計画作成や</w:t>
      </w:r>
      <w:r w:rsidR="003D3B59">
        <w:rPr>
          <w:rFonts w:hint="eastAsia"/>
        </w:rPr>
        <w:t>利用状況の把握等について</w:t>
      </w:r>
      <w:r w:rsidR="00BD344E">
        <w:rPr>
          <w:rFonts w:hint="eastAsia"/>
        </w:rPr>
        <w:t>ルールが定められておらず、各府省の</w:t>
      </w:r>
      <w:proofErr w:type="spellStart"/>
      <w:r w:rsidR="00BD344E">
        <w:t>PMO</w:t>
      </w:r>
      <w:proofErr w:type="spellEnd"/>
      <w:r w:rsidR="00BD344E">
        <w:rPr>
          <w:rFonts w:hint="eastAsia"/>
        </w:rPr>
        <w:t>に</w:t>
      </w:r>
      <w:r w:rsidR="002C7E54">
        <w:rPr>
          <w:rFonts w:hint="eastAsia"/>
        </w:rPr>
        <w:t>実施の要否も含めて</w:t>
      </w:r>
      <w:r w:rsidR="00BD344E">
        <w:rPr>
          <w:rFonts w:hint="eastAsia"/>
        </w:rPr>
        <w:t>委ねられているところである。</w:t>
      </w:r>
    </w:p>
    <w:p w14:paraId="48023F29" w14:textId="1B2ECA2B" w:rsidR="0066401B" w:rsidRPr="0066401B" w:rsidRDefault="00710664" w:rsidP="0066401B">
      <w:pPr>
        <w:pStyle w:val="a1"/>
        <w:ind w:leftChars="200" w:left="480" w:firstLine="240"/>
      </w:pPr>
      <w:r>
        <w:rPr>
          <w:rFonts w:hint="eastAsia"/>
        </w:rPr>
        <w:t>加えて、</w:t>
      </w:r>
      <w:r w:rsidR="00CF67F1">
        <w:rPr>
          <w:rFonts w:hint="eastAsia"/>
        </w:rPr>
        <w:t>各情報システムに係る</w:t>
      </w:r>
      <w:r w:rsidR="00CF67F1">
        <w:t>IT</w:t>
      </w:r>
      <w:r w:rsidR="00CF67F1">
        <w:rPr>
          <w:rFonts w:hint="eastAsia"/>
        </w:rPr>
        <w:t>資産管理のための「情報</w:t>
      </w:r>
      <w:r>
        <w:rPr>
          <w:rFonts w:hint="eastAsia"/>
        </w:rPr>
        <w:t>資産管理標準シート</w:t>
      </w:r>
      <w:r w:rsidR="00CF67F1">
        <w:rPr>
          <w:rFonts w:hint="eastAsia"/>
        </w:rPr>
        <w:t>」は情報システム</w:t>
      </w:r>
      <w:r w:rsidR="00CF67F1">
        <w:t>ID</w:t>
      </w:r>
      <w:r w:rsidR="00CF67F1">
        <w:rPr>
          <w:rFonts w:hint="eastAsia"/>
        </w:rPr>
        <w:t>がキーとなっていることから、</w:t>
      </w:r>
      <w:r w:rsidR="00C317A3">
        <w:rPr>
          <w:rFonts w:hint="eastAsia"/>
        </w:rPr>
        <w:t>共通的なリソースや</w:t>
      </w:r>
      <w:r w:rsidR="008D5475">
        <w:rPr>
          <w:rFonts w:hint="eastAsia"/>
        </w:rPr>
        <w:t>契約</w:t>
      </w:r>
      <w:r w:rsidR="00AE60F0">
        <w:rPr>
          <w:rFonts w:hint="eastAsia"/>
        </w:rPr>
        <w:t>を管理するために</w:t>
      </w:r>
      <w:r w:rsidR="00E758F4">
        <w:rPr>
          <w:rFonts w:hint="eastAsia"/>
        </w:rPr>
        <w:t>は</w:t>
      </w:r>
      <w:r w:rsidR="00E450D4">
        <w:rPr>
          <w:rFonts w:hint="eastAsia"/>
        </w:rPr>
        <w:t>、PMO</w:t>
      </w:r>
      <w:r w:rsidR="002F786A">
        <w:rPr>
          <w:rFonts w:hint="eastAsia"/>
        </w:rPr>
        <w:t>横断もしくは政府全体で</w:t>
      </w:r>
      <w:r w:rsidR="00E758F4">
        <w:rPr>
          <w:rFonts w:hint="eastAsia"/>
        </w:rPr>
        <w:t>の</w:t>
      </w:r>
      <w:r w:rsidR="00E450D4">
        <w:rPr>
          <w:rFonts w:hint="eastAsia"/>
        </w:rPr>
        <w:t>取組が</w:t>
      </w:r>
      <w:r w:rsidR="00A7617B">
        <w:rPr>
          <w:rFonts w:hint="eastAsia"/>
        </w:rPr>
        <w:t>求められる</w:t>
      </w:r>
      <w:r w:rsidR="00E450D4">
        <w:rPr>
          <w:rFonts w:hint="eastAsia"/>
        </w:rPr>
        <w:t>ところである。</w:t>
      </w:r>
    </w:p>
    <w:p w14:paraId="4469214E" w14:textId="708F7686" w:rsidR="61185127" w:rsidRDefault="61185127" w:rsidP="61185127">
      <w:pPr>
        <w:pStyle w:val="a1"/>
        <w:ind w:leftChars="200" w:left="480" w:firstLine="240"/>
        <w:rPr>
          <w:rFonts w:hAnsi="Century" w:cs="Arial"/>
          <w:szCs w:val="24"/>
        </w:rPr>
      </w:pPr>
    </w:p>
    <w:p w14:paraId="0D531779" w14:textId="491D3815" w:rsidR="0096659A" w:rsidRDefault="0096659A" w:rsidP="00C42A51">
      <w:pPr>
        <w:pStyle w:val="a1"/>
        <w:ind w:firstLineChars="41" w:firstLine="98"/>
      </w:pPr>
      <w:r>
        <w:rPr>
          <w:rFonts w:hint="eastAsia"/>
        </w:rPr>
        <w:t>（２）</w:t>
      </w:r>
      <w:r w:rsidR="00F30BB3">
        <w:t>IT</w:t>
      </w:r>
      <w:r w:rsidR="00F30BB3">
        <w:rPr>
          <w:rFonts w:hint="eastAsia"/>
        </w:rPr>
        <w:t>資産</w:t>
      </w:r>
      <w:r w:rsidR="00DA5B46">
        <w:rPr>
          <w:rFonts w:hint="eastAsia"/>
        </w:rPr>
        <w:t>管理</w:t>
      </w:r>
      <w:r w:rsidR="00F30BB3">
        <w:rPr>
          <w:rFonts w:hint="eastAsia"/>
        </w:rPr>
        <w:t>に係る</w:t>
      </w:r>
      <w:r w:rsidR="009F3F65">
        <w:rPr>
          <w:rFonts w:hint="eastAsia"/>
        </w:rPr>
        <w:t>ルール</w:t>
      </w:r>
    </w:p>
    <w:p w14:paraId="153B0625" w14:textId="1C65E2C6" w:rsidR="00700772" w:rsidRDefault="002A756C" w:rsidP="00497C84">
      <w:pPr>
        <w:pStyle w:val="a1"/>
        <w:ind w:leftChars="200" w:left="480" w:firstLine="240"/>
      </w:pPr>
      <w:r>
        <w:rPr>
          <w:rFonts w:hint="eastAsia"/>
        </w:rPr>
        <w:t>標準ガイドラインにおいて、</w:t>
      </w:r>
      <w:r w:rsidR="00EF7FE6">
        <w:rPr>
          <w:rFonts w:hint="eastAsia"/>
        </w:rPr>
        <w:t>P</w:t>
      </w:r>
      <w:r w:rsidR="00EF7FE6">
        <w:t>MO</w:t>
      </w:r>
      <w:r w:rsidRPr="002A756C">
        <w:rPr>
          <w:rFonts w:hint="eastAsia"/>
        </w:rPr>
        <w:t>は、府省内において、政府情報システムに係る情報資産の状態及び所在を明らかにし、迅速な課題対応等が可能となるよう、主に会計担当部門及び情報セキュリティ担当部門と連携・協力</w:t>
      </w:r>
      <w:r>
        <w:rPr>
          <w:rFonts w:hint="eastAsia"/>
        </w:rPr>
        <w:t>するとされている。</w:t>
      </w:r>
    </w:p>
    <w:p w14:paraId="0F2B86BA" w14:textId="66FB7164" w:rsidR="00917FB9" w:rsidRDefault="00540D81" w:rsidP="00917FB9">
      <w:pPr>
        <w:pStyle w:val="a1"/>
        <w:ind w:leftChars="200" w:left="480" w:firstLine="240"/>
      </w:pPr>
      <w:r>
        <w:rPr>
          <w:rFonts w:hint="eastAsia"/>
        </w:rPr>
        <w:t>従来の</w:t>
      </w:r>
      <w:r>
        <w:t>IT</w:t>
      </w:r>
      <w:r>
        <w:rPr>
          <w:rFonts w:hint="eastAsia"/>
        </w:rPr>
        <w:t>資産管理を行う組織は、特定の情報システムに紐付いて</w:t>
      </w:r>
      <w:r w:rsidR="00A7617B">
        <w:rPr>
          <w:rFonts w:hint="eastAsia"/>
        </w:rPr>
        <w:t>設置さ</w:t>
      </w:r>
      <w:r w:rsidR="00A7617B">
        <w:rPr>
          <w:rFonts w:hint="eastAsia"/>
        </w:rPr>
        <w:lastRenderedPageBreak/>
        <w:t>れ</w:t>
      </w:r>
      <w:r>
        <w:rPr>
          <w:rFonts w:hint="eastAsia"/>
        </w:rPr>
        <w:t>て</w:t>
      </w:r>
      <w:r w:rsidR="00C927AA">
        <w:rPr>
          <w:rFonts w:hint="eastAsia"/>
        </w:rPr>
        <w:t>おり、</w:t>
      </w:r>
      <w:r w:rsidR="00CD7385">
        <w:rPr>
          <w:rFonts w:hint="eastAsia"/>
        </w:rPr>
        <w:t>サーバ</w:t>
      </w:r>
      <w:r>
        <w:rPr>
          <w:rFonts w:hint="eastAsia"/>
        </w:rPr>
        <w:t>などのコンピュータリソースやソフトウェアのライセンスなどはシステム部門により管理され、PCなどのデバイスのリースについては契約に基づいて台数等を会計部門で管理することが行われてきた。</w:t>
      </w:r>
      <w:r w:rsidR="00A7617B">
        <w:rPr>
          <w:rFonts w:hint="eastAsia"/>
        </w:rPr>
        <w:t>一方で</w:t>
      </w:r>
      <w:r w:rsidR="00F01C76">
        <w:rPr>
          <w:rFonts w:hint="eastAsia"/>
        </w:rPr>
        <w:t>、</w:t>
      </w:r>
      <w:r>
        <w:t>端末内</w:t>
      </w:r>
      <w:r w:rsidR="00EB619E">
        <w:rPr>
          <w:rFonts w:hint="eastAsia"/>
        </w:rPr>
        <w:t>にリース</w:t>
      </w:r>
      <w:r>
        <w:rPr>
          <w:rFonts w:hint="eastAsia"/>
        </w:rPr>
        <w:t>契</w:t>
      </w:r>
      <w:r>
        <w:t>約</w:t>
      </w:r>
      <w:r w:rsidR="00C927AA">
        <w:rPr>
          <w:rFonts w:hint="eastAsia"/>
        </w:rPr>
        <w:t>には含まれない</w:t>
      </w:r>
      <w:r>
        <w:t>ソフトウェア</w:t>
      </w:r>
      <w:r w:rsidR="00EB619E">
        <w:rPr>
          <w:rFonts w:hint="eastAsia"/>
        </w:rPr>
        <w:t>が</w:t>
      </w:r>
      <w:r>
        <w:t>インストールされ</w:t>
      </w:r>
      <w:r w:rsidR="00917FB9">
        <w:rPr>
          <w:rFonts w:hint="eastAsia"/>
        </w:rPr>
        <w:t>ること</w:t>
      </w:r>
      <w:r w:rsidR="00F01C76">
        <w:rPr>
          <w:rFonts w:hint="eastAsia"/>
        </w:rPr>
        <w:t>も</w:t>
      </w:r>
      <w:r w:rsidR="00917FB9">
        <w:rPr>
          <w:rFonts w:hint="eastAsia"/>
        </w:rPr>
        <w:t>しばしば発生している。</w:t>
      </w:r>
    </w:p>
    <w:p w14:paraId="026F8E41" w14:textId="5739FBD1" w:rsidR="002514E0" w:rsidRDefault="00C927AA" w:rsidP="006A7F4D">
      <w:pPr>
        <w:pStyle w:val="a1"/>
        <w:ind w:leftChars="200" w:left="480" w:firstLine="240"/>
      </w:pPr>
      <w:r>
        <w:rPr>
          <w:rFonts w:hint="eastAsia"/>
        </w:rPr>
        <w:t>また</w:t>
      </w:r>
      <w:r w:rsidR="00540D81">
        <w:rPr>
          <w:rFonts w:hint="eastAsia"/>
        </w:rPr>
        <w:t>、仮想化等によ</w:t>
      </w:r>
      <w:r w:rsidR="006A7F4D">
        <w:rPr>
          <w:rFonts w:hint="eastAsia"/>
        </w:rPr>
        <w:t>って</w:t>
      </w:r>
      <w:r w:rsidR="00540D81">
        <w:rPr>
          <w:rFonts w:hint="eastAsia"/>
        </w:rPr>
        <w:t>情報システムの稼働環境の共用化</w:t>
      </w:r>
      <w:r w:rsidR="00AC482E">
        <w:rPr>
          <w:rFonts w:hint="eastAsia"/>
        </w:rPr>
        <w:t>により</w:t>
      </w:r>
      <w:r w:rsidR="00540D81">
        <w:rPr>
          <w:rFonts w:hint="eastAsia"/>
        </w:rPr>
        <w:t>、基盤とアプリケーションによる運用主体が異なる場合や、府省共通システムなどのアプリケーションの共通化に伴う情報システムの運用主体</w:t>
      </w:r>
      <w:r w:rsidR="00A7617B">
        <w:rPr>
          <w:rFonts w:hint="eastAsia"/>
        </w:rPr>
        <w:t>と業務所管部門</w:t>
      </w:r>
      <w:r w:rsidR="00540D81">
        <w:rPr>
          <w:rFonts w:hint="eastAsia"/>
        </w:rPr>
        <w:t>が異なるなど、一つの行政サービス</w:t>
      </w:r>
      <w:r w:rsidR="00827E4E">
        <w:rPr>
          <w:rFonts w:hint="eastAsia"/>
        </w:rPr>
        <w:t>を実現するためには</w:t>
      </w:r>
      <w:r w:rsidR="00540D81">
        <w:rPr>
          <w:rFonts w:hint="eastAsia"/>
        </w:rPr>
        <w:t>複数の主体が関与</w:t>
      </w:r>
      <w:r w:rsidR="00A7617B">
        <w:rPr>
          <w:rFonts w:hint="eastAsia"/>
        </w:rPr>
        <w:t>することで</w:t>
      </w:r>
      <w:r w:rsidR="002514E0">
        <w:rPr>
          <w:rFonts w:hint="eastAsia"/>
        </w:rPr>
        <w:t>、</w:t>
      </w:r>
      <w:r w:rsidR="00827E4E">
        <w:rPr>
          <w:rFonts w:hint="eastAsia"/>
        </w:rPr>
        <w:t>それぞれの主体間での</w:t>
      </w:r>
      <w:r w:rsidR="00540D81">
        <w:rPr>
          <w:rFonts w:hint="eastAsia"/>
        </w:rPr>
        <w:t>責任分界が</w:t>
      </w:r>
      <w:r w:rsidR="00827E4E">
        <w:rPr>
          <w:rFonts w:hint="eastAsia"/>
        </w:rPr>
        <w:t>必要となっている。</w:t>
      </w:r>
    </w:p>
    <w:p w14:paraId="4458B898" w14:textId="34D2943B" w:rsidR="00B4784B" w:rsidRDefault="006E31B2" w:rsidP="002514E0">
      <w:pPr>
        <w:pStyle w:val="a1"/>
        <w:ind w:leftChars="200" w:left="480" w:firstLine="240"/>
      </w:pPr>
      <w:r>
        <w:rPr>
          <w:rFonts w:hint="eastAsia"/>
        </w:rPr>
        <w:t>さらに</w:t>
      </w:r>
      <w:r w:rsidR="00C927AA">
        <w:rPr>
          <w:rFonts w:hint="eastAsia"/>
        </w:rPr>
        <w:t>、</w:t>
      </w:r>
      <w:r>
        <w:rPr>
          <w:rFonts w:hint="eastAsia"/>
        </w:rPr>
        <w:t>クラウドサービスなどの約款による</w:t>
      </w:r>
      <w:r w:rsidR="00DA65D6">
        <w:rPr>
          <w:rFonts w:hint="eastAsia"/>
        </w:rPr>
        <w:t>サービスを導入することで、政府</w:t>
      </w:r>
      <w:r w:rsidR="003654BF">
        <w:rPr>
          <w:rFonts w:hint="eastAsia"/>
        </w:rPr>
        <w:t>が</w:t>
      </w:r>
      <w:r w:rsidR="00DA65D6">
        <w:rPr>
          <w:rFonts w:hint="eastAsia"/>
        </w:rPr>
        <w:t>整備や管理</w:t>
      </w:r>
      <w:r w:rsidR="003654BF">
        <w:rPr>
          <w:rFonts w:hint="eastAsia"/>
        </w:rPr>
        <w:t>をし</w:t>
      </w:r>
      <w:r w:rsidR="00B4784B">
        <w:rPr>
          <w:rFonts w:hint="eastAsia"/>
        </w:rPr>
        <w:t>ていない基盤を活用する</w:t>
      </w:r>
      <w:r w:rsidR="003654BF">
        <w:rPr>
          <w:rFonts w:hint="eastAsia"/>
        </w:rPr>
        <w:t>業務を遂行する事例も出てきて</w:t>
      </w:r>
      <w:r w:rsidR="00A7617B">
        <w:rPr>
          <w:rFonts w:hint="eastAsia"/>
        </w:rPr>
        <w:t>おり、</w:t>
      </w:r>
      <w:r w:rsidR="00B4784B">
        <w:rPr>
          <w:rFonts w:hint="eastAsia"/>
        </w:rPr>
        <w:t>異なる</w:t>
      </w:r>
      <w:r w:rsidR="008C0BF5">
        <w:rPr>
          <w:rFonts w:hint="eastAsia"/>
        </w:rPr>
        <w:t>PJMO等の</w:t>
      </w:r>
      <w:r w:rsidR="00B4784B">
        <w:rPr>
          <w:rFonts w:hint="eastAsia"/>
        </w:rPr>
        <w:t>主体間</w:t>
      </w:r>
      <w:r w:rsidR="00032929">
        <w:rPr>
          <w:rFonts w:hint="eastAsia"/>
        </w:rPr>
        <w:t>で同じような機能やサービス</w:t>
      </w:r>
      <w:r w:rsidR="0017606D">
        <w:rPr>
          <w:rFonts w:hint="eastAsia"/>
        </w:rPr>
        <w:t>を契約している場合や、</w:t>
      </w:r>
      <w:r w:rsidR="00BE17D2">
        <w:rPr>
          <w:rFonts w:hint="eastAsia"/>
        </w:rPr>
        <w:t>ライセンス数の</w:t>
      </w:r>
      <w:r w:rsidR="00AB68C8">
        <w:rPr>
          <w:rFonts w:hint="eastAsia"/>
        </w:rPr>
        <w:t>有効活用や</w:t>
      </w:r>
      <w:r w:rsidR="006745B1">
        <w:rPr>
          <w:rFonts w:hint="eastAsia"/>
        </w:rPr>
        <w:t>相互融通に支障をきたす</w:t>
      </w:r>
      <w:r w:rsidR="0017606D">
        <w:rPr>
          <w:rFonts w:hint="eastAsia"/>
        </w:rPr>
        <w:t>場合が生じることがある</w:t>
      </w:r>
      <w:r w:rsidR="006745B1">
        <w:rPr>
          <w:rFonts w:hint="eastAsia"/>
        </w:rPr>
        <w:t>。</w:t>
      </w:r>
      <w:r w:rsidR="00A7617B">
        <w:rPr>
          <w:rFonts w:hint="eastAsia"/>
        </w:rPr>
        <w:t>加えて</w:t>
      </w:r>
      <w:r w:rsidR="00C75962">
        <w:rPr>
          <w:rFonts w:hint="eastAsia"/>
        </w:rPr>
        <w:t>、個別の情報システムに紐づくことから、各</w:t>
      </w:r>
      <w:r w:rsidR="008001AD">
        <w:rPr>
          <w:rFonts w:hint="eastAsia"/>
        </w:rPr>
        <w:t>ライセンス等も情報システムの構成要素になるため、</w:t>
      </w:r>
      <w:r w:rsidR="00DD64CC">
        <w:rPr>
          <w:rFonts w:hint="eastAsia"/>
        </w:rPr>
        <w:t>「一式」や「等」</w:t>
      </w:r>
      <w:r w:rsidR="00344BCC">
        <w:rPr>
          <w:rFonts w:hint="eastAsia"/>
        </w:rPr>
        <w:t>の</w:t>
      </w:r>
      <w:r w:rsidR="008001AD">
        <w:t>IT</w:t>
      </w:r>
      <w:r w:rsidR="008001AD">
        <w:rPr>
          <w:rFonts w:hint="eastAsia"/>
        </w:rPr>
        <w:t>資産として</w:t>
      </w:r>
      <w:r w:rsidR="00344BCC">
        <w:rPr>
          <w:rFonts w:hint="eastAsia"/>
        </w:rPr>
        <w:t>管理対象から外れる場合</w:t>
      </w:r>
      <w:r w:rsidR="00D1661D">
        <w:rPr>
          <w:rFonts w:hint="eastAsia"/>
        </w:rPr>
        <w:t>は、情報システム間を横串にした状況の把握も困難とな</w:t>
      </w:r>
      <w:r w:rsidR="00A7617B">
        <w:rPr>
          <w:rFonts w:hint="eastAsia"/>
        </w:rPr>
        <w:t>ってい</w:t>
      </w:r>
      <w:r w:rsidR="00D1661D">
        <w:rPr>
          <w:rFonts w:hint="eastAsia"/>
        </w:rPr>
        <w:t>る。</w:t>
      </w:r>
    </w:p>
    <w:p w14:paraId="27279F4D" w14:textId="77777777" w:rsidR="003815DA" w:rsidRPr="003815DA" w:rsidRDefault="003815DA" w:rsidP="00E1262D">
      <w:pPr>
        <w:pStyle w:val="a1"/>
        <w:ind w:leftChars="354" w:left="850" w:firstLineChars="117" w:firstLine="281"/>
      </w:pPr>
    </w:p>
    <w:p w14:paraId="63F6FAB5" w14:textId="4A968EA3" w:rsidR="00C42A51" w:rsidRDefault="00F46292" w:rsidP="00315C2D">
      <w:pPr>
        <w:pStyle w:val="2"/>
        <w:spacing w:before="360"/>
        <w:ind w:left="240" w:hangingChars="100" w:hanging="240"/>
      </w:pPr>
      <w:r>
        <w:t xml:space="preserve"> </w:t>
      </w:r>
      <w:bookmarkStart w:id="25" w:name="_Toc72918762"/>
      <w:r w:rsidR="00B80CB6">
        <w:rPr>
          <w:rFonts w:hint="eastAsia"/>
        </w:rPr>
        <w:t>人的な課題</w:t>
      </w:r>
      <w:bookmarkEnd w:id="25"/>
    </w:p>
    <w:p w14:paraId="47119E7A" w14:textId="338E154D" w:rsidR="00B80CB6" w:rsidRDefault="00081E5E" w:rsidP="00BF1076">
      <w:pPr>
        <w:pStyle w:val="a1"/>
        <w:ind w:firstLine="240"/>
      </w:pPr>
      <w:r>
        <w:rPr>
          <w:rFonts w:hint="eastAsia"/>
        </w:rPr>
        <w:t>（１）</w:t>
      </w:r>
      <w:r w:rsidR="00F46292">
        <w:t>IT</w:t>
      </w:r>
      <w:r w:rsidR="00F46292">
        <w:rPr>
          <w:rFonts w:hint="eastAsia"/>
        </w:rPr>
        <w:t>資産管理に係る</w:t>
      </w:r>
      <w:r w:rsidR="00814D3C">
        <w:rPr>
          <w:rFonts w:hint="eastAsia"/>
        </w:rPr>
        <w:t>教育訓練の不在</w:t>
      </w:r>
    </w:p>
    <w:p w14:paraId="1CABD30E" w14:textId="77777777" w:rsidR="00D7614B" w:rsidRDefault="00D7614B" w:rsidP="00D7614B">
      <w:pPr>
        <w:pStyle w:val="a1"/>
        <w:ind w:leftChars="200" w:left="480" w:firstLine="240"/>
      </w:pPr>
      <w:r>
        <w:rPr>
          <w:rFonts w:hint="eastAsia"/>
        </w:rPr>
        <w:t>I</w:t>
      </w:r>
      <w:r>
        <w:t>T</w:t>
      </w:r>
      <w:r>
        <w:rPr>
          <w:rFonts w:hint="eastAsia"/>
        </w:rPr>
        <w:t>資産管理の必要性において述べたように、</w:t>
      </w:r>
      <w:r>
        <w:t>IT</w:t>
      </w:r>
      <w:r>
        <w:rPr>
          <w:rFonts w:hint="eastAsia"/>
        </w:rPr>
        <w:t>資産管理を行うためにはリソース管理、ライセンス管理、調達、契約、著作権管理、セキュリティなど多岐に渡る。</w:t>
      </w:r>
    </w:p>
    <w:p w14:paraId="401FDA06" w14:textId="3DCA6263" w:rsidR="00500FF5" w:rsidRDefault="00891270" w:rsidP="00891270">
      <w:pPr>
        <w:pStyle w:val="a1"/>
        <w:ind w:leftChars="200" w:left="480" w:firstLine="240"/>
      </w:pPr>
      <w:r>
        <w:rPr>
          <w:rFonts w:hint="eastAsia"/>
        </w:rPr>
        <w:t>政府においては、「</w:t>
      </w:r>
      <w:r w:rsidRPr="00891270">
        <w:rPr>
          <w:rFonts w:hint="eastAsia"/>
        </w:rPr>
        <w:t>政府機関におけるセキュリティ・</w:t>
      </w:r>
      <w:r w:rsidR="00C268BC">
        <w:rPr>
          <w:rFonts w:hint="eastAsia"/>
        </w:rPr>
        <w:t>I</w:t>
      </w:r>
      <w:r w:rsidR="00C268BC">
        <w:t>T</w:t>
      </w:r>
      <w:r w:rsidRPr="00891270">
        <w:rPr>
          <w:rFonts w:hint="eastAsia"/>
        </w:rPr>
        <w:t>人材育成総合強化方針</w:t>
      </w:r>
      <w:r>
        <w:rPr>
          <w:rFonts w:hint="eastAsia"/>
        </w:rPr>
        <w:t>」</w:t>
      </w:r>
      <w:r w:rsidR="00817AE4">
        <w:rPr>
          <w:rFonts w:hint="eastAsia"/>
        </w:rPr>
        <w:t>に基づき各府省において</w:t>
      </w:r>
      <w:r w:rsidR="00D6484E">
        <w:rPr>
          <w:rFonts w:hint="eastAsia"/>
        </w:rPr>
        <w:t>「</w:t>
      </w:r>
      <w:r w:rsidR="004979F3" w:rsidRPr="004979F3">
        <w:rPr>
          <w:rFonts w:hint="eastAsia"/>
        </w:rPr>
        <w:t>セキュリティ・</w:t>
      </w:r>
      <w:r w:rsidR="00C268BC">
        <w:rPr>
          <w:rFonts w:hint="eastAsia"/>
        </w:rPr>
        <w:t>I</w:t>
      </w:r>
      <w:r w:rsidR="00C268BC">
        <w:t>T</w:t>
      </w:r>
      <w:r w:rsidR="004979F3" w:rsidRPr="004979F3">
        <w:rPr>
          <w:rFonts w:hint="eastAsia"/>
        </w:rPr>
        <w:t>人材確保・育成計画</w:t>
      </w:r>
      <w:r w:rsidR="00D6484E">
        <w:rPr>
          <w:rFonts w:hint="eastAsia"/>
        </w:rPr>
        <w:t>」</w:t>
      </w:r>
      <w:r w:rsidR="004979F3">
        <w:rPr>
          <w:rFonts w:hint="eastAsia"/>
        </w:rPr>
        <w:t>を策定し、人材を育成してきているところである。</w:t>
      </w:r>
    </w:p>
    <w:p w14:paraId="156113B4" w14:textId="7FED0EAA" w:rsidR="00C268BC" w:rsidRDefault="0091413C" w:rsidP="00C268BC">
      <w:pPr>
        <w:pStyle w:val="a1"/>
        <w:ind w:leftChars="200" w:left="480" w:firstLine="240"/>
      </w:pPr>
      <w:r>
        <w:rPr>
          <w:rFonts w:hint="eastAsia"/>
        </w:rPr>
        <w:t>また、</w:t>
      </w:r>
      <w:r w:rsidR="00C268BC">
        <w:rPr>
          <w:rFonts w:hint="eastAsia"/>
        </w:rPr>
        <w:t>政府におけるセキュリティ・</w:t>
      </w:r>
      <w:r w:rsidR="00C268BC">
        <w:t>IT</w:t>
      </w:r>
      <w:r w:rsidR="00C268BC">
        <w:rPr>
          <w:rFonts w:hint="eastAsia"/>
        </w:rPr>
        <w:t>人材の育成において中心的な教育は総務省における情報</w:t>
      </w:r>
      <w:r w:rsidR="00874FB9">
        <w:rPr>
          <w:rFonts w:hint="eastAsia"/>
        </w:rPr>
        <w:t>システム統一研修がある。</w:t>
      </w:r>
    </w:p>
    <w:p w14:paraId="2DF7633C" w14:textId="435F3101" w:rsidR="00FA5940" w:rsidRDefault="00BB642A" w:rsidP="006574E3">
      <w:pPr>
        <w:pStyle w:val="a1"/>
        <w:ind w:leftChars="200" w:left="480" w:firstLine="240"/>
      </w:pPr>
      <w:r>
        <w:rPr>
          <w:rFonts w:hint="eastAsia"/>
        </w:rPr>
        <w:t>情報システム統一研修</w:t>
      </w:r>
      <w:r w:rsidR="006574E3">
        <w:rPr>
          <w:rFonts w:hint="eastAsia"/>
        </w:rPr>
        <w:t>実施計画</w:t>
      </w:r>
      <w:r w:rsidR="00A64749">
        <w:rPr>
          <w:rStyle w:val="afffe"/>
        </w:rPr>
        <w:footnoteReference w:id="7"/>
      </w:r>
      <w:r w:rsidR="006574E3">
        <w:rPr>
          <w:rFonts w:hint="eastAsia"/>
        </w:rPr>
        <w:t>に記載される各研修の科目において</w:t>
      </w:r>
      <w:r w:rsidR="006574E3">
        <w:t>IT</w:t>
      </w:r>
      <w:r w:rsidR="006574E3">
        <w:rPr>
          <w:rFonts w:hint="eastAsia"/>
        </w:rPr>
        <w:t>資産管理に係る科目がなく、</w:t>
      </w:r>
      <w:r w:rsidR="00140CEC">
        <w:rPr>
          <w:rFonts w:hint="eastAsia"/>
        </w:rPr>
        <w:t>また調達</w:t>
      </w:r>
      <w:r w:rsidR="000A13BB">
        <w:rPr>
          <w:rFonts w:hint="eastAsia"/>
        </w:rPr>
        <w:t>管理</w:t>
      </w:r>
      <w:r w:rsidR="00140CEC">
        <w:rPr>
          <w:rFonts w:hint="eastAsia"/>
        </w:rPr>
        <w:t>や</w:t>
      </w:r>
      <w:r w:rsidR="000A13BB">
        <w:rPr>
          <w:rFonts w:hint="eastAsia"/>
        </w:rPr>
        <w:t>運用管理における研修内容に</w:t>
      </w:r>
      <w:r w:rsidR="000A13BB">
        <w:rPr>
          <w:rFonts w:hint="eastAsia"/>
        </w:rPr>
        <w:lastRenderedPageBreak/>
        <w:t>おいても</w:t>
      </w:r>
      <w:r w:rsidR="000A13BB">
        <w:t>IT</w:t>
      </w:r>
      <w:r w:rsidR="000A13BB">
        <w:rPr>
          <w:rFonts w:hint="eastAsia"/>
        </w:rPr>
        <w:t>資産管理は見受けられない。</w:t>
      </w:r>
    </w:p>
    <w:p w14:paraId="6F4A748B" w14:textId="6DD4F4A6" w:rsidR="007F6C03" w:rsidRDefault="00A64D53" w:rsidP="007F6C03">
      <w:pPr>
        <w:pStyle w:val="a1"/>
        <w:ind w:leftChars="200" w:left="480" w:firstLine="240"/>
      </w:pPr>
      <w:r>
        <w:rPr>
          <w:rFonts w:hint="eastAsia"/>
        </w:rPr>
        <w:t>I</w:t>
      </w:r>
      <w:r>
        <w:t>T</w:t>
      </w:r>
      <w:r>
        <w:rPr>
          <w:rFonts w:hint="eastAsia"/>
        </w:rPr>
        <w:t>資産管理の観点や業務について</w:t>
      </w:r>
      <w:r w:rsidR="007B6B95">
        <w:rPr>
          <w:rFonts w:hint="eastAsia"/>
        </w:rPr>
        <w:t>統一的かつ</w:t>
      </w:r>
      <w:r>
        <w:rPr>
          <w:rFonts w:hint="eastAsia"/>
        </w:rPr>
        <w:t>継続的な</w:t>
      </w:r>
      <w:r w:rsidR="007B6B95">
        <w:rPr>
          <w:rFonts w:hint="eastAsia"/>
        </w:rPr>
        <w:t>教育訓練がなされ</w:t>
      </w:r>
      <w:r w:rsidR="00C31FA0">
        <w:rPr>
          <w:rFonts w:hint="eastAsia"/>
        </w:rPr>
        <w:t>て</w:t>
      </w:r>
      <w:r w:rsidR="00A91795">
        <w:rPr>
          <w:rFonts w:hint="eastAsia"/>
        </w:rPr>
        <w:t>いないことから</w:t>
      </w:r>
      <w:r w:rsidR="00C31FA0">
        <w:rPr>
          <w:rFonts w:hint="eastAsia"/>
        </w:rPr>
        <w:t>、</w:t>
      </w:r>
      <w:r w:rsidR="007B6B95">
        <w:rPr>
          <w:rFonts w:hint="eastAsia"/>
        </w:rPr>
        <w:t>各PMO</w:t>
      </w:r>
      <w:r w:rsidR="00D64E64">
        <w:rPr>
          <w:rFonts w:hint="eastAsia"/>
        </w:rPr>
        <w:t>の個別の取組</w:t>
      </w:r>
      <w:r w:rsidR="007B6B95">
        <w:rPr>
          <w:rFonts w:hint="eastAsia"/>
        </w:rPr>
        <w:t>や</w:t>
      </w:r>
      <w:r w:rsidR="007B6B95">
        <w:t>PJMO</w:t>
      </w:r>
      <w:r w:rsidR="00D64E64">
        <w:rPr>
          <w:rFonts w:hint="eastAsia"/>
        </w:rPr>
        <w:t>における</w:t>
      </w:r>
      <w:r w:rsidR="00D64E64">
        <w:t>OJT</w:t>
      </w:r>
      <w:r w:rsidR="00D64E64">
        <w:rPr>
          <w:rFonts w:hint="eastAsia"/>
        </w:rPr>
        <w:t>に依存</w:t>
      </w:r>
      <w:r w:rsidR="00554E6E">
        <w:rPr>
          <w:rFonts w:hint="eastAsia"/>
        </w:rPr>
        <w:t>している</w:t>
      </w:r>
      <w:r w:rsidR="00D64E64">
        <w:rPr>
          <w:rFonts w:hint="eastAsia"/>
        </w:rPr>
        <w:t>ことと想定される。</w:t>
      </w:r>
      <w:r w:rsidR="00C31FA0">
        <w:rPr>
          <w:rFonts w:hint="eastAsia"/>
        </w:rPr>
        <w:t>さらに、</w:t>
      </w:r>
      <w:r w:rsidR="002D3FB1">
        <w:rPr>
          <w:rFonts w:hint="eastAsia"/>
        </w:rPr>
        <w:t>このような状況では政府全体での</w:t>
      </w:r>
      <w:r w:rsidR="002D3FB1">
        <w:t>IT</w:t>
      </w:r>
      <w:r w:rsidR="002D3FB1">
        <w:rPr>
          <w:rFonts w:hint="eastAsia"/>
        </w:rPr>
        <w:t>資産管理の必要性</w:t>
      </w:r>
      <w:r w:rsidR="007C0A49">
        <w:rPr>
          <w:rFonts w:hint="eastAsia"/>
        </w:rPr>
        <w:t>に係る認識の不統一</w:t>
      </w:r>
      <w:r w:rsidR="002D3FB1">
        <w:rPr>
          <w:rFonts w:hint="eastAsia"/>
        </w:rPr>
        <w:t>や</w:t>
      </w:r>
      <w:r w:rsidR="002D3FB1">
        <w:t>IT資産</w:t>
      </w:r>
      <w:r w:rsidR="002D3FB1">
        <w:rPr>
          <w:rFonts w:hint="eastAsia"/>
        </w:rPr>
        <w:t>管理に係る</w:t>
      </w:r>
      <w:r w:rsidR="00A22E6F">
        <w:rPr>
          <w:rFonts w:hint="eastAsia"/>
        </w:rPr>
        <w:t>業務</w:t>
      </w:r>
      <w:r w:rsidR="007F6C03">
        <w:rPr>
          <w:rFonts w:hint="eastAsia"/>
        </w:rPr>
        <w:t>について</w:t>
      </w:r>
      <w:r w:rsidR="004A1262">
        <w:rPr>
          <w:rFonts w:hint="eastAsia"/>
        </w:rPr>
        <w:t>個別対応を容認</w:t>
      </w:r>
      <w:r w:rsidR="007F6C03">
        <w:rPr>
          <w:rFonts w:hint="eastAsia"/>
        </w:rPr>
        <w:t>していることとなる。</w:t>
      </w:r>
    </w:p>
    <w:p w14:paraId="3237A451" w14:textId="315F3EB0" w:rsidR="00814D3C" w:rsidRDefault="00814D3C" w:rsidP="007F6C03">
      <w:pPr>
        <w:pStyle w:val="a1"/>
        <w:ind w:leftChars="200" w:left="480" w:firstLine="240"/>
      </w:pPr>
      <w:r>
        <w:rPr>
          <w:rFonts w:hint="eastAsia"/>
        </w:rPr>
        <w:t>また、</w:t>
      </w:r>
      <w:r w:rsidR="007A4B74">
        <w:t>IT</w:t>
      </w:r>
      <w:r w:rsidR="007A4B74">
        <w:rPr>
          <w:rFonts w:hint="eastAsia"/>
        </w:rPr>
        <w:t>リソースのプロビジョニング</w:t>
      </w:r>
      <w:r w:rsidR="00AA0162">
        <w:rPr>
          <w:rFonts w:hint="eastAsia"/>
        </w:rPr>
        <w:t>、</w:t>
      </w:r>
      <w:r w:rsidR="00765F3C">
        <w:rPr>
          <w:rFonts w:hint="eastAsia"/>
        </w:rPr>
        <w:t>ライセンス管理</w:t>
      </w:r>
      <w:r w:rsidR="00AA0162">
        <w:rPr>
          <w:rFonts w:hint="eastAsia"/>
        </w:rPr>
        <w:t>、</w:t>
      </w:r>
      <w:r w:rsidR="00E9328C">
        <w:rPr>
          <w:rFonts w:hint="eastAsia"/>
        </w:rPr>
        <w:t>セキュリティ対応</w:t>
      </w:r>
      <w:r w:rsidR="00765F3C">
        <w:rPr>
          <w:rFonts w:hint="eastAsia"/>
        </w:rPr>
        <w:t>を行うには、知識だけでなく、</w:t>
      </w:r>
      <w:r w:rsidR="00AA0162">
        <w:rPr>
          <w:rFonts w:hint="eastAsia"/>
        </w:rPr>
        <w:t>適時適切な意思決定も必要とされる。</w:t>
      </w:r>
      <w:r w:rsidR="00E9328C">
        <w:t>IT</w:t>
      </w:r>
      <w:r w:rsidR="00E9328C">
        <w:rPr>
          <w:rFonts w:hint="eastAsia"/>
        </w:rPr>
        <w:t>資産管理に係る</w:t>
      </w:r>
      <w:r w:rsidR="00E9328C">
        <w:t>OJT</w:t>
      </w:r>
      <w:r w:rsidR="00E9328C">
        <w:rPr>
          <w:rFonts w:hint="eastAsia"/>
        </w:rPr>
        <w:t>だけで</w:t>
      </w:r>
      <w:r w:rsidR="0007010D">
        <w:rPr>
          <w:rFonts w:hint="eastAsia"/>
        </w:rPr>
        <w:t>は意思決定に係るケース</w:t>
      </w:r>
      <w:r w:rsidR="00A91795">
        <w:rPr>
          <w:rFonts w:hint="eastAsia"/>
        </w:rPr>
        <w:t>に</w:t>
      </w:r>
      <w:r w:rsidR="0007010D">
        <w:rPr>
          <w:rFonts w:hint="eastAsia"/>
        </w:rPr>
        <w:t>偏りが生じる</w:t>
      </w:r>
      <w:r w:rsidR="009E2EF3">
        <w:rPr>
          <w:rFonts w:hint="eastAsia"/>
        </w:rPr>
        <w:t>。ま</w:t>
      </w:r>
      <w:r w:rsidR="0007010D">
        <w:rPr>
          <w:rFonts w:hint="eastAsia"/>
        </w:rPr>
        <w:t>た、網羅的なケース</w:t>
      </w:r>
      <w:r w:rsidR="00815DFE">
        <w:rPr>
          <w:rFonts w:hint="eastAsia"/>
        </w:rPr>
        <w:t>を習得できる</w:t>
      </w:r>
      <w:r w:rsidR="008274B0">
        <w:rPr>
          <w:rFonts w:hint="eastAsia"/>
        </w:rPr>
        <w:t>訓練</w:t>
      </w:r>
      <w:r w:rsidR="00A91795">
        <w:rPr>
          <w:rFonts w:hint="eastAsia"/>
        </w:rPr>
        <w:t>について</w:t>
      </w:r>
      <w:r w:rsidR="00063621">
        <w:rPr>
          <w:rFonts w:hint="eastAsia"/>
        </w:rPr>
        <w:t>も、現状は</w:t>
      </w:r>
      <w:r w:rsidR="00A91795">
        <w:rPr>
          <w:rFonts w:hint="eastAsia"/>
        </w:rPr>
        <w:t>設けられて</w:t>
      </w:r>
      <w:r w:rsidR="00063621">
        <w:rPr>
          <w:rFonts w:hint="eastAsia"/>
        </w:rPr>
        <w:t>いない。</w:t>
      </w:r>
    </w:p>
    <w:p w14:paraId="1C9A967C" w14:textId="7DACB496" w:rsidR="00081E5E" w:rsidRDefault="00081E5E" w:rsidP="00BF1076">
      <w:pPr>
        <w:pStyle w:val="a1"/>
        <w:ind w:firstLine="240"/>
      </w:pPr>
      <w:r>
        <w:rPr>
          <w:rFonts w:hint="eastAsia"/>
        </w:rPr>
        <w:t>（</w:t>
      </w:r>
      <w:r w:rsidR="00063621">
        <w:rPr>
          <w:rFonts w:hint="eastAsia"/>
        </w:rPr>
        <w:t>２</w:t>
      </w:r>
      <w:r>
        <w:rPr>
          <w:rFonts w:hint="eastAsia"/>
        </w:rPr>
        <w:t>）</w:t>
      </w:r>
      <w:r w:rsidR="001512AB">
        <w:rPr>
          <w:rFonts w:hint="eastAsia"/>
        </w:rPr>
        <w:t>納品物たる「</w:t>
      </w:r>
      <w:r w:rsidR="001512AB" w:rsidRPr="006410CE">
        <w:rPr>
          <w:rFonts w:hint="eastAsia"/>
          <w:kern w:val="0"/>
        </w:rPr>
        <w:t>情報資産管理標準シート</w:t>
      </w:r>
      <w:r w:rsidR="001512AB">
        <w:rPr>
          <w:rFonts w:hint="eastAsia"/>
        </w:rPr>
        <w:t>」</w:t>
      </w:r>
      <w:r w:rsidR="00FC1C51">
        <w:rPr>
          <w:rFonts w:hint="eastAsia"/>
        </w:rPr>
        <w:t>の監督・検査</w:t>
      </w:r>
    </w:p>
    <w:p w14:paraId="36EE9D73" w14:textId="5C1FD06B" w:rsidR="00FD6B4E" w:rsidRDefault="0091750E" w:rsidP="00743CE4">
      <w:pPr>
        <w:pStyle w:val="a1"/>
        <w:ind w:leftChars="200" w:left="480" w:firstLine="240"/>
      </w:pPr>
      <w:r>
        <w:rPr>
          <w:rFonts w:hint="eastAsia"/>
        </w:rPr>
        <w:t>標準ガイドライン「別紙３</w:t>
      </w:r>
      <w:r w:rsidR="00743CE4" w:rsidRPr="00743CE4">
        <w:rPr>
          <w:rFonts w:hint="eastAsia"/>
        </w:rPr>
        <w:t xml:space="preserve">　調達仕様書に盛り込むべき情報資産管理標準シートの提出に関する作業内容</w:t>
      </w:r>
      <w:r w:rsidR="00743CE4">
        <w:rPr>
          <w:rFonts w:hint="eastAsia"/>
        </w:rPr>
        <w:t>」</w:t>
      </w:r>
      <w:r w:rsidR="00A91795">
        <w:rPr>
          <w:rFonts w:hint="eastAsia"/>
        </w:rPr>
        <w:t>の</w:t>
      </w:r>
      <w:r w:rsidR="00B434EF" w:rsidRPr="00B434EF">
        <w:rPr>
          <w:rFonts w:hint="eastAsia"/>
        </w:rPr>
        <w:t>情報資産管理標準シート</w:t>
      </w:r>
      <w:r w:rsidR="000C7BAA">
        <w:rPr>
          <w:rFonts w:hint="eastAsia"/>
        </w:rPr>
        <w:t>のうち、契約金額内訳</w:t>
      </w:r>
      <w:r w:rsidR="00B434EF">
        <w:rPr>
          <w:rFonts w:hint="eastAsia"/>
        </w:rPr>
        <w:t>は</w:t>
      </w:r>
      <w:r w:rsidR="000C7BAA">
        <w:rPr>
          <w:rFonts w:hint="eastAsia"/>
        </w:rPr>
        <w:t>契約締結後速やかに提出し、開発規模、ハードウェア、ソフトウェア</w:t>
      </w:r>
      <w:r w:rsidR="00DC2B8F">
        <w:rPr>
          <w:rFonts w:hint="eastAsia"/>
        </w:rPr>
        <w:t>等については、設計・開発実施要領において定める時期、</w:t>
      </w:r>
      <w:r w:rsidR="00550141">
        <w:rPr>
          <w:rFonts w:hint="eastAsia"/>
        </w:rPr>
        <w:t>運用及び保守</w:t>
      </w:r>
      <w:r w:rsidR="005839AB">
        <w:rPr>
          <w:rFonts w:hint="eastAsia"/>
        </w:rPr>
        <w:t>期間におけるハードウェア等の変更や運用及び保守に係る作業実績等</w:t>
      </w:r>
      <w:r w:rsidR="008A3A9A">
        <w:rPr>
          <w:rFonts w:hint="eastAsia"/>
        </w:rPr>
        <w:t>について運用実施要領及び保守実施要領</w:t>
      </w:r>
      <w:r w:rsidR="001B7B1A">
        <w:rPr>
          <w:rFonts w:hint="eastAsia"/>
        </w:rPr>
        <w:t>にて定める時期にて提出することとされている。</w:t>
      </w:r>
    </w:p>
    <w:p w14:paraId="1A4A9F90" w14:textId="5C08E3DA" w:rsidR="00B7794C" w:rsidRDefault="009462CE" w:rsidP="00743CE4">
      <w:pPr>
        <w:pStyle w:val="a1"/>
        <w:ind w:leftChars="200" w:left="480" w:firstLine="240"/>
      </w:pPr>
      <w:r>
        <w:rPr>
          <w:rFonts w:hint="eastAsia"/>
        </w:rPr>
        <w:t>本記述は、仕様書にて記載することからも事業者により</w:t>
      </w:r>
      <w:r w:rsidR="002C78DD">
        <w:rPr>
          <w:rFonts w:hint="eastAsia"/>
        </w:rPr>
        <w:t>記載され</w:t>
      </w:r>
      <w:r w:rsidR="00113F7E">
        <w:rPr>
          <w:rFonts w:hint="eastAsia"/>
        </w:rPr>
        <w:t>、</w:t>
      </w:r>
      <w:r w:rsidR="00A91795">
        <w:rPr>
          <w:rFonts w:hint="eastAsia"/>
        </w:rPr>
        <w:t>納品物として</w:t>
      </w:r>
      <w:r w:rsidR="00113F7E">
        <w:rPr>
          <w:rFonts w:hint="eastAsia"/>
        </w:rPr>
        <w:t>受領した職員により</w:t>
      </w:r>
      <w:r w:rsidR="00485F80">
        <w:rPr>
          <w:rFonts w:hint="eastAsia"/>
        </w:rPr>
        <w:t>記載内容</w:t>
      </w:r>
      <w:r w:rsidR="00A91795">
        <w:rPr>
          <w:rFonts w:hint="eastAsia"/>
        </w:rPr>
        <w:t>の</w:t>
      </w:r>
      <w:r w:rsidR="00485F80">
        <w:rPr>
          <w:rFonts w:hint="eastAsia"/>
        </w:rPr>
        <w:t>網羅性や正確性について</w:t>
      </w:r>
      <w:r w:rsidR="001F37EC">
        <w:rPr>
          <w:rFonts w:hint="eastAsia"/>
        </w:rPr>
        <w:t>確認や検証</w:t>
      </w:r>
      <w:r w:rsidR="00485F80">
        <w:rPr>
          <w:rFonts w:hint="eastAsia"/>
        </w:rPr>
        <w:t>されることが前提である。</w:t>
      </w:r>
    </w:p>
    <w:p w14:paraId="5CDAEDD5" w14:textId="5A2196F0" w:rsidR="00042DD4" w:rsidRDefault="006F7B74" w:rsidP="00743CE4">
      <w:pPr>
        <w:pStyle w:val="a1"/>
        <w:ind w:leftChars="200" w:left="480" w:firstLine="240"/>
      </w:pPr>
      <w:r>
        <w:rPr>
          <w:rFonts w:hint="eastAsia"/>
        </w:rPr>
        <w:t>事業者により</w:t>
      </w:r>
      <w:r w:rsidR="00C927AA">
        <w:rPr>
          <w:rFonts w:hint="eastAsia"/>
        </w:rPr>
        <w:t>納品</w:t>
      </w:r>
      <w:r w:rsidR="00A91795">
        <w:rPr>
          <w:rFonts w:hint="eastAsia"/>
        </w:rPr>
        <w:t>される</w:t>
      </w:r>
      <w:r w:rsidR="005C686A">
        <w:rPr>
          <w:rFonts w:hint="eastAsia"/>
        </w:rPr>
        <w:t>情報資産標準管理シート</w:t>
      </w:r>
      <w:r w:rsidR="00A91795">
        <w:rPr>
          <w:rFonts w:hint="eastAsia"/>
        </w:rPr>
        <w:t>は、</w:t>
      </w:r>
      <w:r w:rsidR="00C53F5C">
        <w:rPr>
          <w:rFonts w:hint="eastAsia"/>
        </w:rPr>
        <w:t>記載の粒度</w:t>
      </w:r>
      <w:r w:rsidR="00DC2855">
        <w:rPr>
          <w:rFonts w:hint="eastAsia"/>
        </w:rPr>
        <w:t>について明示されておらず、</w:t>
      </w:r>
      <w:r w:rsidR="00C927AA">
        <w:rPr>
          <w:rFonts w:hint="eastAsia"/>
        </w:rPr>
        <w:t>事業者が</w:t>
      </w:r>
      <w:r w:rsidR="002514E0">
        <w:rPr>
          <w:rFonts w:hint="eastAsia"/>
        </w:rPr>
        <w:t>記載不要</w:t>
      </w:r>
      <w:r w:rsidR="00394A1D">
        <w:rPr>
          <w:rFonts w:hint="eastAsia"/>
        </w:rPr>
        <w:t>と判断</w:t>
      </w:r>
      <w:r w:rsidR="00C927AA">
        <w:rPr>
          <w:rFonts w:hint="eastAsia"/>
        </w:rPr>
        <w:t>することで</w:t>
      </w:r>
      <w:r w:rsidR="00F40468">
        <w:rPr>
          <w:rFonts w:hint="eastAsia"/>
        </w:rPr>
        <w:t>記載から漏れている</w:t>
      </w:r>
      <w:r w:rsidR="00394A1D">
        <w:rPr>
          <w:rFonts w:hint="eastAsia"/>
        </w:rPr>
        <w:t>恐れもある。さらに</w:t>
      </w:r>
      <w:r w:rsidR="00B70BD9">
        <w:rPr>
          <w:rFonts w:hint="eastAsia"/>
        </w:rPr>
        <w:t>ソフトウェアについては、</w:t>
      </w:r>
      <w:r w:rsidR="00686DE9">
        <w:rPr>
          <w:rFonts w:hint="eastAsia"/>
        </w:rPr>
        <w:t>名称だけでなく</w:t>
      </w:r>
      <w:r w:rsidR="005005EB">
        <w:rPr>
          <w:rFonts w:hint="eastAsia"/>
        </w:rPr>
        <w:t>ビルド</w:t>
      </w:r>
      <w:r w:rsidR="00686DE9">
        <w:rPr>
          <w:rFonts w:hint="eastAsia"/>
        </w:rPr>
        <w:t>やバージョンにより</w:t>
      </w:r>
      <w:r w:rsidR="00971C0D">
        <w:rPr>
          <w:rFonts w:hint="eastAsia"/>
        </w:rPr>
        <w:t>機能等が異な</w:t>
      </w:r>
      <w:r w:rsidR="00F40468">
        <w:rPr>
          <w:rFonts w:hint="eastAsia"/>
        </w:rPr>
        <w:t>るため、</w:t>
      </w:r>
      <w:r w:rsidR="00E2632E">
        <w:rPr>
          <w:rFonts w:hint="eastAsia"/>
        </w:rPr>
        <w:t>適用が必要となるパッチ</w:t>
      </w:r>
      <w:r w:rsidR="005B6759">
        <w:rPr>
          <w:rFonts w:hint="eastAsia"/>
        </w:rPr>
        <w:t>やライセンス</w:t>
      </w:r>
      <w:r w:rsidR="00E2632E">
        <w:rPr>
          <w:rFonts w:hint="eastAsia"/>
        </w:rPr>
        <w:t>も異なることがあ</w:t>
      </w:r>
      <w:r w:rsidR="00971C0D">
        <w:rPr>
          <w:rFonts w:hint="eastAsia"/>
        </w:rPr>
        <w:t>る</w:t>
      </w:r>
      <w:r w:rsidR="00340C83">
        <w:rPr>
          <w:rFonts w:hint="eastAsia"/>
        </w:rPr>
        <w:t>が、それらが管理できるだけの粒度での記載が漏れている恐れもある</w:t>
      </w:r>
      <w:r w:rsidR="00E2632E">
        <w:rPr>
          <w:rFonts w:hint="eastAsia"/>
        </w:rPr>
        <w:t>。</w:t>
      </w:r>
    </w:p>
    <w:p w14:paraId="2628A261" w14:textId="7734D5A8" w:rsidR="006C5772" w:rsidRPr="001F37EC" w:rsidRDefault="00475905" w:rsidP="00743CE4">
      <w:pPr>
        <w:pStyle w:val="a1"/>
        <w:ind w:leftChars="200" w:left="480" w:firstLine="240"/>
      </w:pPr>
      <w:r>
        <w:rPr>
          <w:rFonts w:hint="eastAsia"/>
        </w:rPr>
        <w:t>事業者により提出された「</w:t>
      </w:r>
      <w:r w:rsidRPr="006410CE">
        <w:rPr>
          <w:rFonts w:hint="eastAsia"/>
          <w:kern w:val="0"/>
        </w:rPr>
        <w:t>情報資産管理標準シート</w:t>
      </w:r>
      <w:r>
        <w:rPr>
          <w:rFonts w:hint="eastAsia"/>
          <w:kern w:val="0"/>
        </w:rPr>
        <w:t>」について</w:t>
      </w:r>
      <w:r w:rsidR="009E02AB">
        <w:rPr>
          <w:rFonts w:hint="eastAsia"/>
          <w:kern w:val="0"/>
        </w:rPr>
        <w:t>、</w:t>
      </w:r>
      <w:r w:rsidR="007E349C">
        <w:rPr>
          <w:rFonts w:hint="eastAsia"/>
          <w:kern w:val="0"/>
        </w:rPr>
        <w:t>監督職員や検査職員は</w:t>
      </w:r>
      <w:r w:rsidR="009E02AB">
        <w:rPr>
          <w:rFonts w:hint="eastAsia"/>
          <w:kern w:val="0"/>
        </w:rPr>
        <w:t>承認や</w:t>
      </w:r>
      <w:r w:rsidR="00D81FA9">
        <w:rPr>
          <w:rFonts w:hint="eastAsia"/>
          <w:kern w:val="0"/>
        </w:rPr>
        <w:t>検収する</w:t>
      </w:r>
      <w:r w:rsidR="001512AB">
        <w:rPr>
          <w:rFonts w:hint="eastAsia"/>
          <w:kern w:val="0"/>
        </w:rPr>
        <w:t>責務を有している</w:t>
      </w:r>
      <w:r w:rsidR="00DB7112">
        <w:rPr>
          <w:rFonts w:hint="eastAsia"/>
          <w:kern w:val="0"/>
        </w:rPr>
        <w:t>ものの</w:t>
      </w:r>
      <w:r w:rsidR="001512AB">
        <w:rPr>
          <w:rFonts w:hint="eastAsia"/>
          <w:kern w:val="0"/>
        </w:rPr>
        <w:t>、</w:t>
      </w:r>
      <w:r w:rsidR="006C52BE">
        <w:rPr>
          <w:rFonts w:hint="eastAsia"/>
          <w:kern w:val="0"/>
        </w:rPr>
        <w:t>その基準</w:t>
      </w:r>
      <w:r w:rsidR="00F40468">
        <w:rPr>
          <w:rFonts w:hint="eastAsia"/>
          <w:kern w:val="0"/>
        </w:rPr>
        <w:t>や</w:t>
      </w:r>
      <w:r w:rsidR="002F77A3">
        <w:rPr>
          <w:rFonts w:hint="eastAsia"/>
          <w:kern w:val="0"/>
        </w:rPr>
        <w:t>記載する範囲</w:t>
      </w:r>
      <w:r w:rsidR="00F40468">
        <w:rPr>
          <w:rFonts w:hint="eastAsia"/>
          <w:kern w:val="0"/>
        </w:rPr>
        <w:t>等</w:t>
      </w:r>
      <w:r w:rsidR="00C54A62">
        <w:rPr>
          <w:rFonts w:hint="eastAsia"/>
          <w:kern w:val="0"/>
        </w:rPr>
        <w:t>が</w:t>
      </w:r>
      <w:r w:rsidR="00F40468">
        <w:rPr>
          <w:rFonts w:hint="eastAsia"/>
          <w:kern w:val="0"/>
        </w:rPr>
        <w:t>仕様書において</w:t>
      </w:r>
      <w:r w:rsidR="00C54A62">
        <w:rPr>
          <w:rFonts w:hint="eastAsia"/>
          <w:kern w:val="0"/>
        </w:rPr>
        <w:t>明示できて</w:t>
      </w:r>
      <w:r w:rsidR="00F40468">
        <w:rPr>
          <w:rFonts w:hint="eastAsia"/>
          <w:kern w:val="0"/>
        </w:rPr>
        <w:t>いないだけでなく</w:t>
      </w:r>
      <w:r w:rsidR="00DB7112">
        <w:rPr>
          <w:rFonts w:hint="eastAsia"/>
          <w:kern w:val="0"/>
        </w:rPr>
        <w:t>、</w:t>
      </w:r>
      <w:r w:rsidR="00A85B01">
        <w:rPr>
          <w:rFonts w:hint="eastAsia"/>
          <w:kern w:val="0"/>
        </w:rPr>
        <w:t>承認や検収</w:t>
      </w:r>
      <w:r w:rsidR="00DB7112">
        <w:rPr>
          <w:rFonts w:hint="eastAsia"/>
          <w:kern w:val="0"/>
        </w:rPr>
        <w:t>の要領についても確立</w:t>
      </w:r>
      <w:r w:rsidR="00C54A62">
        <w:rPr>
          <w:rFonts w:hint="eastAsia"/>
          <w:kern w:val="0"/>
        </w:rPr>
        <w:t>できていない</w:t>
      </w:r>
      <w:r w:rsidR="00C927AA">
        <w:rPr>
          <w:rFonts w:hint="eastAsia"/>
          <w:kern w:val="0"/>
        </w:rPr>
        <w:t>ことから、納品に係る確認等も十分に行われていない恐れがある</w:t>
      </w:r>
      <w:r w:rsidR="00DB7112">
        <w:rPr>
          <w:rFonts w:hint="eastAsia"/>
          <w:kern w:val="0"/>
        </w:rPr>
        <w:t>。</w:t>
      </w:r>
    </w:p>
    <w:p w14:paraId="239C919C" w14:textId="77777777" w:rsidR="00C028E4" w:rsidRPr="00882B16" w:rsidRDefault="00C028E4" w:rsidP="00BF1076">
      <w:pPr>
        <w:pStyle w:val="a1"/>
        <w:ind w:firstLine="240"/>
      </w:pPr>
    </w:p>
    <w:p w14:paraId="47A6BF03" w14:textId="3B081328" w:rsidR="00B80CB6" w:rsidRDefault="00D73F5E" w:rsidP="00315C2D">
      <w:pPr>
        <w:pStyle w:val="2"/>
        <w:spacing w:before="360"/>
        <w:ind w:left="240" w:hangingChars="100" w:hanging="240"/>
      </w:pPr>
      <w:r>
        <w:lastRenderedPageBreak/>
        <w:t xml:space="preserve"> </w:t>
      </w:r>
      <w:bookmarkStart w:id="26" w:name="_Toc72918763"/>
      <w:r w:rsidR="00B80CB6">
        <w:rPr>
          <w:rFonts w:hint="eastAsia"/>
        </w:rPr>
        <w:t>業務上の課題</w:t>
      </w:r>
      <w:bookmarkEnd w:id="26"/>
    </w:p>
    <w:p w14:paraId="110EDEBA" w14:textId="79948081" w:rsidR="00C028E4" w:rsidRDefault="00C028E4" w:rsidP="00C028E4">
      <w:pPr>
        <w:pStyle w:val="a1"/>
        <w:ind w:firstLine="240"/>
      </w:pPr>
      <w:r>
        <w:rPr>
          <w:rFonts w:hint="eastAsia"/>
        </w:rPr>
        <w:t>（１）</w:t>
      </w:r>
      <w:r w:rsidR="00AA724F">
        <w:rPr>
          <w:rFonts w:hint="eastAsia"/>
        </w:rPr>
        <w:t>予算管理</w:t>
      </w:r>
    </w:p>
    <w:p w14:paraId="6F77216D" w14:textId="5B70F2FB" w:rsidR="00065255" w:rsidRDefault="001826C3" w:rsidP="00173231">
      <w:pPr>
        <w:pStyle w:val="a1"/>
        <w:ind w:leftChars="200" w:left="480" w:firstLine="240"/>
      </w:pPr>
      <w:r>
        <w:rPr>
          <w:rFonts w:hint="eastAsia"/>
        </w:rPr>
        <w:t>標準ガイドライン「第３章予算要求」において、</w:t>
      </w:r>
      <w:r w:rsidR="00173231">
        <w:t>PJMO</w:t>
      </w:r>
      <w:r w:rsidR="00173231">
        <w:rPr>
          <w:rFonts w:hint="eastAsia"/>
        </w:rPr>
        <w:t>は、</w:t>
      </w:r>
      <w:r w:rsidR="000328FE">
        <w:rPr>
          <w:rFonts w:hint="eastAsia"/>
        </w:rPr>
        <w:t>予算要求の対象の特定、資料の準備、経費の見積り、府省内での確認、</w:t>
      </w:r>
      <w:r w:rsidR="00A631D0" w:rsidRPr="00A631D0">
        <w:rPr>
          <w:rFonts w:hint="eastAsia"/>
        </w:rPr>
        <w:t>内閣官房及び総務省での確認</w:t>
      </w:r>
      <w:r w:rsidR="00A631D0">
        <w:rPr>
          <w:rFonts w:hint="eastAsia"/>
        </w:rPr>
        <w:t>、</w:t>
      </w:r>
      <w:r w:rsidR="000962BB" w:rsidRPr="000962BB">
        <w:rPr>
          <w:rFonts w:hint="eastAsia"/>
        </w:rPr>
        <w:t>プロジェクト計画書の段階的な改定</w:t>
      </w:r>
      <w:r w:rsidR="000962BB">
        <w:rPr>
          <w:rFonts w:hint="eastAsia"/>
        </w:rPr>
        <w:t>を行うこととされている。</w:t>
      </w:r>
    </w:p>
    <w:p w14:paraId="172671E2" w14:textId="2818FDE8" w:rsidR="00902EDC" w:rsidRDefault="00902EDC" w:rsidP="00173231">
      <w:pPr>
        <w:pStyle w:val="a1"/>
        <w:ind w:leftChars="200" w:left="480" w:firstLine="240"/>
      </w:pPr>
      <w:r>
        <w:rPr>
          <w:rFonts w:hint="eastAsia"/>
        </w:rPr>
        <w:t>予算管理を</w:t>
      </w:r>
      <w:r w:rsidR="009D21BE">
        <w:rPr>
          <w:rFonts w:hint="eastAsia"/>
        </w:rPr>
        <w:t>適切に行う</w:t>
      </w:r>
      <w:r w:rsidR="00F40468">
        <w:rPr>
          <w:rFonts w:hint="eastAsia"/>
        </w:rPr>
        <w:t>にあたり</w:t>
      </w:r>
      <w:r w:rsidR="009D21BE">
        <w:rPr>
          <w:rFonts w:hint="eastAsia"/>
        </w:rPr>
        <w:t>、</w:t>
      </w:r>
      <w:r w:rsidR="00CB5E5A">
        <w:rPr>
          <w:rFonts w:hint="eastAsia"/>
        </w:rPr>
        <w:t>これらのプロセスの中で、</w:t>
      </w:r>
      <w:r w:rsidR="00325635">
        <w:rPr>
          <w:rFonts w:hint="eastAsia"/>
        </w:rPr>
        <w:t>必要とされる機能や性能に対して、</w:t>
      </w:r>
      <w:r w:rsidR="00CB5E5A">
        <w:rPr>
          <w:rFonts w:hint="eastAsia"/>
        </w:rPr>
        <w:t>保有するハードウェア、ソフトウェア、ライセンス等</w:t>
      </w:r>
      <w:r w:rsidR="00325635">
        <w:rPr>
          <w:rFonts w:hint="eastAsia"/>
        </w:rPr>
        <w:t>と比較して</w:t>
      </w:r>
      <w:r w:rsidR="0069314A">
        <w:rPr>
          <w:rFonts w:hint="eastAsia"/>
        </w:rPr>
        <w:t>精査を行い、必要なものについて予算を承認する</w:t>
      </w:r>
      <w:r w:rsidR="00A228F9">
        <w:rPr>
          <w:rFonts w:hint="eastAsia"/>
        </w:rPr>
        <w:t>ことが</w:t>
      </w:r>
      <w:r w:rsidR="00F40468">
        <w:rPr>
          <w:rFonts w:hint="eastAsia"/>
        </w:rPr>
        <w:t>有効</w:t>
      </w:r>
      <w:r w:rsidR="00A228F9">
        <w:rPr>
          <w:rFonts w:hint="eastAsia"/>
        </w:rPr>
        <w:t>である。</w:t>
      </w:r>
    </w:p>
    <w:p w14:paraId="23475942" w14:textId="1AC7C79F" w:rsidR="00A228F9" w:rsidRDefault="00A228F9" w:rsidP="00173231">
      <w:pPr>
        <w:pStyle w:val="a1"/>
        <w:ind w:leftChars="200" w:left="480" w:firstLine="240"/>
      </w:pPr>
      <w:r>
        <w:rPr>
          <w:rFonts w:hint="eastAsia"/>
        </w:rPr>
        <w:t>現状では、情報システムごとに機能や工数等を積算し</w:t>
      </w:r>
      <w:r w:rsidR="00956218">
        <w:rPr>
          <w:rFonts w:hint="eastAsia"/>
        </w:rPr>
        <w:t>要求するため、</w:t>
      </w:r>
      <w:r w:rsidR="00956218">
        <w:t>PJMO</w:t>
      </w:r>
      <w:r w:rsidR="00956218">
        <w:rPr>
          <w:rFonts w:hint="eastAsia"/>
        </w:rPr>
        <w:t>や省内にある</w:t>
      </w:r>
      <w:r w:rsidR="00A725F3">
        <w:t>IT</w:t>
      </w:r>
      <w:r w:rsidR="00A725F3">
        <w:rPr>
          <w:rFonts w:hint="eastAsia"/>
        </w:rPr>
        <w:t>資産</w:t>
      </w:r>
      <w:r w:rsidR="001A083B">
        <w:rPr>
          <w:rFonts w:hint="eastAsia"/>
        </w:rPr>
        <w:t>の利用状況</w:t>
      </w:r>
      <w:r w:rsidR="00F40468">
        <w:rPr>
          <w:rFonts w:hint="eastAsia"/>
        </w:rPr>
        <w:t>の精査</w:t>
      </w:r>
      <w:r w:rsidR="001A083B">
        <w:rPr>
          <w:rFonts w:hint="eastAsia"/>
        </w:rPr>
        <w:t>や</w:t>
      </w:r>
      <w:r w:rsidR="00F40468">
        <w:t>遊休IT</w:t>
      </w:r>
      <w:r w:rsidR="00F40468">
        <w:rPr>
          <w:rFonts w:hint="eastAsia"/>
        </w:rPr>
        <w:t>資産の</w:t>
      </w:r>
      <w:r w:rsidR="00BF26D2">
        <w:rPr>
          <w:rFonts w:hint="eastAsia"/>
        </w:rPr>
        <w:t>利活用</w:t>
      </w:r>
      <w:r w:rsidR="00EA025E">
        <w:rPr>
          <w:rFonts w:hint="eastAsia"/>
        </w:rPr>
        <w:t>の検討について</w:t>
      </w:r>
      <w:r w:rsidR="00C927AA">
        <w:rPr>
          <w:rFonts w:hint="eastAsia"/>
        </w:rPr>
        <w:t>、</w:t>
      </w:r>
      <w:r w:rsidR="003F0F78">
        <w:rPr>
          <w:rFonts w:hint="eastAsia"/>
        </w:rPr>
        <w:t>省内</w:t>
      </w:r>
      <w:r w:rsidR="00C927AA">
        <w:rPr>
          <w:rFonts w:hint="eastAsia"/>
        </w:rPr>
        <w:t>及び</w:t>
      </w:r>
      <w:r w:rsidR="0081628D">
        <w:rPr>
          <w:rFonts w:hint="eastAsia"/>
        </w:rPr>
        <w:t>政府全体で</w:t>
      </w:r>
      <w:r w:rsidR="00E45D56">
        <w:rPr>
          <w:rFonts w:hint="eastAsia"/>
        </w:rPr>
        <w:t>予算要求段階の資料に添付すること</w:t>
      </w:r>
      <w:r w:rsidR="00307DC7">
        <w:rPr>
          <w:rFonts w:hint="eastAsia"/>
        </w:rPr>
        <w:t>の</w:t>
      </w:r>
      <w:r w:rsidR="00E45D56">
        <w:rPr>
          <w:rFonts w:hint="eastAsia"/>
        </w:rPr>
        <w:t>義務付け</w:t>
      </w:r>
      <w:r w:rsidR="00F40468">
        <w:rPr>
          <w:rFonts w:hint="eastAsia"/>
        </w:rPr>
        <w:t>等が</w:t>
      </w:r>
      <w:r w:rsidR="0081628D">
        <w:rPr>
          <w:rFonts w:hint="eastAsia"/>
        </w:rPr>
        <w:t>行われてい</w:t>
      </w:r>
      <w:r w:rsidR="00806598">
        <w:rPr>
          <w:rFonts w:hint="eastAsia"/>
        </w:rPr>
        <w:t>ない。</w:t>
      </w:r>
    </w:p>
    <w:p w14:paraId="2A88E2F3" w14:textId="60A425E9" w:rsidR="00806598" w:rsidRDefault="00806598" w:rsidP="00173231">
      <w:pPr>
        <w:pStyle w:val="a1"/>
        <w:ind w:leftChars="200" w:left="480" w:firstLine="240"/>
      </w:pPr>
      <w:r>
        <w:rPr>
          <w:rFonts w:hint="eastAsia"/>
        </w:rPr>
        <w:t>また、</w:t>
      </w:r>
      <w:r w:rsidR="00F40468">
        <w:rPr>
          <w:rFonts w:hint="eastAsia"/>
        </w:rPr>
        <w:t>安易</w:t>
      </w:r>
      <w:r>
        <w:rPr>
          <w:rFonts w:hint="eastAsia"/>
        </w:rPr>
        <w:t>な機器やソフトウェアの流用では、</w:t>
      </w:r>
      <w:r w:rsidR="00E01667">
        <w:rPr>
          <w:rFonts w:hint="eastAsia"/>
        </w:rPr>
        <w:t>利用状況や稼働環境の変化によるライセンス違反が発生しかね</w:t>
      </w:r>
      <w:r w:rsidR="00C927AA">
        <w:rPr>
          <w:rFonts w:hint="eastAsia"/>
        </w:rPr>
        <w:t>ないことから</w:t>
      </w:r>
      <w:r w:rsidR="00E01667">
        <w:rPr>
          <w:rFonts w:hint="eastAsia"/>
        </w:rPr>
        <w:t>、予算要求段階にお</w:t>
      </w:r>
      <w:r w:rsidR="00904493">
        <w:rPr>
          <w:rFonts w:hint="eastAsia"/>
        </w:rPr>
        <w:t>いてライセンス体系やライセンスの種別について</w:t>
      </w:r>
      <w:r w:rsidR="00D75A87">
        <w:rPr>
          <w:rFonts w:hint="eastAsia"/>
        </w:rPr>
        <w:t>確認が必要となる</w:t>
      </w:r>
      <w:r w:rsidR="00C927AA">
        <w:rPr>
          <w:rFonts w:hint="eastAsia"/>
        </w:rPr>
        <w:t>ものの</w:t>
      </w:r>
      <w:r w:rsidR="00D75A87">
        <w:rPr>
          <w:rFonts w:hint="eastAsia"/>
        </w:rPr>
        <w:t>、現状においては</w:t>
      </w:r>
      <w:r w:rsidR="00922CB7">
        <w:rPr>
          <w:rFonts w:hint="eastAsia"/>
        </w:rPr>
        <w:t>予算要求資料において</w:t>
      </w:r>
      <w:r w:rsidR="00922CB7">
        <w:t>IT</w:t>
      </w:r>
      <w:r w:rsidR="00922CB7">
        <w:rPr>
          <w:rFonts w:hint="eastAsia"/>
        </w:rPr>
        <w:t>資産に係る情報を提示するようにはなっていない。</w:t>
      </w:r>
    </w:p>
    <w:p w14:paraId="207B7899" w14:textId="06CE73DC" w:rsidR="00114EDA" w:rsidRPr="00A228F9" w:rsidRDefault="00114EDA" w:rsidP="00173231">
      <w:pPr>
        <w:pStyle w:val="a1"/>
        <w:ind w:leftChars="200" w:left="480" w:firstLine="240"/>
      </w:pPr>
      <w:r>
        <w:rPr>
          <w:rFonts w:hint="eastAsia"/>
        </w:rPr>
        <w:t>加えて、</w:t>
      </w:r>
      <w:r w:rsidR="00E0472A">
        <w:rPr>
          <w:rFonts w:hint="eastAsia"/>
        </w:rPr>
        <w:t>ソフトウェアを合同で調達することでボリュームディスカウントが発生することもある。</w:t>
      </w:r>
      <w:r w:rsidR="00B74644">
        <w:rPr>
          <w:rFonts w:hint="eastAsia"/>
        </w:rPr>
        <w:t>そのような効果を享受するために、調達時期を合わせ</w:t>
      </w:r>
      <w:r w:rsidR="00327F0F">
        <w:rPr>
          <w:rFonts w:hint="eastAsia"/>
        </w:rPr>
        <w:t>て</w:t>
      </w:r>
      <w:r w:rsidR="00B74644">
        <w:rPr>
          <w:rFonts w:hint="eastAsia"/>
        </w:rPr>
        <w:t>基盤環境を集約する調整を予算要求段階ですることが求められるが、</w:t>
      </w:r>
      <w:r w:rsidR="00F40468">
        <w:rPr>
          <w:rFonts w:hint="eastAsia"/>
        </w:rPr>
        <w:t>府省</w:t>
      </w:r>
      <w:r w:rsidR="007F0296">
        <w:rPr>
          <w:rFonts w:hint="eastAsia"/>
        </w:rPr>
        <w:t>全体や政府全体での更改スケジュールや</w:t>
      </w:r>
      <w:r w:rsidR="007665D7">
        <w:rPr>
          <w:rFonts w:hint="eastAsia"/>
        </w:rPr>
        <w:t>ライセンス情報を一覧化した</w:t>
      </w:r>
      <w:r w:rsidR="00B74644">
        <w:rPr>
          <w:rFonts w:hint="eastAsia"/>
        </w:rPr>
        <w:t>情報</w:t>
      </w:r>
      <w:r w:rsidR="00F40468">
        <w:rPr>
          <w:rFonts w:hint="eastAsia"/>
        </w:rPr>
        <w:t>について</w:t>
      </w:r>
      <w:r w:rsidR="00B74644">
        <w:rPr>
          <w:rFonts w:hint="eastAsia"/>
        </w:rPr>
        <w:t>予算要求</w:t>
      </w:r>
      <w:r w:rsidR="007665D7">
        <w:rPr>
          <w:rFonts w:hint="eastAsia"/>
        </w:rPr>
        <w:t>時に</w:t>
      </w:r>
      <w:r w:rsidR="00F40468">
        <w:rPr>
          <w:rFonts w:hint="eastAsia"/>
        </w:rPr>
        <w:t>精査</w:t>
      </w:r>
      <w:r w:rsidR="007665D7">
        <w:rPr>
          <w:rFonts w:hint="eastAsia"/>
        </w:rPr>
        <w:t>するなどもされて</w:t>
      </w:r>
      <w:r w:rsidR="00414255">
        <w:rPr>
          <w:rFonts w:hint="eastAsia"/>
        </w:rPr>
        <w:t>いない。</w:t>
      </w:r>
    </w:p>
    <w:p w14:paraId="09558CCC" w14:textId="521B7940" w:rsidR="00AA724F" w:rsidRDefault="00AA724F" w:rsidP="00C028E4">
      <w:pPr>
        <w:pStyle w:val="a1"/>
        <w:ind w:firstLine="240"/>
      </w:pPr>
      <w:r>
        <w:rPr>
          <w:rFonts w:hint="eastAsia"/>
        </w:rPr>
        <w:t>（２）</w:t>
      </w:r>
      <w:r w:rsidR="006D48ED">
        <w:rPr>
          <w:rFonts w:hint="eastAsia"/>
        </w:rPr>
        <w:t>調達及び</w:t>
      </w:r>
      <w:r>
        <w:rPr>
          <w:rFonts w:hint="eastAsia"/>
        </w:rPr>
        <w:t>契約管理</w:t>
      </w:r>
    </w:p>
    <w:p w14:paraId="436A2181" w14:textId="1B495F3A" w:rsidR="008B3786" w:rsidRDefault="00E3203D" w:rsidP="00E05C94">
      <w:pPr>
        <w:pStyle w:val="a1"/>
        <w:ind w:leftChars="200" w:left="480" w:firstLine="240"/>
      </w:pPr>
      <w:r>
        <w:rPr>
          <w:rFonts w:hint="eastAsia"/>
        </w:rPr>
        <w:t>国による契約</w:t>
      </w:r>
      <w:r w:rsidR="008D446B">
        <w:rPr>
          <w:rFonts w:hint="eastAsia"/>
        </w:rPr>
        <w:t>は、</w:t>
      </w:r>
      <w:r w:rsidR="00403496">
        <w:rPr>
          <w:rFonts w:hint="eastAsia"/>
        </w:rPr>
        <w:t>仕様書や設計書</w:t>
      </w:r>
      <w:r w:rsidR="00053B62">
        <w:rPr>
          <w:rFonts w:hint="eastAsia"/>
        </w:rPr>
        <w:t>等に</w:t>
      </w:r>
      <w:r w:rsidR="003B3DDC">
        <w:rPr>
          <w:rFonts w:hint="eastAsia"/>
        </w:rPr>
        <w:t>基づき</w:t>
      </w:r>
      <w:r w:rsidR="00053B62">
        <w:rPr>
          <w:rFonts w:hint="eastAsia"/>
        </w:rPr>
        <w:t>予定価格を</w:t>
      </w:r>
      <w:r w:rsidR="008B3786">
        <w:rPr>
          <w:rFonts w:hint="eastAsia"/>
        </w:rPr>
        <w:t>定め、その価格内において国にとって最も有利な者と契約を行っている。</w:t>
      </w:r>
      <w:r>
        <w:rPr>
          <w:rFonts w:hint="eastAsia"/>
        </w:rPr>
        <w:t>情報システムにおける調達においては、仕様書の他に要件定義書をつけて</w:t>
      </w:r>
      <w:r w:rsidR="00F974DD">
        <w:rPr>
          <w:rFonts w:hint="eastAsia"/>
        </w:rPr>
        <w:t>設計・開発や運用などの役務の範囲等について明らかにするところである。</w:t>
      </w:r>
    </w:p>
    <w:p w14:paraId="4947DAF8" w14:textId="77777777" w:rsidR="00F40468" w:rsidRDefault="00F40468" w:rsidP="00F40468">
      <w:pPr>
        <w:pStyle w:val="a1"/>
        <w:ind w:leftChars="200" w:left="480" w:firstLine="240"/>
      </w:pPr>
      <w:r>
        <w:rPr>
          <w:rFonts w:hint="eastAsia"/>
        </w:rPr>
        <w:t>標準ガイドラインにおける要件定義書記載内容である情報システム稼働環境として、</w:t>
      </w:r>
      <w:r w:rsidRPr="0051373D">
        <w:rPr>
          <w:rFonts w:hint="eastAsia"/>
        </w:rPr>
        <w:t>クラウドサービスの構成、ハードウェアの構成、ソフトウェア製品の構成、ネットワークの構成、施設・設備要件等について記載する。なお、稼働環境については、既存の環境を最大限活用し、不要な調達を行わないこと</w:t>
      </w:r>
      <w:r>
        <w:rPr>
          <w:rFonts w:hint="eastAsia"/>
        </w:rPr>
        <w:t>、との記載がなされているところである。</w:t>
      </w:r>
    </w:p>
    <w:p w14:paraId="4275456B" w14:textId="3EB204D3" w:rsidR="00F974DD" w:rsidRDefault="009864D5" w:rsidP="00E05C94">
      <w:pPr>
        <w:pStyle w:val="a1"/>
        <w:ind w:leftChars="200" w:left="480" w:firstLine="240"/>
      </w:pPr>
      <w:r>
        <w:rPr>
          <w:rFonts w:hint="eastAsia"/>
        </w:rPr>
        <w:t>仮に調達府省において利活用可能な</w:t>
      </w:r>
      <w:r>
        <w:t>IT</w:t>
      </w:r>
      <w:r>
        <w:rPr>
          <w:rFonts w:hint="eastAsia"/>
        </w:rPr>
        <w:t>資産がある場合には、これを</w:t>
      </w:r>
      <w:r w:rsidR="00184158">
        <w:rPr>
          <w:rFonts w:hint="eastAsia"/>
        </w:rPr>
        <w:t>明示</w:t>
      </w:r>
      <w:r>
        <w:rPr>
          <w:rFonts w:hint="eastAsia"/>
        </w:rPr>
        <w:t>することで</w:t>
      </w:r>
      <w:r w:rsidR="00184158">
        <w:rPr>
          <w:rFonts w:hint="eastAsia"/>
        </w:rPr>
        <w:t>予定価格の算定も変化が生じるとともに、事業者による提案内</w:t>
      </w:r>
      <w:r w:rsidR="00184158">
        <w:rPr>
          <w:rFonts w:hint="eastAsia"/>
        </w:rPr>
        <w:lastRenderedPageBreak/>
        <w:t>容</w:t>
      </w:r>
      <w:r w:rsidR="003617AA">
        <w:rPr>
          <w:rFonts w:hint="eastAsia"/>
        </w:rPr>
        <w:t>や入札価格</w:t>
      </w:r>
      <w:r w:rsidR="00184158">
        <w:rPr>
          <w:rFonts w:hint="eastAsia"/>
        </w:rPr>
        <w:t>についても</w:t>
      </w:r>
      <w:r w:rsidR="003617AA">
        <w:rPr>
          <w:rFonts w:hint="eastAsia"/>
        </w:rPr>
        <w:t>低減が見込まれるところである。</w:t>
      </w:r>
    </w:p>
    <w:p w14:paraId="7FB33E0E" w14:textId="23C6F052" w:rsidR="00025D44" w:rsidRDefault="007C52C1" w:rsidP="00E05C94">
      <w:pPr>
        <w:pStyle w:val="a1"/>
        <w:ind w:leftChars="200" w:left="480" w:firstLine="240"/>
      </w:pPr>
      <w:r>
        <w:rPr>
          <w:rFonts w:hint="eastAsia"/>
        </w:rPr>
        <w:t>稼働環境として種類を列挙するだけでなく、稼働環境の</w:t>
      </w:r>
      <w:r w:rsidR="00C3549A">
        <w:rPr>
          <w:rFonts w:hint="eastAsia"/>
        </w:rPr>
        <w:t>ライフサイクル、</w:t>
      </w:r>
      <w:r>
        <w:rPr>
          <w:rFonts w:hint="eastAsia"/>
        </w:rPr>
        <w:t>ライセンスの体系や種類</w:t>
      </w:r>
      <w:r w:rsidR="00C3549A">
        <w:rPr>
          <w:rFonts w:hint="eastAsia"/>
        </w:rPr>
        <w:t>、</w:t>
      </w:r>
      <w:r w:rsidR="00E235DB">
        <w:rPr>
          <w:rFonts w:hint="eastAsia"/>
        </w:rPr>
        <w:t>利活用にあたっての</w:t>
      </w:r>
      <w:r w:rsidR="00C3549A">
        <w:rPr>
          <w:rFonts w:hint="eastAsia"/>
        </w:rPr>
        <w:t>制約事項など応札事業者について</w:t>
      </w:r>
      <w:r w:rsidR="00A3741D">
        <w:rPr>
          <w:rFonts w:hint="eastAsia"/>
        </w:rPr>
        <w:t>参考となる情報についても提供すること</w:t>
      </w:r>
      <w:r w:rsidR="00F40468">
        <w:rPr>
          <w:rFonts w:hint="eastAsia"/>
        </w:rPr>
        <w:t>で入札価格の低減が見込まれる</w:t>
      </w:r>
      <w:r w:rsidR="00A3741D">
        <w:rPr>
          <w:rFonts w:hint="eastAsia"/>
        </w:rPr>
        <w:t>。</w:t>
      </w:r>
    </w:p>
    <w:p w14:paraId="54C3CFBC" w14:textId="33865D0C" w:rsidR="00E219E5" w:rsidRPr="002630D5" w:rsidRDefault="00E219E5" w:rsidP="00E05C94">
      <w:pPr>
        <w:pStyle w:val="a1"/>
        <w:ind w:leftChars="200" w:left="480" w:firstLine="240"/>
      </w:pPr>
      <w:r>
        <w:rPr>
          <w:rFonts w:hint="eastAsia"/>
        </w:rPr>
        <w:t>また、事業者による提案内容について、</w:t>
      </w:r>
      <w:r w:rsidR="002630D5">
        <w:rPr>
          <w:rFonts w:hint="eastAsia"/>
        </w:rPr>
        <w:t>過剰な</w:t>
      </w:r>
      <w:r w:rsidR="002630D5">
        <w:t>IT</w:t>
      </w:r>
      <w:r w:rsidR="002630D5">
        <w:rPr>
          <w:rFonts w:hint="eastAsia"/>
        </w:rPr>
        <w:t>資産を提案している場合などで精査を行うプロセスもなく、加えて</w:t>
      </w:r>
      <w:r w:rsidR="00CD75E9">
        <w:rPr>
          <w:rFonts w:hint="eastAsia"/>
        </w:rPr>
        <w:t>総合評価落札方式においては、加点評価した要素についても契約に含めるよう</w:t>
      </w:r>
      <w:r w:rsidR="004E35D8">
        <w:rPr>
          <w:rFonts w:hint="eastAsia"/>
        </w:rPr>
        <w:t>会計検査院による</w:t>
      </w:r>
      <w:r w:rsidR="00AD0D61" w:rsidRPr="00AD0D61">
        <w:rPr>
          <w:rFonts w:hint="eastAsia"/>
        </w:rPr>
        <w:t>検査報告</w:t>
      </w:r>
      <w:r w:rsidR="002D044D">
        <w:rPr>
          <w:rStyle w:val="afffe"/>
        </w:rPr>
        <w:footnoteReference w:id="8"/>
      </w:r>
      <w:r w:rsidR="00AD0D61">
        <w:rPr>
          <w:rFonts w:hint="eastAsia"/>
        </w:rPr>
        <w:t>にて求められた事例もあることから、</w:t>
      </w:r>
      <w:r w:rsidR="00F40468">
        <w:rPr>
          <w:rFonts w:hint="eastAsia"/>
        </w:rPr>
        <w:t>過剰な</w:t>
      </w:r>
      <w:r w:rsidR="00F40468">
        <w:t>IT</w:t>
      </w:r>
      <w:r w:rsidR="00F40468">
        <w:rPr>
          <w:rFonts w:hint="eastAsia"/>
        </w:rPr>
        <w:t>資産等により</w:t>
      </w:r>
      <w:r w:rsidR="00E913E1">
        <w:rPr>
          <w:rFonts w:hint="eastAsia"/>
        </w:rPr>
        <w:t>運用経費が高止まる</w:t>
      </w:r>
      <w:r w:rsidR="00FD1B31">
        <w:rPr>
          <w:rFonts w:hint="eastAsia"/>
        </w:rPr>
        <w:t>ことがないよう</w:t>
      </w:r>
      <w:r w:rsidR="00E913E1">
        <w:rPr>
          <w:rFonts w:hint="eastAsia"/>
        </w:rPr>
        <w:t>提案を</w:t>
      </w:r>
      <w:r w:rsidR="00FD1B31">
        <w:rPr>
          <w:rFonts w:hint="eastAsia"/>
        </w:rPr>
        <w:t>評価する仕組みについても検討が必要である。</w:t>
      </w:r>
    </w:p>
    <w:p w14:paraId="1DA1F5F7" w14:textId="43A26EC1" w:rsidR="00AA724F" w:rsidRPr="00C028E4" w:rsidRDefault="00AA724F" w:rsidP="00C028E4">
      <w:pPr>
        <w:pStyle w:val="a1"/>
        <w:ind w:firstLine="240"/>
      </w:pPr>
      <w:r>
        <w:rPr>
          <w:rFonts w:hint="eastAsia"/>
        </w:rPr>
        <w:t>（３）</w:t>
      </w:r>
      <w:r>
        <w:t>IT</w:t>
      </w:r>
      <w:r>
        <w:rPr>
          <w:rFonts w:hint="eastAsia"/>
        </w:rPr>
        <w:t>資産</w:t>
      </w:r>
      <w:r w:rsidR="00F40468">
        <w:rPr>
          <w:rFonts w:hint="eastAsia"/>
        </w:rPr>
        <w:t>の把握</w:t>
      </w:r>
    </w:p>
    <w:p w14:paraId="718D982C" w14:textId="4A277A5B" w:rsidR="00136A07" w:rsidRDefault="005E5D84" w:rsidP="00B55B61">
      <w:pPr>
        <w:pStyle w:val="a1"/>
        <w:ind w:leftChars="200" w:left="480" w:firstLine="240"/>
      </w:pPr>
      <w:r>
        <w:rPr>
          <w:rFonts w:hint="eastAsia"/>
        </w:rPr>
        <w:t>標準ガイドライン</w:t>
      </w:r>
      <w:r w:rsidR="00F0054C">
        <w:rPr>
          <w:rFonts w:hint="eastAsia"/>
        </w:rPr>
        <w:t>では</w:t>
      </w:r>
      <w:r w:rsidR="00246652">
        <w:rPr>
          <w:rFonts w:hint="eastAsia"/>
        </w:rPr>
        <w:t>、</w:t>
      </w:r>
      <w:r w:rsidR="00B55B61" w:rsidRPr="00B55B61">
        <w:rPr>
          <w:rFonts w:hint="eastAsia"/>
        </w:rPr>
        <w:t>ＰＭＯは、府省内において、政府情報システムに係る情報資産の状態及び所在を明らかにし、迅速な課題対応等が可能となるよう、主に会計担当部門及び情報セキュリティ担当部門と連携・協力し</w:t>
      </w:r>
      <w:r w:rsidR="00B55B61">
        <w:rPr>
          <w:rFonts w:hint="eastAsia"/>
        </w:rPr>
        <w:t>て行うこととされている。</w:t>
      </w:r>
      <w:r w:rsidR="004A6DB8">
        <w:rPr>
          <w:rFonts w:hint="eastAsia"/>
        </w:rPr>
        <w:t>そのために</w:t>
      </w:r>
      <w:r w:rsidR="00246652">
        <w:rPr>
          <w:rFonts w:hint="eastAsia"/>
        </w:rPr>
        <w:t>「</w:t>
      </w:r>
      <w:r w:rsidR="00246652" w:rsidRPr="00246652">
        <w:rPr>
          <w:rFonts w:hint="eastAsia"/>
        </w:rPr>
        <w:t>情報資産管理標準シート」等を活用し、政府情報システムに関する基本情報、担当組織、システム構成、取扱情報等を掲載する情報システム台帳を整備し、適切に維持・管理する</w:t>
      </w:r>
      <w:r w:rsidR="00246652">
        <w:rPr>
          <w:rFonts w:hint="eastAsia"/>
        </w:rPr>
        <w:t>こととなっている。</w:t>
      </w:r>
    </w:p>
    <w:p w14:paraId="4FBE1EBC" w14:textId="6FE10A5F" w:rsidR="00C94CF6" w:rsidRDefault="000D4BB9" w:rsidP="00B55B61">
      <w:pPr>
        <w:pStyle w:val="a1"/>
        <w:ind w:leftChars="200" w:left="480" w:firstLine="240"/>
      </w:pPr>
      <w:r>
        <w:rPr>
          <w:rFonts w:hint="eastAsia"/>
        </w:rPr>
        <w:t>この「</w:t>
      </w:r>
      <w:r w:rsidRPr="00246652">
        <w:rPr>
          <w:rFonts w:hint="eastAsia"/>
        </w:rPr>
        <w:t>情報資産管理標準シート</w:t>
      </w:r>
      <w:r>
        <w:rPr>
          <w:rFonts w:hint="eastAsia"/>
        </w:rPr>
        <w:t>」は表計算ソフト</w:t>
      </w:r>
      <w:r w:rsidR="005C4CC6">
        <w:rPr>
          <w:rFonts w:hint="eastAsia"/>
        </w:rPr>
        <w:t>の</w:t>
      </w:r>
      <w:r>
        <w:rPr>
          <w:rFonts w:hint="eastAsia"/>
        </w:rPr>
        <w:t>シート</w:t>
      </w:r>
      <w:r w:rsidR="004E35D8">
        <w:rPr>
          <w:rFonts w:hint="eastAsia"/>
        </w:rPr>
        <w:t>を用いて</w:t>
      </w:r>
      <w:r>
        <w:rPr>
          <w:rFonts w:hint="eastAsia"/>
        </w:rPr>
        <w:t>記述されることとなって</w:t>
      </w:r>
      <w:r w:rsidR="004B4A18">
        <w:rPr>
          <w:rFonts w:hint="eastAsia"/>
        </w:rPr>
        <w:t>おり、</w:t>
      </w:r>
      <w:r w:rsidR="004E35D8">
        <w:rPr>
          <w:rFonts w:hint="eastAsia"/>
        </w:rPr>
        <w:t>納品物として</w:t>
      </w:r>
      <w:r w:rsidR="0098081E">
        <w:rPr>
          <w:rFonts w:hint="eastAsia"/>
        </w:rPr>
        <w:t>事業者</w:t>
      </w:r>
      <w:r w:rsidR="004B4A18">
        <w:rPr>
          <w:rFonts w:hint="eastAsia"/>
        </w:rPr>
        <w:t>が</w:t>
      </w:r>
      <w:r w:rsidR="0098081E">
        <w:rPr>
          <w:rFonts w:hint="eastAsia"/>
        </w:rPr>
        <w:t>記載</w:t>
      </w:r>
      <w:r w:rsidR="004B4A18">
        <w:rPr>
          <w:rFonts w:hint="eastAsia"/>
        </w:rPr>
        <w:t>す</w:t>
      </w:r>
      <w:r w:rsidR="004E35D8">
        <w:rPr>
          <w:rFonts w:hint="eastAsia"/>
        </w:rPr>
        <w:t>る場合は</w:t>
      </w:r>
      <w:r w:rsidR="00665AA7">
        <w:rPr>
          <w:rFonts w:hint="eastAsia"/>
        </w:rPr>
        <w:t>、</w:t>
      </w:r>
      <w:r w:rsidR="008D7131">
        <w:rPr>
          <w:rFonts w:hint="eastAsia"/>
        </w:rPr>
        <w:t>記載の粒度について</w:t>
      </w:r>
      <w:r w:rsidR="0039691B">
        <w:rPr>
          <w:rFonts w:hint="eastAsia"/>
        </w:rPr>
        <w:t>事業者との個別の調整</w:t>
      </w:r>
      <w:r w:rsidR="00F0054C">
        <w:rPr>
          <w:rFonts w:hint="eastAsia"/>
        </w:rPr>
        <w:t>を行い、</w:t>
      </w:r>
      <w:r w:rsidR="00FC3987">
        <w:rPr>
          <w:rFonts w:hint="eastAsia"/>
        </w:rPr>
        <w:t>年度末</w:t>
      </w:r>
      <w:r w:rsidR="00F0054C">
        <w:rPr>
          <w:rFonts w:hint="eastAsia"/>
        </w:rPr>
        <w:t>や</w:t>
      </w:r>
      <w:r w:rsidR="00FC3987">
        <w:rPr>
          <w:rFonts w:hint="eastAsia"/>
        </w:rPr>
        <w:t>契約終了時</w:t>
      </w:r>
      <w:r w:rsidR="00F0054C">
        <w:rPr>
          <w:rFonts w:hint="eastAsia"/>
        </w:rPr>
        <w:t>に提出される</w:t>
      </w:r>
      <w:r w:rsidR="0039691B">
        <w:rPr>
          <w:rFonts w:hint="eastAsia"/>
        </w:rPr>
        <w:t>こと</w:t>
      </w:r>
      <w:r w:rsidR="00FC3987">
        <w:rPr>
          <w:rFonts w:hint="eastAsia"/>
        </w:rPr>
        <w:t>が想定され</w:t>
      </w:r>
      <w:r w:rsidR="00C94CF6">
        <w:rPr>
          <w:rFonts w:hint="eastAsia"/>
        </w:rPr>
        <w:t>る。</w:t>
      </w:r>
    </w:p>
    <w:p w14:paraId="47E5023C" w14:textId="51A4AE30" w:rsidR="006729C2" w:rsidRDefault="00803A30" w:rsidP="00B55B61">
      <w:pPr>
        <w:pStyle w:val="a1"/>
        <w:ind w:leftChars="200" w:left="480" w:firstLine="240"/>
      </w:pPr>
      <w:r>
        <w:rPr>
          <w:rFonts w:hint="eastAsia"/>
        </w:rPr>
        <w:t>年度末は</w:t>
      </w:r>
      <w:r w:rsidR="00C94CF6">
        <w:rPr>
          <w:rFonts w:hint="eastAsia"/>
        </w:rPr>
        <w:t>府省によっては</w:t>
      </w:r>
      <w:r>
        <w:rPr>
          <w:rFonts w:hint="eastAsia"/>
        </w:rPr>
        <w:t>すでに</w:t>
      </w:r>
      <w:r w:rsidR="007C489B">
        <w:rPr>
          <w:rFonts w:hint="eastAsia"/>
        </w:rPr>
        <w:t>予算要求プロセスが始まって</w:t>
      </w:r>
      <w:r w:rsidR="00F71BFE">
        <w:rPr>
          <w:rFonts w:hint="eastAsia"/>
        </w:rPr>
        <w:t>いるだけでなく、</w:t>
      </w:r>
      <w:r w:rsidR="008272C7">
        <w:rPr>
          <w:rFonts w:hint="eastAsia"/>
        </w:rPr>
        <w:t>次年度の事業者の調達も進んでいる。このため、</w:t>
      </w:r>
      <w:r w:rsidR="000D0FEF">
        <w:rPr>
          <w:rFonts w:hint="eastAsia"/>
        </w:rPr>
        <w:t>年度末に納品される</w:t>
      </w:r>
      <w:r w:rsidR="00166A21">
        <w:rPr>
          <w:rFonts w:hint="eastAsia"/>
        </w:rPr>
        <w:t>最新の</w:t>
      </w:r>
      <w:r w:rsidR="00FC3987">
        <w:t>IT</w:t>
      </w:r>
      <w:r w:rsidR="00FC3987">
        <w:rPr>
          <w:rFonts w:hint="eastAsia"/>
        </w:rPr>
        <w:t>資産</w:t>
      </w:r>
      <w:r w:rsidR="00166A21">
        <w:rPr>
          <w:rFonts w:hint="eastAsia"/>
        </w:rPr>
        <w:t>情報が有効活用され</w:t>
      </w:r>
      <w:r w:rsidR="00D25683">
        <w:rPr>
          <w:rFonts w:hint="eastAsia"/>
        </w:rPr>
        <w:t>ず、古い情報</w:t>
      </w:r>
      <w:r w:rsidR="006729C2">
        <w:rPr>
          <w:rFonts w:hint="eastAsia"/>
        </w:rPr>
        <w:t>を用いてプロセスが進められる恐れがある。</w:t>
      </w:r>
    </w:p>
    <w:p w14:paraId="35BB4EEA" w14:textId="0DBD9C35" w:rsidR="00424784" w:rsidRDefault="00424784" w:rsidP="00B55B61">
      <w:pPr>
        <w:pStyle w:val="a1"/>
        <w:ind w:leftChars="200" w:left="480" w:firstLine="240"/>
      </w:pPr>
      <w:r>
        <w:rPr>
          <w:rFonts w:hint="eastAsia"/>
        </w:rPr>
        <w:t>予算要求や調達時点で新しい</w:t>
      </w:r>
      <w:r>
        <w:t>IT</w:t>
      </w:r>
      <w:r>
        <w:rPr>
          <w:rFonts w:hint="eastAsia"/>
        </w:rPr>
        <w:t>資産の情報が得られないことで、</w:t>
      </w:r>
      <w:r w:rsidR="004A1DC5">
        <w:rPr>
          <w:rFonts w:hint="eastAsia"/>
        </w:rPr>
        <w:t>契約</w:t>
      </w:r>
      <w:r w:rsidR="008F248D">
        <w:rPr>
          <w:rFonts w:hint="eastAsia"/>
        </w:rPr>
        <w:t>時の</w:t>
      </w:r>
      <w:r w:rsidR="004A1DC5">
        <w:rPr>
          <w:rFonts w:hint="eastAsia"/>
        </w:rPr>
        <w:t>リソースやアカウント数などについて適時</w:t>
      </w:r>
      <w:r w:rsidR="008F248D">
        <w:rPr>
          <w:rFonts w:hint="eastAsia"/>
        </w:rPr>
        <w:t>に</w:t>
      </w:r>
      <w:r w:rsidR="00F0054C">
        <w:rPr>
          <w:rFonts w:hint="eastAsia"/>
        </w:rPr>
        <w:t>反映</w:t>
      </w:r>
      <w:r w:rsidR="008F248D">
        <w:rPr>
          <w:rFonts w:hint="eastAsia"/>
        </w:rPr>
        <w:t>でき</w:t>
      </w:r>
      <w:r w:rsidR="004A1DC5">
        <w:rPr>
          <w:rFonts w:hint="eastAsia"/>
        </w:rPr>
        <w:t>ないという課題も</w:t>
      </w:r>
      <w:r w:rsidR="008F248D">
        <w:rPr>
          <w:rFonts w:hint="eastAsia"/>
        </w:rPr>
        <w:t>生じる。</w:t>
      </w:r>
    </w:p>
    <w:p w14:paraId="51B3ADFD" w14:textId="1DA7D3D4" w:rsidR="003D1843" w:rsidRDefault="006729C2" w:rsidP="00B55B61">
      <w:pPr>
        <w:pStyle w:val="a1"/>
        <w:ind w:leftChars="200" w:left="480" w:firstLine="240"/>
      </w:pPr>
      <w:r>
        <w:rPr>
          <w:rFonts w:hint="eastAsia"/>
        </w:rPr>
        <w:t>また、</w:t>
      </w:r>
      <w:r w:rsidR="00982FDD">
        <w:rPr>
          <w:rFonts w:hint="eastAsia"/>
        </w:rPr>
        <w:t>情報資産管理標準シートは</w:t>
      </w:r>
      <w:r w:rsidR="003D1843">
        <w:rPr>
          <w:rFonts w:hint="eastAsia"/>
        </w:rPr>
        <w:t>事業者によって記載される際に範囲や粒度がまちまちになる</w:t>
      </w:r>
      <w:r w:rsidR="00880EDF">
        <w:rPr>
          <w:rFonts w:hint="eastAsia"/>
        </w:rPr>
        <w:t>恐れを内包しており、</w:t>
      </w:r>
      <w:r w:rsidR="00F0054C">
        <w:rPr>
          <w:rFonts w:hint="eastAsia"/>
        </w:rPr>
        <w:t>加えて</w:t>
      </w:r>
      <w:r w:rsidR="00E0319E">
        <w:rPr>
          <w:rFonts w:hint="eastAsia"/>
        </w:rPr>
        <w:t>各情報システムによる</w:t>
      </w:r>
      <w:r w:rsidR="00E0319E">
        <w:rPr>
          <w:rFonts w:hint="eastAsia"/>
        </w:rPr>
        <w:lastRenderedPageBreak/>
        <w:t>個票であるため、横串にて集計するには不向きなことや、</w:t>
      </w:r>
      <w:r w:rsidR="00B75251">
        <w:rPr>
          <w:rFonts w:hint="eastAsia"/>
        </w:rPr>
        <w:t>入力から集計までに</w:t>
      </w:r>
      <w:r w:rsidR="006F7704">
        <w:rPr>
          <w:rFonts w:hint="eastAsia"/>
        </w:rPr>
        <w:t>人手を介す</w:t>
      </w:r>
      <w:r w:rsidR="00F0054C">
        <w:rPr>
          <w:rFonts w:hint="eastAsia"/>
        </w:rPr>
        <w:t>ことで</w:t>
      </w:r>
      <w:r w:rsidR="005B6759" w:rsidRPr="005B6759">
        <w:rPr>
          <w:rFonts w:hint="eastAsia"/>
        </w:rPr>
        <w:t>多大な集計の工数が発生するだけでなく、誤謬が発生しやすいなどの課題がある。</w:t>
      </w:r>
    </w:p>
    <w:p w14:paraId="21DF6D7B" w14:textId="2BCE9737" w:rsidR="00175131" w:rsidRPr="00C028E4" w:rsidRDefault="00175131" w:rsidP="00175131">
      <w:pPr>
        <w:pStyle w:val="a1"/>
        <w:ind w:firstLine="240"/>
      </w:pPr>
      <w:r>
        <w:rPr>
          <w:rFonts w:hint="eastAsia"/>
        </w:rPr>
        <w:t>（</w:t>
      </w:r>
      <w:r w:rsidR="00E223D5">
        <w:rPr>
          <w:rFonts w:hint="eastAsia"/>
        </w:rPr>
        <w:t>４</w:t>
      </w:r>
      <w:r>
        <w:rPr>
          <w:rFonts w:hint="eastAsia"/>
        </w:rPr>
        <w:t>）</w:t>
      </w:r>
      <w:r>
        <w:t>IT</w:t>
      </w:r>
      <w:r>
        <w:rPr>
          <w:rFonts w:hint="eastAsia"/>
        </w:rPr>
        <w:t>資産管理</w:t>
      </w:r>
      <w:r w:rsidR="005375C7">
        <w:rPr>
          <w:rFonts w:hint="eastAsia"/>
        </w:rPr>
        <w:t>に係る</w:t>
      </w:r>
      <w:r>
        <w:rPr>
          <w:rFonts w:hint="eastAsia"/>
        </w:rPr>
        <w:t>評価</w:t>
      </w:r>
    </w:p>
    <w:p w14:paraId="70971704" w14:textId="3F3E0605" w:rsidR="00F303A2" w:rsidRDefault="00263E05" w:rsidP="00092112">
      <w:pPr>
        <w:pStyle w:val="a1"/>
        <w:ind w:leftChars="200" w:left="480" w:firstLine="240"/>
      </w:pPr>
      <w:r>
        <w:t>IT</w:t>
      </w:r>
      <w:r>
        <w:rPr>
          <w:rFonts w:hint="eastAsia"/>
        </w:rPr>
        <w:t>資産</w:t>
      </w:r>
      <w:r w:rsidR="003C119B">
        <w:rPr>
          <w:rFonts w:hint="eastAsia"/>
        </w:rPr>
        <w:t>の</w:t>
      </w:r>
      <w:r>
        <w:rPr>
          <w:rFonts w:hint="eastAsia"/>
        </w:rPr>
        <w:t>年間における</w:t>
      </w:r>
      <w:r w:rsidR="003C119B">
        <w:rPr>
          <w:rFonts w:hint="eastAsia"/>
        </w:rPr>
        <w:t>利用状況をモニタリング及び評価することで</w:t>
      </w:r>
      <w:r w:rsidR="00092112">
        <w:rPr>
          <w:rFonts w:hint="eastAsia"/>
        </w:rPr>
        <w:t>保有するハードウェア、アカウントなど</w:t>
      </w:r>
      <w:r w:rsidR="004E35D8">
        <w:rPr>
          <w:rFonts w:hint="eastAsia"/>
        </w:rPr>
        <w:t>を</w:t>
      </w:r>
      <w:r w:rsidR="00092112">
        <w:rPr>
          <w:rFonts w:hint="eastAsia"/>
        </w:rPr>
        <w:t>精査することが可能となる。</w:t>
      </w:r>
    </w:p>
    <w:p w14:paraId="59B427C3" w14:textId="79A87558" w:rsidR="00092112" w:rsidRDefault="00092112" w:rsidP="00092112">
      <w:pPr>
        <w:pStyle w:val="a1"/>
        <w:ind w:leftChars="200" w:left="480" w:firstLine="240"/>
      </w:pPr>
      <w:r>
        <w:rPr>
          <w:rFonts w:hint="eastAsia"/>
        </w:rPr>
        <w:t>情報資産管理標準シートにおいては、</w:t>
      </w:r>
      <w:r w:rsidR="001351A6">
        <w:rPr>
          <w:rFonts w:hint="eastAsia"/>
        </w:rPr>
        <w:t>保有数等については記載できるものの、利用状況の平均値やピーク値などについて</w:t>
      </w:r>
      <w:r w:rsidR="00A21EB9">
        <w:rPr>
          <w:rFonts w:hint="eastAsia"/>
        </w:rPr>
        <w:t>記載するようになって</w:t>
      </w:r>
      <w:r w:rsidR="0015127F">
        <w:rPr>
          <w:rFonts w:hint="eastAsia"/>
        </w:rPr>
        <w:t>いないことから、利活用状況についてモニタリングでき</w:t>
      </w:r>
      <w:r w:rsidR="00373944">
        <w:rPr>
          <w:rFonts w:hint="eastAsia"/>
        </w:rPr>
        <w:t>てい</w:t>
      </w:r>
      <w:r w:rsidR="0015127F">
        <w:rPr>
          <w:rFonts w:hint="eastAsia"/>
        </w:rPr>
        <w:t>ない。</w:t>
      </w:r>
    </w:p>
    <w:p w14:paraId="4A659E3E" w14:textId="20A7DAC2" w:rsidR="0015127F" w:rsidRDefault="0015127F" w:rsidP="00092112">
      <w:pPr>
        <w:pStyle w:val="a1"/>
        <w:ind w:leftChars="200" w:left="480" w:firstLine="240"/>
      </w:pPr>
      <w:r>
        <w:rPr>
          <w:rFonts w:hint="eastAsia"/>
        </w:rPr>
        <w:t>そのため、情報システムの導入による効果についても、</w:t>
      </w:r>
      <w:r w:rsidR="0046790C">
        <w:rPr>
          <w:rFonts w:hint="eastAsia"/>
        </w:rPr>
        <w:t>遊休資産などの無駄を内包したままで</w:t>
      </w:r>
      <w:r w:rsidR="003524A3">
        <w:rPr>
          <w:rFonts w:hint="eastAsia"/>
        </w:rPr>
        <w:t>事務経費が算定され</w:t>
      </w:r>
      <w:r w:rsidR="002B3483">
        <w:rPr>
          <w:rFonts w:hint="eastAsia"/>
        </w:rPr>
        <w:t>ている</w:t>
      </w:r>
      <w:r w:rsidR="00373944">
        <w:rPr>
          <w:rFonts w:hint="eastAsia"/>
        </w:rPr>
        <w:t>恐れ</w:t>
      </w:r>
      <w:r w:rsidR="00C34185">
        <w:rPr>
          <w:rFonts w:hint="eastAsia"/>
        </w:rPr>
        <w:t>がある</w:t>
      </w:r>
      <w:r w:rsidR="002B3483">
        <w:rPr>
          <w:rFonts w:hint="eastAsia"/>
        </w:rPr>
        <w:t>。</w:t>
      </w:r>
    </w:p>
    <w:p w14:paraId="6B6688AB" w14:textId="4979CE8C" w:rsidR="00373944" w:rsidRDefault="005504E9" w:rsidP="007600DC">
      <w:pPr>
        <w:pStyle w:val="a1"/>
        <w:ind w:leftChars="200" w:left="480" w:firstLine="240"/>
      </w:pPr>
      <w:r>
        <w:rPr>
          <w:rFonts w:hint="eastAsia"/>
        </w:rPr>
        <w:t>また</w:t>
      </w:r>
      <w:r w:rsidR="00373944">
        <w:rPr>
          <w:rFonts w:hint="eastAsia"/>
        </w:rPr>
        <w:t>、</w:t>
      </w:r>
      <w:r w:rsidR="006D7C31">
        <w:rPr>
          <w:rFonts w:hint="eastAsia"/>
        </w:rPr>
        <w:t>クラウドサービス</w:t>
      </w:r>
      <w:r w:rsidR="00CA79F9">
        <w:rPr>
          <w:rFonts w:hint="eastAsia"/>
        </w:rPr>
        <w:t>を用いて</w:t>
      </w:r>
      <w:r>
        <w:rPr>
          <w:rFonts w:hint="eastAsia"/>
        </w:rPr>
        <w:t>プロビジョニング等を</w:t>
      </w:r>
      <w:r w:rsidR="00C34185">
        <w:rPr>
          <w:rFonts w:hint="eastAsia"/>
        </w:rPr>
        <w:t>職員自らで行な</w:t>
      </w:r>
      <w:r w:rsidR="00CA79F9">
        <w:rPr>
          <w:rFonts w:hint="eastAsia"/>
        </w:rPr>
        <w:t>っているP</w:t>
      </w:r>
      <w:r w:rsidR="00CA79F9">
        <w:t>JMO</w:t>
      </w:r>
      <w:r w:rsidR="00CA79F9">
        <w:rPr>
          <w:rFonts w:hint="eastAsia"/>
        </w:rPr>
        <w:t>と</w:t>
      </w:r>
      <w:r w:rsidR="006D7C31">
        <w:rPr>
          <w:rFonts w:hint="eastAsia"/>
        </w:rPr>
        <w:t>、</w:t>
      </w:r>
      <w:r w:rsidR="006A2B4E">
        <w:rPr>
          <w:rFonts w:hint="eastAsia"/>
        </w:rPr>
        <w:t>コンピュータリソースを</w:t>
      </w:r>
      <w:r w:rsidR="00CA79F9">
        <w:rPr>
          <w:rFonts w:hint="eastAsia"/>
        </w:rPr>
        <w:t>複数年度契約にて固定的に利用しているP</w:t>
      </w:r>
      <w:r w:rsidR="00CA79F9">
        <w:t>JMO</w:t>
      </w:r>
      <w:r w:rsidR="00CA79F9">
        <w:rPr>
          <w:rFonts w:hint="eastAsia"/>
        </w:rPr>
        <w:t>とでは</w:t>
      </w:r>
      <w:r w:rsidR="00CA79F9">
        <w:t>IT</w:t>
      </w:r>
      <w:r w:rsidR="00CA79F9">
        <w:rPr>
          <w:rFonts w:hint="eastAsia"/>
        </w:rPr>
        <w:t>資産管理に係る知見も</w:t>
      </w:r>
      <w:r w:rsidR="007600DC">
        <w:rPr>
          <w:rFonts w:hint="eastAsia"/>
        </w:rPr>
        <w:t>大きく異なるものである。</w:t>
      </w:r>
    </w:p>
    <w:p w14:paraId="591EA593" w14:textId="7FA44078" w:rsidR="007600DC" w:rsidRPr="007600DC" w:rsidRDefault="007600DC" w:rsidP="007600DC">
      <w:pPr>
        <w:pStyle w:val="a1"/>
        <w:ind w:leftChars="200" w:left="480" w:firstLine="240"/>
      </w:pPr>
      <w:r>
        <w:t>IT</w:t>
      </w:r>
      <w:r>
        <w:rPr>
          <w:rFonts w:hint="eastAsia"/>
        </w:rPr>
        <w:t>資産管理について、各府省</w:t>
      </w:r>
      <w:r>
        <w:t>PMO</w:t>
      </w:r>
      <w:r>
        <w:rPr>
          <w:rFonts w:hint="eastAsia"/>
        </w:rPr>
        <w:t>にて</w:t>
      </w:r>
      <w:r w:rsidRPr="00CA79F9">
        <w:rPr>
          <w:rFonts w:hint="eastAsia"/>
        </w:rPr>
        <w:t>情報システム台帳を整備し、適切に維持・管理する</w:t>
      </w:r>
      <w:r>
        <w:rPr>
          <w:rFonts w:hint="eastAsia"/>
        </w:rPr>
        <w:t>こととされているものの、知見や成熟度が異なる</w:t>
      </w:r>
      <w:r>
        <w:t>PJMO</w:t>
      </w:r>
      <w:r>
        <w:rPr>
          <w:rFonts w:hint="eastAsia"/>
        </w:rPr>
        <w:t>について評価する仕組や、各府省</w:t>
      </w:r>
      <w:r>
        <w:t>PMO</w:t>
      </w:r>
      <w:r>
        <w:rPr>
          <w:rFonts w:hint="eastAsia"/>
        </w:rPr>
        <w:t>による</w:t>
      </w:r>
      <w:r>
        <w:t>IT</w:t>
      </w:r>
      <w:r>
        <w:rPr>
          <w:rFonts w:hint="eastAsia"/>
        </w:rPr>
        <w:t>資産管理について評価する仕組が</w:t>
      </w:r>
      <w:r w:rsidR="00AF4EE6">
        <w:rPr>
          <w:rFonts w:hint="eastAsia"/>
        </w:rPr>
        <w:t>なく、</w:t>
      </w:r>
      <w:r w:rsidR="00373944">
        <w:rPr>
          <w:rFonts w:hint="eastAsia"/>
        </w:rPr>
        <w:t>政府全体で</w:t>
      </w:r>
      <w:r w:rsidR="0051122F">
        <w:t>IT</w:t>
      </w:r>
      <w:r w:rsidR="0051122F">
        <w:rPr>
          <w:rFonts w:hint="eastAsia"/>
        </w:rPr>
        <w:t>資産管理業務に係る属人化や個別最適を招きかねない状況となっている。</w:t>
      </w:r>
    </w:p>
    <w:p w14:paraId="0670AFA4" w14:textId="7663FFF7" w:rsidR="00783144" w:rsidRDefault="00751DB3" w:rsidP="00BF1076">
      <w:pPr>
        <w:pStyle w:val="a1"/>
        <w:ind w:firstLine="240"/>
      </w:pPr>
      <w:r>
        <w:rPr>
          <w:rFonts w:hint="eastAsia"/>
        </w:rPr>
        <w:t>（</w:t>
      </w:r>
      <w:r w:rsidR="00E223D5">
        <w:rPr>
          <w:rFonts w:hint="eastAsia"/>
        </w:rPr>
        <w:t>５</w:t>
      </w:r>
      <w:r>
        <w:rPr>
          <w:rFonts w:hint="eastAsia"/>
        </w:rPr>
        <w:t>）</w:t>
      </w:r>
      <w:r w:rsidR="00783144">
        <w:rPr>
          <w:rFonts w:hint="eastAsia"/>
        </w:rPr>
        <w:t>リスク評価</w:t>
      </w:r>
    </w:p>
    <w:p w14:paraId="0FFFD86A" w14:textId="77777777" w:rsidR="00C15E9B" w:rsidRDefault="00C15E9B" w:rsidP="00C15E9B">
      <w:pPr>
        <w:pStyle w:val="a1"/>
        <w:ind w:leftChars="200" w:left="480" w:firstLine="240"/>
      </w:pPr>
      <w:r>
        <w:rPr>
          <w:rFonts w:hint="eastAsia"/>
        </w:rPr>
        <w:t>標準ガイドラインにおいて、プロジェクトに係るリスクは、「</w:t>
      </w:r>
      <w:r w:rsidRPr="00A34A1B">
        <w:rPr>
          <w:rFonts w:hint="eastAsia"/>
        </w:rPr>
        <w:t>プロジェクトの遂行を阻害する可能性のあるリスク</w:t>
      </w:r>
      <w:r>
        <w:rPr>
          <w:rFonts w:hint="eastAsia"/>
        </w:rPr>
        <w:t>」、「</w:t>
      </w:r>
      <w:r w:rsidRPr="00672D95">
        <w:rPr>
          <w:rFonts w:hint="eastAsia"/>
        </w:rPr>
        <w:t>設計・開発における作業を阻害する可能性のあるリスク</w:t>
      </w:r>
      <w:r>
        <w:rPr>
          <w:rFonts w:hint="eastAsia"/>
        </w:rPr>
        <w:t>」、「</w:t>
      </w:r>
      <w:r w:rsidRPr="004621F1">
        <w:rPr>
          <w:rFonts w:hint="eastAsia"/>
        </w:rPr>
        <w:t>運用における作業を阻害する可能性のあるリスク</w:t>
      </w:r>
      <w:r>
        <w:rPr>
          <w:rFonts w:hint="eastAsia"/>
        </w:rPr>
        <w:t>」及び「</w:t>
      </w:r>
      <w:r w:rsidRPr="00C5150C">
        <w:rPr>
          <w:rFonts w:hint="eastAsia"/>
        </w:rPr>
        <w:t>保守における作業を阻害する可能性のあるリスク</w:t>
      </w:r>
      <w:r>
        <w:rPr>
          <w:rFonts w:hint="eastAsia"/>
        </w:rPr>
        <w:t>」について記載されている。</w:t>
      </w:r>
    </w:p>
    <w:p w14:paraId="651E08D0" w14:textId="06E24CCE" w:rsidR="00C15E9B" w:rsidRDefault="00C15E9B" w:rsidP="00C15E9B">
      <w:pPr>
        <w:pStyle w:val="a1"/>
        <w:ind w:leftChars="200" w:left="480" w:firstLine="240"/>
      </w:pPr>
      <w:r w:rsidRPr="005D285B">
        <w:t>IT</w:t>
      </w:r>
      <w:r w:rsidRPr="005D285B">
        <w:rPr>
          <w:rFonts w:hint="eastAsia"/>
        </w:rPr>
        <w:t>資産管理が適切にできていないことで、予算管理上のメリットを享受でき</w:t>
      </w:r>
      <w:r w:rsidR="00BD7B8A">
        <w:rPr>
          <w:rFonts w:hint="eastAsia"/>
        </w:rPr>
        <w:t>ないために</w:t>
      </w:r>
      <w:r w:rsidRPr="005D285B">
        <w:rPr>
          <w:rFonts w:hint="eastAsia"/>
        </w:rPr>
        <w:t>、</w:t>
      </w:r>
      <w:r>
        <w:rPr>
          <w:rFonts w:hint="eastAsia"/>
        </w:rPr>
        <w:t>運用経費の高止まりによる情報システム関係経費の硬直化が生じる恐れ</w:t>
      </w:r>
      <w:r w:rsidR="00BD7B8A">
        <w:rPr>
          <w:rFonts w:hint="eastAsia"/>
        </w:rPr>
        <w:t>が発生する場合や</w:t>
      </w:r>
      <w:r>
        <w:rPr>
          <w:rFonts w:hint="eastAsia"/>
        </w:rPr>
        <w:t>、過剰な開発規模による整備期間の</w:t>
      </w:r>
      <w:r w:rsidR="004E35D8">
        <w:rPr>
          <w:rFonts w:hint="eastAsia"/>
        </w:rPr>
        <w:t>長期化</w:t>
      </w:r>
      <w:r w:rsidR="00373944">
        <w:rPr>
          <w:rFonts w:hint="eastAsia"/>
        </w:rPr>
        <w:t>とそれに伴う効果の発現の遅延</w:t>
      </w:r>
      <w:r>
        <w:rPr>
          <w:rFonts w:hint="eastAsia"/>
        </w:rPr>
        <w:t>、</w:t>
      </w:r>
      <w:r w:rsidR="004E35D8">
        <w:rPr>
          <w:rFonts w:hint="eastAsia"/>
        </w:rPr>
        <w:t>運用経費の高止まりによる</w:t>
      </w:r>
      <w:r>
        <w:rPr>
          <w:rFonts w:hint="eastAsia"/>
        </w:rPr>
        <w:t>予算確保の困難などの</w:t>
      </w:r>
      <w:r w:rsidR="004E35D8">
        <w:rPr>
          <w:rFonts w:hint="eastAsia"/>
        </w:rPr>
        <w:t>理由による</w:t>
      </w:r>
      <w:r>
        <w:rPr>
          <w:rFonts w:hint="eastAsia"/>
        </w:rPr>
        <w:t>プロジェクト環境を整えられないリスクが発生する恐れがある。</w:t>
      </w:r>
    </w:p>
    <w:p w14:paraId="4C44F724" w14:textId="25F3103B" w:rsidR="00C15E9B" w:rsidRDefault="00C15E9B" w:rsidP="00C15E9B">
      <w:pPr>
        <w:pStyle w:val="a1"/>
        <w:ind w:leftChars="200" w:left="480" w:firstLine="240"/>
      </w:pPr>
      <w:r>
        <w:rPr>
          <w:rFonts w:hint="eastAsia"/>
        </w:rPr>
        <w:t>また、</w:t>
      </w:r>
      <w:r>
        <w:t>IT</w:t>
      </w:r>
      <w:r>
        <w:rPr>
          <w:rFonts w:hint="eastAsia"/>
        </w:rPr>
        <w:t>資産を適切に管理できていないことにより、過剰な</w:t>
      </w:r>
      <w:r>
        <w:t>IT</w:t>
      </w:r>
      <w:r>
        <w:rPr>
          <w:rFonts w:hint="eastAsia"/>
        </w:rPr>
        <w:t>資産を放置して不要な支払が生じる場合や、構造的に放置を容認するなどにより、適切な会計処理がなされていないことや、監督職員や検査職員の職責が適切に履行されていない、との指摘を受けるリスクも存在する。</w:t>
      </w:r>
    </w:p>
    <w:p w14:paraId="3DD2C388" w14:textId="423A9E75" w:rsidR="00C15E9B" w:rsidRDefault="005B6759" w:rsidP="00C15E9B">
      <w:pPr>
        <w:pStyle w:val="a1"/>
        <w:ind w:leftChars="200" w:left="480" w:firstLine="240"/>
      </w:pPr>
      <w:r w:rsidRPr="005B6759">
        <w:rPr>
          <w:rFonts w:hint="eastAsia"/>
        </w:rPr>
        <w:t>さらに、利用環境や状況に応じたライセンスを取得している、あるいは</w:t>
      </w:r>
      <w:r w:rsidRPr="005B6759">
        <w:rPr>
          <w:rFonts w:hint="eastAsia"/>
        </w:rPr>
        <w:lastRenderedPageBreak/>
        <w:t>商用利用が許されていないオープンソースを利用していないなど、権利を侵害していないことについて的確に把握できる状態にないことによるリスクも内在している。</w:t>
      </w:r>
      <w:r w:rsidR="00373944">
        <w:rPr>
          <w:rFonts w:hint="eastAsia"/>
        </w:rPr>
        <w:t>加えて</w:t>
      </w:r>
      <w:r w:rsidR="00C15E9B">
        <w:rPr>
          <w:rFonts w:hint="eastAsia"/>
        </w:rPr>
        <w:t>、著作権を</w:t>
      </w:r>
      <w:r w:rsidR="007A4D80">
        <w:rPr>
          <w:rFonts w:hint="eastAsia"/>
        </w:rPr>
        <w:t>国に</w:t>
      </w:r>
      <w:r w:rsidR="00C15E9B">
        <w:rPr>
          <w:rFonts w:hint="eastAsia"/>
        </w:rPr>
        <w:t>帰属させているにもかかわらず、</w:t>
      </w:r>
      <w:r w:rsidR="004C764F">
        <w:rPr>
          <w:rFonts w:hint="eastAsia"/>
        </w:rPr>
        <w:t>設計書やプログラムが利活用されないことで、</w:t>
      </w:r>
      <w:r w:rsidR="007A4D80">
        <w:rPr>
          <w:rFonts w:hint="eastAsia"/>
        </w:rPr>
        <w:t>同様な機能を複数調達し、</w:t>
      </w:r>
      <w:r w:rsidR="004C764F">
        <w:rPr>
          <w:rFonts w:hint="eastAsia"/>
        </w:rPr>
        <w:t>莫大な工数や費用をかけて1から作り直している</w:t>
      </w:r>
      <w:r w:rsidR="00C15E9B">
        <w:rPr>
          <w:rFonts w:hint="eastAsia"/>
        </w:rPr>
        <w:t>恐れもある。</w:t>
      </w:r>
    </w:p>
    <w:p w14:paraId="65BEC361" w14:textId="77777777" w:rsidR="00F303A2" w:rsidRPr="006116C5" w:rsidRDefault="00F303A2" w:rsidP="00BF1076">
      <w:pPr>
        <w:pStyle w:val="a1"/>
        <w:ind w:firstLine="240"/>
      </w:pPr>
    </w:p>
    <w:p w14:paraId="2841C120" w14:textId="3FD3BD46" w:rsidR="00B80CB6" w:rsidRDefault="00D73F5E" w:rsidP="00315C2D">
      <w:pPr>
        <w:pStyle w:val="2"/>
        <w:spacing w:before="360"/>
        <w:ind w:left="240" w:hangingChars="100" w:hanging="240"/>
      </w:pPr>
      <w:r>
        <w:rPr>
          <w:rFonts w:hint="eastAsia"/>
        </w:rPr>
        <w:t xml:space="preserve"> </w:t>
      </w:r>
      <w:bookmarkStart w:id="27" w:name="_Toc72918764"/>
      <w:r w:rsidR="00315C2D">
        <w:rPr>
          <w:rFonts w:hint="eastAsia"/>
        </w:rPr>
        <w:t>ツール等の課題</w:t>
      </w:r>
      <w:bookmarkEnd w:id="27"/>
    </w:p>
    <w:p w14:paraId="2E5F0034" w14:textId="77DBD537" w:rsidR="00315C2D" w:rsidRDefault="00AA724F" w:rsidP="00BF1076">
      <w:pPr>
        <w:pStyle w:val="a1"/>
        <w:ind w:firstLine="240"/>
      </w:pPr>
      <w:r>
        <w:rPr>
          <w:rFonts w:hint="eastAsia"/>
        </w:rPr>
        <w:t>（１）</w:t>
      </w:r>
      <w:r w:rsidR="00F303A2">
        <w:rPr>
          <w:rFonts w:hint="eastAsia"/>
        </w:rPr>
        <w:t>オフィスツールに依存した</w:t>
      </w:r>
      <w:r w:rsidR="00F303A2">
        <w:t>IT</w:t>
      </w:r>
      <w:r w:rsidR="00F303A2">
        <w:rPr>
          <w:rFonts w:hint="eastAsia"/>
        </w:rPr>
        <w:t>資産管理</w:t>
      </w:r>
    </w:p>
    <w:p w14:paraId="0F319B16" w14:textId="68D6FED9" w:rsidR="00207C61" w:rsidRDefault="00207C61" w:rsidP="00207C61">
      <w:pPr>
        <w:pStyle w:val="a1"/>
        <w:ind w:leftChars="200" w:left="480" w:firstLine="240"/>
      </w:pPr>
      <w:r>
        <w:rPr>
          <w:rFonts w:hint="eastAsia"/>
        </w:rPr>
        <w:t>政府における</w:t>
      </w:r>
      <w:r>
        <w:t>IT</w:t>
      </w:r>
      <w:r>
        <w:rPr>
          <w:rFonts w:hint="eastAsia"/>
        </w:rPr>
        <w:t>資産管理は、</w:t>
      </w:r>
      <w:r w:rsidR="004E35D8" w:rsidRPr="005B6759">
        <w:rPr>
          <w:rFonts w:hint="eastAsia"/>
        </w:rPr>
        <w:t>表計算ソフトの17のファイル</w:t>
      </w:r>
      <w:r w:rsidR="004E35D8">
        <w:rPr>
          <w:rFonts w:hint="eastAsia"/>
        </w:rPr>
        <w:t>に</w:t>
      </w:r>
      <w:r w:rsidR="009D759C">
        <w:rPr>
          <w:rFonts w:hint="eastAsia"/>
        </w:rPr>
        <w:t>分</w:t>
      </w:r>
      <w:r w:rsidR="00C51100">
        <w:rPr>
          <w:rFonts w:hint="eastAsia"/>
        </w:rPr>
        <w:t>か</w:t>
      </w:r>
      <w:r w:rsidR="004E35D8">
        <w:rPr>
          <w:rFonts w:hint="eastAsia"/>
        </w:rPr>
        <w:t>れた</w:t>
      </w:r>
      <w:r>
        <w:rPr>
          <w:rFonts w:hint="eastAsia"/>
        </w:rPr>
        <w:t>情報資産管理標準シートを用いて行われる。</w:t>
      </w:r>
      <w:r w:rsidR="004D04A9">
        <w:rPr>
          <w:rFonts w:hint="eastAsia"/>
        </w:rPr>
        <w:t>このシートへの記載は事業者による手入力等によって行われ</w:t>
      </w:r>
      <w:r w:rsidR="007A4D80">
        <w:rPr>
          <w:rFonts w:hint="eastAsia"/>
        </w:rPr>
        <w:t>、</w:t>
      </w:r>
      <w:r w:rsidR="00373944">
        <w:rPr>
          <w:rFonts w:hint="eastAsia"/>
        </w:rPr>
        <w:t>記載された情報資産管理標準シートはメールや電子記録媒体等で納品されたのち、職員の手によって台帳に登録されることになる。この</w:t>
      </w:r>
      <w:r w:rsidR="007A4D80">
        <w:rPr>
          <w:rFonts w:hint="eastAsia"/>
        </w:rPr>
        <w:t>入力内容の</w:t>
      </w:r>
      <w:r w:rsidR="005B6759" w:rsidRPr="005B6759">
        <w:rPr>
          <w:rFonts w:hint="eastAsia"/>
        </w:rPr>
        <w:t>正確性や網羅性について検証されていないことが想定される。</w:t>
      </w:r>
    </w:p>
    <w:p w14:paraId="73870775" w14:textId="2098845B" w:rsidR="00FD44BD" w:rsidRDefault="00641190" w:rsidP="00641190">
      <w:pPr>
        <w:pStyle w:val="a1"/>
        <w:ind w:leftChars="200" w:left="480" w:firstLine="240"/>
      </w:pPr>
      <w:r>
        <w:rPr>
          <w:rFonts w:hint="eastAsia"/>
        </w:rPr>
        <w:t>仮に特定のソフトウェアで深刻な脆弱性が発見された場合には、各情報システムのそれぞれのシートについて検索をかけることにより該当箇所を特定することにな</w:t>
      </w:r>
      <w:r w:rsidR="007A4D80">
        <w:rPr>
          <w:rFonts w:hint="eastAsia"/>
        </w:rPr>
        <w:t>っているものの、実際には各情報システムの膨大なシート</w:t>
      </w:r>
      <w:r w:rsidR="00373944">
        <w:rPr>
          <w:rFonts w:hint="eastAsia"/>
        </w:rPr>
        <w:t>や</w:t>
      </w:r>
      <w:r w:rsidR="007A4D80">
        <w:rPr>
          <w:rFonts w:hint="eastAsia"/>
        </w:rPr>
        <w:t>ファイルから特定のソフトウェアを抽出することは</w:t>
      </w:r>
      <w:r w:rsidR="005B6759" w:rsidRPr="005B6759">
        <w:rPr>
          <w:rFonts w:hint="eastAsia"/>
        </w:rPr>
        <w:t>多大な作業量が必要となるだけでなく、手入力による記載ミスにより、発見できない可能性もある。</w:t>
      </w:r>
    </w:p>
    <w:p w14:paraId="7673F84F" w14:textId="1AFBAF50" w:rsidR="00F4029A" w:rsidRDefault="00F4029A" w:rsidP="00641190">
      <w:pPr>
        <w:pStyle w:val="a1"/>
        <w:ind w:leftChars="200" w:left="480" w:firstLine="240"/>
      </w:pPr>
      <w:r>
        <w:rPr>
          <w:rFonts w:hint="eastAsia"/>
        </w:rPr>
        <w:t>また</w:t>
      </w:r>
      <w:r w:rsidR="00373944">
        <w:rPr>
          <w:rFonts w:hint="eastAsia"/>
        </w:rPr>
        <w:t>、</w:t>
      </w:r>
      <w:r>
        <w:rPr>
          <w:rFonts w:hint="eastAsia"/>
        </w:rPr>
        <w:t>利活用状況についてリアルタイムだけでなく、年間を通してのピーク値などの変移を見ることができないため、</w:t>
      </w:r>
      <w:r w:rsidR="004803C8">
        <w:rPr>
          <w:rFonts w:hint="eastAsia"/>
        </w:rPr>
        <w:t>リソースの融通などについても大まかな調整しかできないのが現状である。</w:t>
      </w:r>
    </w:p>
    <w:p w14:paraId="12035EDA" w14:textId="2B2C8B1D" w:rsidR="00665B50" w:rsidRDefault="00373944" w:rsidP="00641190">
      <w:pPr>
        <w:pStyle w:val="a1"/>
        <w:ind w:leftChars="200" w:left="480" w:firstLine="240"/>
      </w:pPr>
      <w:r>
        <w:rPr>
          <w:rFonts w:hint="eastAsia"/>
        </w:rPr>
        <w:t>さらに</w:t>
      </w:r>
      <w:r w:rsidR="00665B50">
        <w:rPr>
          <w:rFonts w:hint="eastAsia"/>
        </w:rPr>
        <w:t>、管理コンソールなどにより現状を把握できるものについて、シートへ転記しなければいけない作業が発生することや、</w:t>
      </w:r>
      <w:r w:rsidR="004E35D8">
        <w:rPr>
          <w:rFonts w:hint="eastAsia"/>
        </w:rPr>
        <w:t>個々</w:t>
      </w:r>
      <w:r w:rsidR="003357C6">
        <w:rPr>
          <w:rFonts w:hint="eastAsia"/>
        </w:rPr>
        <w:t>の</w:t>
      </w:r>
      <w:r w:rsidR="004E35D8">
        <w:rPr>
          <w:rFonts w:hint="eastAsia"/>
        </w:rPr>
        <w:t>端末</w:t>
      </w:r>
      <w:r w:rsidR="003357C6">
        <w:rPr>
          <w:rFonts w:hint="eastAsia"/>
        </w:rPr>
        <w:t>によってインストールされている環境やソフトが異なる場合など</w:t>
      </w:r>
      <w:r w:rsidR="008F5674">
        <w:rPr>
          <w:rFonts w:hint="eastAsia"/>
        </w:rPr>
        <w:t>が生じても</w:t>
      </w:r>
      <w:r w:rsidR="005B6759" w:rsidRPr="005B6759">
        <w:rPr>
          <w:rFonts w:hint="eastAsia"/>
        </w:rPr>
        <w:t>、手</w:t>
      </w:r>
      <w:r w:rsidR="004E35D8">
        <w:rPr>
          <w:rFonts w:hint="eastAsia"/>
        </w:rPr>
        <w:t>作業による</w:t>
      </w:r>
      <w:r w:rsidR="005B6759" w:rsidRPr="005B6759">
        <w:rPr>
          <w:rFonts w:hint="eastAsia"/>
        </w:rPr>
        <w:t>入力に</w:t>
      </w:r>
      <w:r w:rsidR="004E35D8">
        <w:rPr>
          <w:rFonts w:hint="eastAsia"/>
        </w:rPr>
        <w:t>依存した</w:t>
      </w:r>
      <w:r w:rsidR="005B6759" w:rsidRPr="005B6759">
        <w:rPr>
          <w:rFonts w:hint="eastAsia"/>
        </w:rPr>
        <w:t>台帳管理だけでは適時・適切な情報は把握できないなどの課題が生じる。</w:t>
      </w:r>
    </w:p>
    <w:p w14:paraId="1298D0BF" w14:textId="4D67E60C" w:rsidR="008F5674" w:rsidRDefault="008F5674" w:rsidP="008F5674">
      <w:pPr>
        <w:pStyle w:val="a1"/>
        <w:ind w:firstLine="240"/>
      </w:pPr>
      <w:r>
        <w:rPr>
          <w:rFonts w:hint="eastAsia"/>
        </w:rPr>
        <w:t>（２）</w:t>
      </w:r>
      <w:r>
        <w:t>IT</w:t>
      </w:r>
      <w:r>
        <w:rPr>
          <w:rFonts w:hint="eastAsia"/>
        </w:rPr>
        <w:t>資産の</w:t>
      </w:r>
      <w:r w:rsidR="00373944">
        <w:rPr>
          <w:rFonts w:hint="eastAsia"/>
        </w:rPr>
        <w:t>実態</w:t>
      </w:r>
      <w:r w:rsidR="00075BCE">
        <w:rPr>
          <w:rFonts w:hint="eastAsia"/>
        </w:rPr>
        <w:t>把握</w:t>
      </w:r>
    </w:p>
    <w:p w14:paraId="1D9ECB7E" w14:textId="0D8D64F1" w:rsidR="00195767" w:rsidRDefault="00373944" w:rsidP="00373944">
      <w:pPr>
        <w:pStyle w:val="a1"/>
        <w:ind w:leftChars="200" w:left="480" w:firstLine="240"/>
      </w:pPr>
      <w:r>
        <w:rPr>
          <w:rFonts w:hint="eastAsia"/>
        </w:rPr>
        <w:t>納品物である情報資産管理標準シートの納品や情報システム監査などを契機として</w:t>
      </w:r>
      <w:r w:rsidR="005B6759" w:rsidRPr="005B6759">
        <w:rPr>
          <w:rFonts w:hint="eastAsia"/>
        </w:rPr>
        <w:t>IT資産の実態を把握</w:t>
      </w:r>
      <w:r>
        <w:rPr>
          <w:rFonts w:hint="eastAsia"/>
        </w:rPr>
        <w:t>するに</w:t>
      </w:r>
      <w:r w:rsidR="003644B8">
        <w:rPr>
          <w:rFonts w:hint="eastAsia"/>
        </w:rPr>
        <w:t>は</w:t>
      </w:r>
      <w:r>
        <w:rPr>
          <w:rFonts w:hint="eastAsia"/>
        </w:rPr>
        <w:t>、</w:t>
      </w:r>
      <w:r w:rsidR="003644B8">
        <w:rPr>
          <w:rFonts w:hint="eastAsia"/>
        </w:rPr>
        <w:t>契約</w:t>
      </w:r>
      <w:r w:rsidR="00AA3FFC">
        <w:rPr>
          <w:rFonts w:hint="eastAsia"/>
        </w:rPr>
        <w:t>書</w:t>
      </w:r>
      <w:r>
        <w:rPr>
          <w:rFonts w:hint="eastAsia"/>
        </w:rPr>
        <w:t>や設計書</w:t>
      </w:r>
      <w:r w:rsidR="00AA3FFC">
        <w:rPr>
          <w:rFonts w:hint="eastAsia"/>
        </w:rPr>
        <w:t>の記載内容</w:t>
      </w:r>
      <w:r>
        <w:rPr>
          <w:rFonts w:hint="eastAsia"/>
        </w:rPr>
        <w:t>、</w:t>
      </w:r>
      <w:r w:rsidR="003644B8">
        <w:rPr>
          <w:rFonts w:hint="eastAsia"/>
        </w:rPr>
        <w:t>インベントリツール</w:t>
      </w:r>
      <w:r w:rsidR="00AA3FFC">
        <w:rPr>
          <w:rFonts w:hint="eastAsia"/>
        </w:rPr>
        <w:t>から</w:t>
      </w:r>
      <w:r w:rsidR="007A4D80">
        <w:rPr>
          <w:rFonts w:hint="eastAsia"/>
        </w:rPr>
        <w:t>取</w:t>
      </w:r>
      <w:r w:rsidR="00AA3FFC">
        <w:rPr>
          <w:rFonts w:hint="eastAsia"/>
        </w:rPr>
        <w:t>得された</w:t>
      </w:r>
      <w:r w:rsidR="003644B8">
        <w:rPr>
          <w:rFonts w:hint="eastAsia"/>
        </w:rPr>
        <w:t>情報などが</w:t>
      </w:r>
      <w:r>
        <w:rPr>
          <w:rFonts w:hint="eastAsia"/>
        </w:rPr>
        <w:t>用いられる</w:t>
      </w:r>
      <w:r w:rsidR="003644B8">
        <w:rPr>
          <w:rFonts w:hint="eastAsia"/>
        </w:rPr>
        <w:t>。</w:t>
      </w:r>
      <w:r>
        <w:rPr>
          <w:rFonts w:hint="eastAsia"/>
        </w:rPr>
        <w:t>この際、</w:t>
      </w:r>
      <w:r w:rsidR="00195767">
        <w:t>IT</w:t>
      </w:r>
      <w:r w:rsidR="00195767">
        <w:rPr>
          <w:rFonts w:hint="eastAsia"/>
        </w:rPr>
        <w:t>資産管理の情報を</w:t>
      </w:r>
      <w:r w:rsidR="00855C11">
        <w:rPr>
          <w:rFonts w:hint="eastAsia"/>
        </w:rPr>
        <w:t>インベントリツールから取得</w:t>
      </w:r>
      <w:r w:rsidR="00195767">
        <w:rPr>
          <w:rFonts w:hint="eastAsia"/>
        </w:rPr>
        <w:t>する場合でも、</w:t>
      </w:r>
      <w:r w:rsidR="005B6759" w:rsidRPr="005B6759">
        <w:rPr>
          <w:rFonts w:hint="eastAsia"/>
        </w:rPr>
        <w:t>インベントリツール導入時に管理対象としたものしか情報は取得できないことが</w:t>
      </w:r>
      <w:r w:rsidR="005B6759">
        <w:rPr>
          <w:rFonts w:hint="eastAsia"/>
        </w:rPr>
        <w:t>多く発生している</w:t>
      </w:r>
      <w:r w:rsidR="005B6759" w:rsidRPr="005B6759">
        <w:rPr>
          <w:rFonts w:hint="eastAsia"/>
        </w:rPr>
        <w:t>。</w:t>
      </w:r>
    </w:p>
    <w:p w14:paraId="5AE68E89" w14:textId="66E1AA7B" w:rsidR="00373944" w:rsidRDefault="00373944" w:rsidP="00084E21">
      <w:pPr>
        <w:pStyle w:val="a1"/>
        <w:ind w:leftChars="200" w:left="480" w:firstLine="240"/>
      </w:pPr>
      <w:r>
        <w:rPr>
          <w:rFonts w:hint="eastAsia"/>
        </w:rPr>
        <w:lastRenderedPageBreak/>
        <w:t>また</w:t>
      </w:r>
      <w:r w:rsidR="00F00FEB">
        <w:rPr>
          <w:rFonts w:hint="eastAsia"/>
        </w:rPr>
        <w:t>、クラウドサービスにて、オートスケーリングする場合にはサービス提供中においても適時にリソースの状況が変化する</w:t>
      </w:r>
      <w:r w:rsidR="00D925A2">
        <w:rPr>
          <w:rFonts w:hint="eastAsia"/>
        </w:rPr>
        <w:t>場合や</w:t>
      </w:r>
      <w:r w:rsidR="00F00FEB">
        <w:rPr>
          <w:rFonts w:hint="eastAsia"/>
        </w:rPr>
        <w:t>、</w:t>
      </w:r>
      <w:r w:rsidR="00D925A2">
        <w:rPr>
          <w:rFonts w:hint="eastAsia"/>
        </w:rPr>
        <w:t>アカウントを要求に応じて発行する場合など、</w:t>
      </w:r>
      <w:r w:rsidR="00EE73E6">
        <w:rPr>
          <w:rFonts w:hint="eastAsia"/>
        </w:rPr>
        <w:t>ライセンスも適時に変化する場合があることから、</w:t>
      </w:r>
      <w:r w:rsidR="00AD3C32">
        <w:rPr>
          <w:rFonts w:hint="eastAsia"/>
        </w:rPr>
        <w:t>特定の時期を契機として</w:t>
      </w:r>
      <w:r w:rsidR="00AD3C32">
        <w:t>IT</w:t>
      </w:r>
      <w:r w:rsidR="00AD3C32">
        <w:rPr>
          <w:rFonts w:hint="eastAsia"/>
        </w:rPr>
        <w:t>資産の棚卸</w:t>
      </w:r>
      <w:r w:rsidR="00113FEF">
        <w:rPr>
          <w:rFonts w:hint="eastAsia"/>
        </w:rPr>
        <w:t>をしていては、</w:t>
      </w:r>
      <w:r>
        <w:rPr>
          <w:rFonts w:hint="eastAsia"/>
        </w:rPr>
        <w:t>真の</w:t>
      </w:r>
      <w:r>
        <w:t>IT</w:t>
      </w:r>
      <w:r>
        <w:rPr>
          <w:rFonts w:hint="eastAsia"/>
        </w:rPr>
        <w:t>資産に係る実態を把握できず、</w:t>
      </w:r>
      <w:r w:rsidR="0039410A">
        <w:rPr>
          <w:rFonts w:hint="eastAsia"/>
        </w:rPr>
        <w:t>予算要求や調達において古い情報を元に</w:t>
      </w:r>
      <w:r w:rsidR="00AF5491">
        <w:rPr>
          <w:rFonts w:hint="eastAsia"/>
        </w:rPr>
        <w:t>判断せざるを得なくなってしまう。</w:t>
      </w:r>
    </w:p>
    <w:p w14:paraId="38A1CAB4" w14:textId="77777777" w:rsidR="004E35D8" w:rsidRDefault="004E35D8" w:rsidP="00084E21">
      <w:pPr>
        <w:pStyle w:val="a1"/>
        <w:ind w:leftChars="200" w:left="480" w:firstLine="240"/>
      </w:pPr>
    </w:p>
    <w:p w14:paraId="0A728FD2" w14:textId="6C2562D0" w:rsidR="00315C2D" w:rsidRDefault="00315C2D" w:rsidP="00315C2D">
      <w:pPr>
        <w:pStyle w:val="2"/>
        <w:spacing w:before="360"/>
        <w:ind w:left="240" w:hangingChars="100" w:hanging="240"/>
      </w:pPr>
      <w:bookmarkStart w:id="28" w:name="_Toc72918765"/>
      <w:r>
        <w:rPr>
          <w:rFonts w:hint="eastAsia"/>
        </w:rPr>
        <w:t>データの課題</w:t>
      </w:r>
      <w:bookmarkEnd w:id="28"/>
    </w:p>
    <w:p w14:paraId="6B7C8A71" w14:textId="77777777" w:rsidR="00502125" w:rsidRDefault="00783144" w:rsidP="00BF1076">
      <w:pPr>
        <w:pStyle w:val="a1"/>
        <w:ind w:firstLine="240"/>
      </w:pPr>
      <w:r>
        <w:rPr>
          <w:rFonts w:hint="eastAsia"/>
        </w:rPr>
        <w:t>（１）</w:t>
      </w:r>
      <w:r w:rsidR="00502125">
        <w:rPr>
          <w:rFonts w:hint="eastAsia"/>
        </w:rPr>
        <w:t>管理対象</w:t>
      </w:r>
    </w:p>
    <w:p w14:paraId="19171D85" w14:textId="6107FF4E" w:rsidR="001E70AA" w:rsidRDefault="001E70AA" w:rsidP="001E70AA">
      <w:pPr>
        <w:pStyle w:val="a1"/>
        <w:ind w:leftChars="200" w:left="480" w:firstLine="240"/>
      </w:pPr>
      <w:r>
        <w:t>IT</w:t>
      </w:r>
      <w:r>
        <w:rPr>
          <w:rFonts w:hint="eastAsia"/>
        </w:rPr>
        <w:t>資産を把握するために、情報資産管理標準シートが用いられている。</w:t>
      </w:r>
      <w:r w:rsidR="004E35D8">
        <w:rPr>
          <w:rFonts w:hint="eastAsia"/>
        </w:rPr>
        <w:t>これらのシートはオンプレミス環境で稼働する情報システムを主に想定しているだけでなく、稼働状況等が変化することを想定してない。</w:t>
      </w:r>
    </w:p>
    <w:p w14:paraId="197348CC" w14:textId="3976965F" w:rsidR="00D60D03" w:rsidRDefault="00812BE9" w:rsidP="001E70AA">
      <w:pPr>
        <w:pStyle w:val="a1"/>
        <w:ind w:leftChars="200" w:left="480" w:firstLine="240"/>
      </w:pPr>
      <w:r>
        <w:rPr>
          <w:rFonts w:hint="eastAsia"/>
        </w:rPr>
        <w:t>一方で、政府においてはクラウドサービスの活用</w:t>
      </w:r>
      <w:r w:rsidR="0099474E">
        <w:rPr>
          <w:rFonts w:hint="eastAsia"/>
        </w:rPr>
        <w:t>を推進していること</w:t>
      </w:r>
      <w:r w:rsidR="005D338B">
        <w:rPr>
          <w:rFonts w:hint="eastAsia"/>
        </w:rPr>
        <w:t>やコンプライアンスの関係</w:t>
      </w:r>
      <w:r w:rsidR="0099474E">
        <w:rPr>
          <w:rFonts w:hint="eastAsia"/>
        </w:rPr>
        <w:t>から</w:t>
      </w:r>
      <w:r w:rsidR="005D338B">
        <w:rPr>
          <w:rFonts w:hint="eastAsia"/>
        </w:rPr>
        <w:t>、</w:t>
      </w:r>
      <w:r w:rsidR="004E35D8">
        <w:t>IT</w:t>
      </w:r>
      <w:r w:rsidR="005B6759" w:rsidRPr="005B6759">
        <w:rPr>
          <w:rFonts w:hint="eastAsia"/>
        </w:rPr>
        <w:t>資産毎の特性を考慮して、</w:t>
      </w:r>
      <w:r w:rsidR="005D338B">
        <w:rPr>
          <w:rFonts w:hint="eastAsia"/>
        </w:rPr>
        <w:t>以下のような</w:t>
      </w:r>
      <w:r w:rsidR="0099474E">
        <w:rPr>
          <w:rFonts w:hint="eastAsia"/>
        </w:rPr>
        <w:t>ものを管理</w:t>
      </w:r>
      <w:r w:rsidR="005D338B">
        <w:rPr>
          <w:rFonts w:hint="eastAsia"/>
        </w:rPr>
        <w:t>項目</w:t>
      </w:r>
      <w:r w:rsidR="0099474E">
        <w:rPr>
          <w:rFonts w:hint="eastAsia"/>
        </w:rPr>
        <w:t>として追加</w:t>
      </w:r>
      <w:r w:rsidR="002501AC">
        <w:rPr>
          <w:rFonts w:hint="eastAsia"/>
        </w:rPr>
        <w:t>すること</w:t>
      </w:r>
      <w:r w:rsidR="0099474E">
        <w:rPr>
          <w:rFonts w:hint="eastAsia"/>
        </w:rPr>
        <w:t>が必要と考えられる</w:t>
      </w:r>
      <w:r w:rsidR="00957B2F">
        <w:rPr>
          <w:rFonts w:hint="eastAsia"/>
        </w:rPr>
        <w:t>。</w:t>
      </w:r>
    </w:p>
    <w:p w14:paraId="3CBB9859" w14:textId="448159CB" w:rsidR="00446339" w:rsidRDefault="00446339" w:rsidP="008B6A54">
      <w:pPr>
        <w:pStyle w:val="a1"/>
        <w:ind w:leftChars="300" w:left="991" w:hangingChars="113" w:hanging="271"/>
      </w:pPr>
      <w:r>
        <w:rPr>
          <w:rFonts w:hint="eastAsia"/>
        </w:rPr>
        <w:t>●既存</w:t>
      </w:r>
      <w:r>
        <w:t>IT</w:t>
      </w:r>
      <w:r>
        <w:rPr>
          <w:rFonts w:hint="eastAsia"/>
        </w:rPr>
        <w:t>資産における利用状況：</w:t>
      </w:r>
      <w:r w:rsidR="00220CBA">
        <w:rPr>
          <w:rFonts w:hint="eastAsia"/>
        </w:rPr>
        <w:t>情報資産管理標準シートにおいては、</w:t>
      </w:r>
      <w:r w:rsidR="003811EA">
        <w:rPr>
          <w:rFonts w:hint="eastAsia"/>
        </w:rPr>
        <w:t>調達時点に</w:t>
      </w:r>
      <w:r w:rsidR="00220CBA">
        <w:rPr>
          <w:rFonts w:hint="eastAsia"/>
        </w:rPr>
        <w:t>保有する</w:t>
      </w:r>
      <w:r w:rsidR="00220CBA">
        <w:t>IT</w:t>
      </w:r>
      <w:r w:rsidR="00220CBA">
        <w:rPr>
          <w:rFonts w:hint="eastAsia"/>
        </w:rPr>
        <w:t>資産</w:t>
      </w:r>
      <w:r w:rsidR="003811EA">
        <w:rPr>
          <w:rFonts w:hint="eastAsia"/>
        </w:rPr>
        <w:t>の情報についてしか</w:t>
      </w:r>
      <w:r w:rsidR="00220CBA">
        <w:rPr>
          <w:rFonts w:hint="eastAsia"/>
        </w:rPr>
        <w:t>把握でき</w:t>
      </w:r>
      <w:r w:rsidR="003811EA">
        <w:rPr>
          <w:rFonts w:hint="eastAsia"/>
        </w:rPr>
        <w:t>ていない。</w:t>
      </w:r>
      <w:r w:rsidR="00220CBA">
        <w:t>IT</w:t>
      </w:r>
      <w:r w:rsidR="004E35D8">
        <w:rPr>
          <w:rFonts w:hint="eastAsia"/>
        </w:rPr>
        <w:t>リソースを共用</w:t>
      </w:r>
      <w:r w:rsidR="00220CBA">
        <w:rPr>
          <w:rFonts w:hint="eastAsia"/>
        </w:rPr>
        <w:t>する場合には、</w:t>
      </w:r>
      <w:r w:rsidR="00FB229D">
        <w:rPr>
          <w:rFonts w:hint="eastAsia"/>
        </w:rPr>
        <w:t>ピーク</w:t>
      </w:r>
      <w:r w:rsidR="00E62D48">
        <w:rPr>
          <w:rFonts w:hint="eastAsia"/>
        </w:rPr>
        <w:t>量や時期を把握</w:t>
      </w:r>
      <w:r w:rsidR="007D467A">
        <w:rPr>
          <w:rFonts w:hint="eastAsia"/>
        </w:rPr>
        <w:t>することで</w:t>
      </w:r>
      <w:r w:rsidR="00173052">
        <w:rPr>
          <w:rFonts w:hint="eastAsia"/>
        </w:rPr>
        <w:t>遊休資産</w:t>
      </w:r>
      <w:r w:rsidR="004E35D8">
        <w:rPr>
          <w:rFonts w:hint="eastAsia"/>
        </w:rPr>
        <w:t>を</w:t>
      </w:r>
      <w:r w:rsidR="007D467A">
        <w:rPr>
          <w:rFonts w:hint="eastAsia"/>
        </w:rPr>
        <w:t>他の情報システムにて活用する</w:t>
      </w:r>
      <w:r w:rsidR="00173052">
        <w:rPr>
          <w:rFonts w:hint="eastAsia"/>
        </w:rPr>
        <w:t>ことが可能となる。</w:t>
      </w:r>
      <w:r w:rsidR="001A3CCD">
        <w:rPr>
          <w:rFonts w:hint="eastAsia"/>
        </w:rPr>
        <w:t>また</w:t>
      </w:r>
      <w:r w:rsidR="001837A3">
        <w:rPr>
          <w:rFonts w:hint="eastAsia"/>
        </w:rPr>
        <w:t>この把握の</w:t>
      </w:r>
      <w:r w:rsidR="00B1418B">
        <w:rPr>
          <w:rFonts w:hint="eastAsia"/>
        </w:rPr>
        <w:t>間隔</w:t>
      </w:r>
      <w:r w:rsidR="001837A3">
        <w:rPr>
          <w:rFonts w:hint="eastAsia"/>
        </w:rPr>
        <w:t>は</w:t>
      </w:r>
      <w:r w:rsidR="00B2146F">
        <w:rPr>
          <w:rFonts w:hint="eastAsia"/>
        </w:rPr>
        <w:t>分単位、時間単位、日単位など、</w:t>
      </w:r>
      <w:r w:rsidR="001837A3">
        <w:t>IT</w:t>
      </w:r>
      <w:r w:rsidR="001837A3">
        <w:rPr>
          <w:rFonts w:hint="eastAsia"/>
        </w:rPr>
        <w:t>リソースのプロビジョニングに</w:t>
      </w:r>
      <w:r w:rsidR="008F7691">
        <w:rPr>
          <w:rFonts w:hint="eastAsia"/>
        </w:rPr>
        <w:t>係る時間</w:t>
      </w:r>
      <w:r w:rsidR="00B2146F">
        <w:rPr>
          <w:rFonts w:hint="eastAsia"/>
        </w:rPr>
        <w:t>とも整合を取ることが必要である。</w:t>
      </w:r>
      <w:r w:rsidR="007D467A">
        <w:rPr>
          <w:rFonts w:hint="eastAsia"/>
        </w:rPr>
        <w:t>一方で、</w:t>
      </w:r>
      <w:r w:rsidR="007D467A">
        <w:t>IT</w:t>
      </w:r>
      <w:r w:rsidR="007D467A">
        <w:rPr>
          <w:rFonts w:hint="eastAsia"/>
        </w:rPr>
        <w:t>資産を柔軟に活用することで契約外での流用やライセンス違反の惹起などの恐れがあるため、併せて契約内容の確認も必要である、</w:t>
      </w:r>
    </w:p>
    <w:p w14:paraId="596FC92F" w14:textId="315E9065" w:rsidR="008B6A54" w:rsidRDefault="00B46A9F" w:rsidP="008B6A54">
      <w:pPr>
        <w:pStyle w:val="a1"/>
        <w:ind w:leftChars="300" w:left="991" w:hangingChars="113" w:hanging="271"/>
      </w:pPr>
      <w:r>
        <w:rPr>
          <w:rFonts w:hint="eastAsia"/>
        </w:rPr>
        <w:t>●</w:t>
      </w:r>
      <w:r w:rsidR="00957B2F">
        <w:rPr>
          <w:rFonts w:hint="eastAsia"/>
        </w:rPr>
        <w:t>アカウント：</w:t>
      </w:r>
      <w:r w:rsidR="00BD77E3">
        <w:t>SaaS</w:t>
      </w:r>
      <w:r w:rsidR="00BD77E3">
        <w:rPr>
          <w:rFonts w:hint="eastAsia"/>
        </w:rPr>
        <w:t>の利用</w:t>
      </w:r>
      <w:r w:rsidR="008B6A54">
        <w:rPr>
          <w:rFonts w:hint="eastAsia"/>
        </w:rPr>
        <w:t>などにおいて、管理者アカウントと</w:t>
      </w:r>
      <w:r w:rsidR="004E35D8">
        <w:rPr>
          <w:rFonts w:hint="eastAsia"/>
        </w:rPr>
        <w:t>一般ユーザ</w:t>
      </w:r>
      <w:r w:rsidR="008B6A54">
        <w:rPr>
          <w:rFonts w:hint="eastAsia"/>
        </w:rPr>
        <w:t>アカウントでは利用権限が異なるだけでなく、</w:t>
      </w:r>
      <w:r w:rsidR="00A80D80">
        <w:rPr>
          <w:rFonts w:hint="eastAsia"/>
        </w:rPr>
        <w:t>価格体系なども異なることがある。これらについて</w:t>
      </w:r>
      <w:r w:rsidR="00D34DE7">
        <w:rPr>
          <w:rFonts w:hint="eastAsia"/>
        </w:rPr>
        <w:t>人事異動などに伴い</w:t>
      </w:r>
      <w:r w:rsidR="00A80D80">
        <w:rPr>
          <w:rFonts w:hint="eastAsia"/>
        </w:rPr>
        <w:t>管理が適切に行われていない場合、</w:t>
      </w:r>
      <w:r w:rsidR="00D34DE7">
        <w:rPr>
          <w:rFonts w:hint="eastAsia"/>
        </w:rPr>
        <w:t>不必要な費用が</w:t>
      </w:r>
      <w:r w:rsidR="00627376">
        <w:rPr>
          <w:rFonts w:hint="eastAsia"/>
        </w:rPr>
        <w:t>発生するだけでなく、不要なアクセス権を付与してしまうことで不正アクセス</w:t>
      </w:r>
      <w:r w:rsidR="00F95489">
        <w:rPr>
          <w:rFonts w:hint="eastAsia"/>
        </w:rPr>
        <w:t>や情報漏えい</w:t>
      </w:r>
      <w:r w:rsidR="00627376">
        <w:rPr>
          <w:rFonts w:hint="eastAsia"/>
        </w:rPr>
        <w:t>の</w:t>
      </w:r>
      <w:r w:rsidR="00021DD0">
        <w:rPr>
          <w:rFonts w:hint="eastAsia"/>
        </w:rPr>
        <w:t>おそ</w:t>
      </w:r>
      <w:r w:rsidR="00E25C0C">
        <w:rPr>
          <w:rFonts w:hint="eastAsia"/>
        </w:rPr>
        <w:t>れが生じる。</w:t>
      </w:r>
    </w:p>
    <w:p w14:paraId="121B429B" w14:textId="42DD09A5" w:rsidR="00BA0F92" w:rsidRDefault="004816CA" w:rsidP="004816CA">
      <w:pPr>
        <w:pStyle w:val="a1"/>
        <w:ind w:leftChars="400" w:left="960" w:firstLineChars="131" w:firstLine="314"/>
      </w:pPr>
      <w:r>
        <w:rPr>
          <w:rFonts w:hint="eastAsia"/>
        </w:rPr>
        <w:t>また、アカウント種別に応じた権限はクラウドサービス側のアップデートにより変更も生じることから、</w:t>
      </w:r>
      <w:r w:rsidR="00AB3583">
        <w:rPr>
          <w:rFonts w:hint="eastAsia"/>
        </w:rPr>
        <w:t>アカウント種別に応じた発行状況だけでなく、アカウントの権限の状況についても管理が必要である。</w:t>
      </w:r>
    </w:p>
    <w:p w14:paraId="60EFE61C" w14:textId="415407A9" w:rsidR="004C764F" w:rsidRDefault="00B46A9F" w:rsidP="008B6A54">
      <w:pPr>
        <w:pStyle w:val="a1"/>
        <w:ind w:leftChars="300" w:left="991" w:hangingChars="113" w:hanging="271"/>
      </w:pPr>
      <w:r>
        <w:rPr>
          <w:rFonts w:hint="eastAsia"/>
        </w:rPr>
        <w:t>●</w:t>
      </w:r>
      <w:r w:rsidR="004921F5">
        <w:rPr>
          <w:rFonts w:hint="eastAsia"/>
        </w:rPr>
        <w:t>約款</w:t>
      </w:r>
      <w:r w:rsidR="009C52EA">
        <w:rPr>
          <w:rFonts w:hint="eastAsia"/>
        </w:rPr>
        <w:t>（</w:t>
      </w:r>
      <w:r w:rsidR="009C52EA">
        <w:t>SLA</w:t>
      </w:r>
      <w:r w:rsidR="009C52EA">
        <w:rPr>
          <w:rFonts w:hint="eastAsia"/>
        </w:rPr>
        <w:t>含む）</w:t>
      </w:r>
      <w:r w:rsidR="00E25C0C">
        <w:rPr>
          <w:rFonts w:hint="eastAsia"/>
        </w:rPr>
        <w:t>：クラウドサービス</w:t>
      </w:r>
      <w:r w:rsidR="0099474E">
        <w:rPr>
          <w:rFonts w:hint="eastAsia"/>
        </w:rPr>
        <w:t>は</w:t>
      </w:r>
      <w:r w:rsidR="00E25C0C">
        <w:rPr>
          <w:rFonts w:hint="eastAsia"/>
        </w:rPr>
        <w:t>、</w:t>
      </w:r>
      <w:r w:rsidR="000D7A23">
        <w:rPr>
          <w:rFonts w:hint="eastAsia"/>
        </w:rPr>
        <w:t>サービス</w:t>
      </w:r>
      <w:r w:rsidR="00E05F4A">
        <w:rPr>
          <w:rFonts w:hint="eastAsia"/>
        </w:rPr>
        <w:t>レベル</w:t>
      </w:r>
      <w:r w:rsidR="000D7A23">
        <w:rPr>
          <w:rFonts w:hint="eastAsia"/>
        </w:rPr>
        <w:t>やデータ消去、格納されるデータへのアクセス</w:t>
      </w:r>
      <w:r w:rsidR="0099474E">
        <w:rPr>
          <w:rFonts w:hint="eastAsia"/>
        </w:rPr>
        <w:t>などについて</w:t>
      </w:r>
      <w:r w:rsidR="000D7A23">
        <w:rPr>
          <w:rFonts w:hint="eastAsia"/>
        </w:rPr>
        <w:t>記載される</w:t>
      </w:r>
      <w:r w:rsidR="00E25C0C">
        <w:rPr>
          <w:rFonts w:hint="eastAsia"/>
        </w:rPr>
        <w:t>約款に基づいて</w:t>
      </w:r>
      <w:r w:rsidR="00200DD4">
        <w:rPr>
          <w:rFonts w:hint="eastAsia"/>
        </w:rPr>
        <w:t>サービスが提供され</w:t>
      </w:r>
      <w:r w:rsidR="0099474E">
        <w:rPr>
          <w:rFonts w:hint="eastAsia"/>
        </w:rPr>
        <w:t>ている</w:t>
      </w:r>
      <w:r w:rsidR="00200DD4">
        <w:rPr>
          <w:rFonts w:hint="eastAsia"/>
        </w:rPr>
        <w:t>。約款</w:t>
      </w:r>
      <w:r w:rsidR="000D7A23">
        <w:rPr>
          <w:rFonts w:hint="eastAsia"/>
        </w:rPr>
        <w:t>は</w:t>
      </w:r>
      <w:r w:rsidR="00D04637">
        <w:rPr>
          <w:rFonts w:hint="eastAsia"/>
        </w:rPr>
        <w:t>サービス提供者が不特定の者に</w:t>
      </w:r>
      <w:r w:rsidR="00D04637">
        <w:rPr>
          <w:rFonts w:hint="eastAsia"/>
        </w:rPr>
        <w:lastRenderedPageBreak/>
        <w:t>対して結ぶ契約事項であ</w:t>
      </w:r>
      <w:r w:rsidR="0099474E">
        <w:rPr>
          <w:rFonts w:hint="eastAsia"/>
        </w:rPr>
        <w:t>り</w:t>
      </w:r>
      <w:r w:rsidR="00D04637">
        <w:rPr>
          <w:rFonts w:hint="eastAsia"/>
        </w:rPr>
        <w:t>、サービス提供者の都合で改訂されることもあることから、約款の記載事項</w:t>
      </w:r>
      <w:r w:rsidR="00BA0F92">
        <w:rPr>
          <w:rFonts w:hint="eastAsia"/>
        </w:rPr>
        <w:t>と変更のタイミング、効力の発生時期なども管理</w:t>
      </w:r>
      <w:r w:rsidR="00E05F4A">
        <w:rPr>
          <w:rFonts w:hint="eastAsia"/>
        </w:rPr>
        <w:t>することが必要である。</w:t>
      </w:r>
    </w:p>
    <w:p w14:paraId="06CD18BF" w14:textId="320028A6" w:rsidR="004921F5" w:rsidRDefault="004C764F" w:rsidP="008B6A54">
      <w:pPr>
        <w:pStyle w:val="a1"/>
        <w:ind w:leftChars="300" w:left="991" w:hangingChars="113" w:hanging="271"/>
      </w:pPr>
      <w:r>
        <w:rPr>
          <w:rFonts w:hint="eastAsia"/>
        </w:rPr>
        <w:t>●セキュリティレポート：利用する基盤としてセキュリティ対応状況についても確認が必要である。そのためには</w:t>
      </w:r>
      <w:r w:rsidR="00F95489">
        <w:rPr>
          <w:rFonts w:hint="eastAsia"/>
        </w:rPr>
        <w:t>関連する脆弱性情報や</w:t>
      </w:r>
      <w:r>
        <w:t>SOC</w:t>
      </w:r>
      <w:r>
        <w:rPr>
          <w:rFonts w:hint="eastAsia"/>
        </w:rPr>
        <w:t>レポートなどのセキュリティ対応状況についても継続的に把握することが必要である。</w:t>
      </w:r>
    </w:p>
    <w:p w14:paraId="41364D94" w14:textId="252AFD2A" w:rsidR="0099474E" w:rsidRDefault="00B46A9F" w:rsidP="004A4960">
      <w:pPr>
        <w:pStyle w:val="a1"/>
        <w:ind w:leftChars="300" w:left="991" w:hangingChars="113" w:hanging="271"/>
      </w:pPr>
      <w:r>
        <w:rPr>
          <w:rFonts w:hint="eastAsia"/>
        </w:rPr>
        <w:t>●</w:t>
      </w:r>
      <w:r w:rsidR="004A4960">
        <w:rPr>
          <w:rFonts w:hint="eastAsia"/>
        </w:rPr>
        <w:t>ソースコード：</w:t>
      </w:r>
      <w:r w:rsidR="0099474E">
        <w:rPr>
          <w:rFonts w:hint="eastAsia"/>
        </w:rPr>
        <w:t>ソースコードは、情報システムの機能を実現するためのプログラムを記述するものであり、開発・保守を行う際には必要となるものである。</w:t>
      </w:r>
      <w:r w:rsidR="007C0A49">
        <w:rPr>
          <w:rFonts w:hint="eastAsia"/>
        </w:rPr>
        <w:t>政府情報システムとして開発され</w:t>
      </w:r>
      <w:r w:rsidR="0099474E">
        <w:rPr>
          <w:rFonts w:hint="eastAsia"/>
        </w:rPr>
        <w:t>納品された情報システムについてソースコードを把握することで、</w:t>
      </w:r>
      <w:r w:rsidR="00F95489">
        <w:rPr>
          <w:rFonts w:hint="eastAsia"/>
        </w:rPr>
        <w:t>不正処理や非効率な処理などの</w:t>
      </w:r>
      <w:r w:rsidR="0099474E">
        <w:rPr>
          <w:rFonts w:hint="eastAsia"/>
        </w:rPr>
        <w:t>内部ロジックについて検証を行うことや、ベンダーロックインの回避が可能となる</w:t>
      </w:r>
      <w:r w:rsidR="00F95489">
        <w:rPr>
          <w:rFonts w:hint="eastAsia"/>
        </w:rPr>
        <w:t>ものの、</w:t>
      </w:r>
      <w:r w:rsidR="0099474E">
        <w:rPr>
          <w:rFonts w:hint="eastAsia"/>
        </w:rPr>
        <w:t>必ずしも納品物には位置付けられていないのが現状である。</w:t>
      </w:r>
    </w:p>
    <w:p w14:paraId="059968B3" w14:textId="2E89AB84" w:rsidR="004A4960" w:rsidRDefault="00F95489" w:rsidP="00C62365">
      <w:pPr>
        <w:pStyle w:val="a1"/>
        <w:ind w:leftChars="411" w:left="986" w:firstLineChars="0" w:firstLine="285"/>
      </w:pPr>
      <w:r>
        <w:rPr>
          <w:rFonts w:hint="eastAsia"/>
        </w:rPr>
        <w:t>また、</w:t>
      </w:r>
      <w:r w:rsidR="00754576">
        <w:rPr>
          <w:rFonts w:hint="eastAsia"/>
        </w:rPr>
        <w:t>政府情報システムのソースプログラムを公開</w:t>
      </w:r>
      <w:r w:rsidR="00156C98">
        <w:rPr>
          <w:rFonts w:hint="eastAsia"/>
        </w:rPr>
        <w:t>する場合やオープンソースを活用する場合など、国民や民間事業者、コミュニティなどとソースコードを共有する場合がある。</w:t>
      </w:r>
      <w:r w:rsidR="001F3DA6">
        <w:rPr>
          <w:rFonts w:hint="eastAsia"/>
        </w:rPr>
        <w:t>コミュニティの場などでソースコードに対して脆弱性やバグが発見された場合、</w:t>
      </w:r>
      <w:r w:rsidR="00C87161">
        <w:rPr>
          <w:rFonts w:hint="eastAsia"/>
        </w:rPr>
        <w:t>対応が必要となることがある。</w:t>
      </w:r>
      <w:r w:rsidR="00601357">
        <w:rPr>
          <w:rFonts w:hint="eastAsia"/>
        </w:rPr>
        <w:t>公開されている関連したソースコードについても</w:t>
      </w:r>
      <w:r w:rsidR="007C5832">
        <w:rPr>
          <w:rFonts w:hint="eastAsia"/>
        </w:rPr>
        <w:t>モニタリングし、適切な対応がなされることが必要である。</w:t>
      </w:r>
    </w:p>
    <w:p w14:paraId="6101C59F" w14:textId="7C6C3F40" w:rsidR="007C5832" w:rsidRDefault="007C5832" w:rsidP="007C5832">
      <w:pPr>
        <w:pStyle w:val="a1"/>
        <w:ind w:leftChars="300" w:left="991" w:hangingChars="113" w:hanging="271"/>
      </w:pPr>
      <w:r>
        <w:rPr>
          <w:rFonts w:hint="eastAsia"/>
        </w:rPr>
        <w:t>●コンテナ：マルチクラウド</w:t>
      </w:r>
      <w:r w:rsidR="00B960E0">
        <w:rPr>
          <w:rFonts w:hint="eastAsia"/>
        </w:rPr>
        <w:t>サービス環境下において動作できるよう、コンテナ</w:t>
      </w:r>
      <w:r w:rsidR="00F15F54">
        <w:rPr>
          <w:rFonts w:hint="eastAsia"/>
        </w:rPr>
        <w:t>技術を用いて</w:t>
      </w:r>
      <w:r w:rsidR="00B960E0">
        <w:rPr>
          <w:rFonts w:hint="eastAsia"/>
        </w:rPr>
        <w:t>情報システムを</w:t>
      </w:r>
      <w:r w:rsidR="00F15F54">
        <w:rPr>
          <w:rFonts w:hint="eastAsia"/>
        </w:rPr>
        <w:t>構成することがある。</w:t>
      </w:r>
      <w:r w:rsidR="00230230">
        <w:rPr>
          <w:rFonts w:hint="eastAsia"/>
        </w:rPr>
        <w:t>コンテナ技術を用いる場合に</w:t>
      </w:r>
      <w:r w:rsidR="0099474E">
        <w:rPr>
          <w:rFonts w:hint="eastAsia"/>
        </w:rPr>
        <w:t>は、</w:t>
      </w:r>
      <w:r w:rsidR="00230230">
        <w:rPr>
          <w:rFonts w:hint="eastAsia"/>
        </w:rPr>
        <w:t>コンテナ</w:t>
      </w:r>
      <w:r w:rsidR="0099474E">
        <w:rPr>
          <w:rFonts w:hint="eastAsia"/>
        </w:rPr>
        <w:t>に係るソースだけでなく、</w:t>
      </w:r>
      <w:r w:rsidR="00230230">
        <w:rPr>
          <w:rFonts w:hint="eastAsia"/>
        </w:rPr>
        <w:t>ビルド方法</w:t>
      </w:r>
      <w:r w:rsidR="005B6759">
        <w:rPr>
          <w:rFonts w:hint="eastAsia"/>
        </w:rPr>
        <w:t>やコンテナ用のライセンスの要否</w:t>
      </w:r>
      <w:r w:rsidR="00230230">
        <w:rPr>
          <w:rFonts w:hint="eastAsia"/>
        </w:rPr>
        <w:t>も含めて管理する必要があ</w:t>
      </w:r>
      <w:r w:rsidR="006E23E6">
        <w:rPr>
          <w:rFonts w:hint="eastAsia"/>
        </w:rPr>
        <w:t>る。</w:t>
      </w:r>
    </w:p>
    <w:p w14:paraId="4B6A79CE" w14:textId="77777777" w:rsidR="0099474E" w:rsidRDefault="006E23E6" w:rsidP="00F15F54">
      <w:pPr>
        <w:pStyle w:val="a1"/>
        <w:ind w:leftChars="300" w:left="991" w:hangingChars="113" w:hanging="271"/>
      </w:pPr>
      <w:r>
        <w:rPr>
          <w:rFonts w:hint="eastAsia"/>
        </w:rPr>
        <w:t>●</w:t>
      </w:r>
      <w:r w:rsidR="00F15F54">
        <w:t>API</w:t>
      </w:r>
      <w:r>
        <w:rPr>
          <w:rFonts w:hint="eastAsia"/>
        </w:rPr>
        <w:t>：外部システムとの連携や情報システム内</w:t>
      </w:r>
      <w:r w:rsidR="001F18B6">
        <w:rPr>
          <w:rFonts w:hint="eastAsia"/>
        </w:rPr>
        <w:t>連携に</w:t>
      </w:r>
      <w:r w:rsidR="001F18B6">
        <w:t>API</w:t>
      </w:r>
      <w:r w:rsidR="001F18B6">
        <w:rPr>
          <w:rFonts w:hint="eastAsia"/>
        </w:rPr>
        <w:t>を用いることがある。その際に、</w:t>
      </w:r>
      <w:r w:rsidR="001F18B6">
        <w:t>OS</w:t>
      </w:r>
      <w:r w:rsidR="001F18B6">
        <w:rPr>
          <w:rFonts w:hint="eastAsia"/>
        </w:rPr>
        <w:t>や</w:t>
      </w:r>
      <w:r w:rsidR="00EE4B26">
        <w:rPr>
          <w:rFonts w:hint="eastAsia"/>
        </w:rPr>
        <w:t>フレームワークのアップデートによって動作が変わることもあるとともに、外部システムの都合により仕様が変更されることもある。</w:t>
      </w:r>
    </w:p>
    <w:p w14:paraId="56644A90" w14:textId="01EBBAD0" w:rsidR="00F15F54" w:rsidRPr="006C52D3" w:rsidRDefault="003962A4" w:rsidP="00C62365">
      <w:pPr>
        <w:pStyle w:val="a1"/>
        <w:ind w:leftChars="411" w:left="986" w:firstLineChars="0" w:firstLine="285"/>
      </w:pPr>
      <w:r>
        <w:t>API</w:t>
      </w:r>
      <w:r>
        <w:rPr>
          <w:rFonts w:hint="eastAsia"/>
        </w:rPr>
        <w:t>の仕様変更に伴い、</w:t>
      </w:r>
      <w:r w:rsidR="001161C7">
        <w:rPr>
          <w:rFonts w:hint="eastAsia"/>
        </w:rPr>
        <w:t>担当する</w:t>
      </w:r>
      <w:r>
        <w:rPr>
          <w:rFonts w:hint="eastAsia"/>
        </w:rPr>
        <w:t>情報システムのサービス停止や機能変更なども生じることがあることから、</w:t>
      </w:r>
      <w:r w:rsidR="006C52D3">
        <w:rPr>
          <w:rFonts w:hint="eastAsia"/>
        </w:rPr>
        <w:t>関連する</w:t>
      </w:r>
      <w:r w:rsidR="006C52D3">
        <w:t>API</w:t>
      </w:r>
      <w:r w:rsidR="006C52D3">
        <w:rPr>
          <w:rFonts w:hint="eastAsia"/>
        </w:rPr>
        <w:t>の動作環境や</w:t>
      </w:r>
      <w:r w:rsidR="00876E8C">
        <w:rPr>
          <w:rFonts w:hint="eastAsia"/>
        </w:rPr>
        <w:t>稼働状況についても把握しておくことが必要である。</w:t>
      </w:r>
      <w:r w:rsidR="002B4452">
        <w:rPr>
          <w:rFonts w:hint="eastAsia"/>
        </w:rPr>
        <w:t>あわせて、変更の影響度把握のために、</w:t>
      </w:r>
      <w:r w:rsidR="002B4452">
        <w:t>API</w:t>
      </w:r>
      <w:r w:rsidR="002B4452">
        <w:rPr>
          <w:rFonts w:hint="eastAsia"/>
        </w:rPr>
        <w:t>相互の関連性などを表したサービスメッシュなどの全体像</w:t>
      </w:r>
      <w:r w:rsidR="007856A7">
        <w:rPr>
          <w:rFonts w:hint="eastAsia"/>
        </w:rPr>
        <w:t>について</w:t>
      </w:r>
      <w:r w:rsidR="002B4452">
        <w:rPr>
          <w:rFonts w:hint="eastAsia"/>
        </w:rPr>
        <w:t>把握すること</w:t>
      </w:r>
      <w:r w:rsidR="007856A7">
        <w:rPr>
          <w:rFonts w:hint="eastAsia"/>
        </w:rPr>
        <w:t>も必要である。</w:t>
      </w:r>
    </w:p>
    <w:p w14:paraId="66EF454A" w14:textId="13D64FC1" w:rsidR="00561B6D" w:rsidRDefault="00870F07" w:rsidP="008F5753">
      <w:pPr>
        <w:pStyle w:val="a1"/>
        <w:ind w:leftChars="300" w:left="991" w:hangingChars="113" w:hanging="271"/>
      </w:pPr>
      <w:r>
        <w:rPr>
          <w:rFonts w:hint="eastAsia"/>
        </w:rPr>
        <w:t>●</w:t>
      </w:r>
      <w:r w:rsidR="008F5753">
        <w:rPr>
          <w:rFonts w:hint="eastAsia"/>
        </w:rPr>
        <w:t>外部データ：ワンスオンリーや</w:t>
      </w:r>
      <w:r w:rsidR="008F5753">
        <w:t>API</w:t>
      </w:r>
      <w:r w:rsidR="008F5753">
        <w:rPr>
          <w:rFonts w:hint="eastAsia"/>
        </w:rPr>
        <w:t>連携</w:t>
      </w:r>
      <w:r w:rsidR="007B135C">
        <w:rPr>
          <w:rFonts w:hint="eastAsia"/>
        </w:rPr>
        <w:t>により外部情報システムのデータ</w:t>
      </w:r>
      <w:r w:rsidR="0099474E">
        <w:rPr>
          <w:rFonts w:hint="eastAsia"/>
        </w:rPr>
        <w:t>の</w:t>
      </w:r>
      <w:r w:rsidR="007B135C">
        <w:rPr>
          <w:rFonts w:hint="eastAsia"/>
        </w:rPr>
        <w:t>活用</w:t>
      </w:r>
      <w:r w:rsidR="0099474E">
        <w:rPr>
          <w:rFonts w:hint="eastAsia"/>
        </w:rPr>
        <w:t>の増加が</w:t>
      </w:r>
      <w:r w:rsidR="000D56C3">
        <w:rPr>
          <w:rFonts w:hint="eastAsia"/>
        </w:rPr>
        <w:t>想定される。また</w:t>
      </w:r>
      <w:r w:rsidR="005F3D63">
        <w:rPr>
          <w:rFonts w:hint="eastAsia"/>
        </w:rPr>
        <w:t>ベースレジストリなどのマスタデータを外部に依存することも想定される。そのため、外部システム</w:t>
      </w:r>
      <w:r w:rsidR="005F3D63">
        <w:rPr>
          <w:rFonts w:hint="eastAsia"/>
        </w:rPr>
        <w:lastRenderedPageBreak/>
        <w:t>等の都合によりコードの意味やデータの桁数</w:t>
      </w:r>
      <w:r w:rsidR="001161C7">
        <w:rPr>
          <w:rFonts w:hint="eastAsia"/>
        </w:rPr>
        <w:t>など</w:t>
      </w:r>
      <w:r w:rsidR="0074303E">
        <w:rPr>
          <w:rFonts w:hint="eastAsia"/>
        </w:rPr>
        <w:t>の</w:t>
      </w:r>
      <w:r w:rsidR="001161C7">
        <w:rPr>
          <w:rFonts w:hint="eastAsia"/>
        </w:rPr>
        <w:t>変更</w:t>
      </w:r>
      <w:r w:rsidR="0074303E">
        <w:rPr>
          <w:rFonts w:hint="eastAsia"/>
        </w:rPr>
        <w:t>、データの</w:t>
      </w:r>
      <w:r w:rsidR="00C62365">
        <w:rPr>
          <w:rFonts w:hint="eastAsia"/>
        </w:rPr>
        <w:t>更新</w:t>
      </w:r>
      <w:r w:rsidR="0074303E">
        <w:rPr>
          <w:rFonts w:hint="eastAsia"/>
        </w:rPr>
        <w:t>履歴のポリシー変更などが生じた</w:t>
      </w:r>
      <w:r w:rsidR="001161C7">
        <w:rPr>
          <w:rFonts w:hint="eastAsia"/>
        </w:rPr>
        <w:t>場合には、担当する情報システムのデータ</w:t>
      </w:r>
      <w:r w:rsidR="0074303E">
        <w:rPr>
          <w:rFonts w:hint="eastAsia"/>
        </w:rPr>
        <w:t>の持ち方や管理方法にも</w:t>
      </w:r>
      <w:r w:rsidR="00C62365">
        <w:rPr>
          <w:rFonts w:hint="eastAsia"/>
        </w:rPr>
        <w:t>影響</w:t>
      </w:r>
      <w:r w:rsidR="0074303E">
        <w:rPr>
          <w:rFonts w:hint="eastAsia"/>
        </w:rPr>
        <w:t>が</w:t>
      </w:r>
      <w:r w:rsidR="007856A7">
        <w:rPr>
          <w:rFonts w:hint="eastAsia"/>
        </w:rPr>
        <w:t>生じる</w:t>
      </w:r>
      <w:r w:rsidR="0074303E">
        <w:rPr>
          <w:rFonts w:hint="eastAsia"/>
        </w:rPr>
        <w:t>。</w:t>
      </w:r>
      <w:r w:rsidR="002B4452">
        <w:rPr>
          <w:rFonts w:hint="eastAsia"/>
        </w:rPr>
        <w:t>これら</w:t>
      </w:r>
      <w:r w:rsidR="007856A7">
        <w:rPr>
          <w:rFonts w:hint="eastAsia"/>
        </w:rPr>
        <w:t>に適切に対応するためにも、外部データ</w:t>
      </w:r>
      <w:r w:rsidR="00B30CE6">
        <w:rPr>
          <w:rFonts w:hint="eastAsia"/>
        </w:rPr>
        <w:t>の状況について把握し、適時に確認することが必要である。</w:t>
      </w:r>
    </w:p>
    <w:p w14:paraId="7B615D72" w14:textId="77912EA8" w:rsidR="008F5753" w:rsidRPr="008F5753" w:rsidRDefault="00561B6D" w:rsidP="007543CF">
      <w:pPr>
        <w:pStyle w:val="a1"/>
        <w:ind w:leftChars="411" w:left="986" w:firstLineChars="0" w:firstLine="285"/>
      </w:pPr>
      <w:r>
        <w:rPr>
          <w:rFonts w:hint="eastAsia"/>
        </w:rPr>
        <w:t>国が提供しているオープンデータについても同様に、国民等にとっては外部データに当たることから、</w:t>
      </w:r>
      <w:r w:rsidR="007543CF">
        <w:rPr>
          <w:rFonts w:hint="eastAsia"/>
        </w:rPr>
        <w:t>利用状況やデータの鮮度等について適切な管理を行うことが必要である。</w:t>
      </w:r>
    </w:p>
    <w:p w14:paraId="5789831D" w14:textId="537034EB" w:rsidR="00E4675E" w:rsidRDefault="004711AE" w:rsidP="008B6A54">
      <w:pPr>
        <w:pStyle w:val="a1"/>
        <w:ind w:leftChars="300" w:left="991" w:hangingChars="113" w:hanging="271"/>
      </w:pPr>
      <w:r>
        <w:rPr>
          <w:rFonts w:hint="eastAsia"/>
        </w:rPr>
        <w:t>●設計書</w:t>
      </w:r>
      <w:r w:rsidR="00C62365">
        <w:rPr>
          <w:rFonts w:hint="eastAsia"/>
        </w:rPr>
        <w:t>・パラメータシート</w:t>
      </w:r>
      <w:r>
        <w:rPr>
          <w:rFonts w:hint="eastAsia"/>
        </w:rPr>
        <w:t>：</w:t>
      </w:r>
      <w:r w:rsidR="003C3A79">
        <w:rPr>
          <w:rFonts w:hint="eastAsia"/>
        </w:rPr>
        <w:t>納品物となっているものの、</w:t>
      </w:r>
      <w:r w:rsidR="00194A3C">
        <w:rPr>
          <w:rFonts w:hint="eastAsia"/>
        </w:rPr>
        <w:t>受入テストや検収において</w:t>
      </w:r>
      <w:r w:rsidR="00025A6E">
        <w:rPr>
          <w:rFonts w:hint="eastAsia"/>
        </w:rPr>
        <w:t>設計書どおりに情報システムが動作しているか</w:t>
      </w:r>
      <w:r w:rsidR="00A86A6F">
        <w:rPr>
          <w:rFonts w:hint="eastAsia"/>
        </w:rPr>
        <w:t>の</w:t>
      </w:r>
      <w:r w:rsidR="00D946FA">
        <w:rPr>
          <w:rFonts w:hint="eastAsia"/>
        </w:rPr>
        <w:t>確認</w:t>
      </w:r>
      <w:r w:rsidR="00164EC0">
        <w:rPr>
          <w:rFonts w:hint="eastAsia"/>
        </w:rPr>
        <w:t>や、保守等による適宜の最新化がなされているかなどの</w:t>
      </w:r>
      <w:r w:rsidR="00A86A6F">
        <w:rPr>
          <w:rFonts w:hint="eastAsia"/>
        </w:rPr>
        <w:t>管理がなされていない場合がある。</w:t>
      </w:r>
      <w:r w:rsidR="008150DC">
        <w:rPr>
          <w:rFonts w:hint="eastAsia"/>
        </w:rPr>
        <w:t>保守作業によって生じた</w:t>
      </w:r>
      <w:r w:rsidR="00A86A6F">
        <w:rPr>
          <w:rFonts w:hint="eastAsia"/>
        </w:rPr>
        <w:t>設計書</w:t>
      </w:r>
      <w:r w:rsidR="008150DC">
        <w:rPr>
          <w:rFonts w:hint="eastAsia"/>
        </w:rPr>
        <w:t>の差分情報のみが納品されている場合など</w:t>
      </w:r>
      <w:r w:rsidR="00A86A6F">
        <w:rPr>
          <w:rFonts w:hint="eastAsia"/>
        </w:rPr>
        <w:t>は</w:t>
      </w:r>
      <w:r w:rsidR="00E4675E">
        <w:rPr>
          <w:rFonts w:hint="eastAsia"/>
        </w:rPr>
        <w:t>情報システムの全体像が不明確になり、監督職員や検査職員に</w:t>
      </w:r>
      <w:r w:rsidR="00243F23">
        <w:rPr>
          <w:rFonts w:hint="eastAsia"/>
        </w:rPr>
        <w:t>負担を強いることとなる。納品される設計書について監督業務、検査業務にお</w:t>
      </w:r>
      <w:r w:rsidR="009E1273">
        <w:rPr>
          <w:rFonts w:hint="eastAsia"/>
        </w:rPr>
        <w:t>ける活用方法や</w:t>
      </w:r>
      <w:r w:rsidR="009E1273">
        <w:t>IT</w:t>
      </w:r>
      <w:r w:rsidR="009E1273">
        <w:rPr>
          <w:rFonts w:hint="eastAsia"/>
        </w:rPr>
        <w:t>資産における現況把握のための根拠となるよう、取扱要領について具体化が必要である。</w:t>
      </w:r>
    </w:p>
    <w:p w14:paraId="12AB0493" w14:textId="0B188FA3" w:rsidR="00C62365" w:rsidRDefault="00C62365" w:rsidP="00C62365">
      <w:pPr>
        <w:pStyle w:val="a1"/>
        <w:ind w:leftChars="411" w:left="986" w:firstLineChars="0" w:firstLine="285"/>
      </w:pPr>
      <w:r>
        <w:rPr>
          <w:rFonts w:hint="eastAsia"/>
        </w:rPr>
        <w:t>また、設計情報を活用することでシステム更改や同様の機能に係る開発について費用や工数を削減することができることから、設計書を政府内で共有するなどの仕組みについても検討が必要である。</w:t>
      </w:r>
    </w:p>
    <w:p w14:paraId="206E8760" w14:textId="28F82B5F" w:rsidR="00C62365" w:rsidRDefault="00C62365" w:rsidP="00C62365">
      <w:pPr>
        <w:pStyle w:val="a1"/>
        <w:ind w:leftChars="411" w:left="986" w:firstLineChars="0" w:firstLine="285"/>
      </w:pPr>
      <w:r>
        <w:rPr>
          <w:rFonts w:hint="eastAsia"/>
        </w:rPr>
        <w:t>さらに、近年はソフトウェアパッケージやクラウドサービスの活用により、開発は伴わないものの、設定情報を活用することで効率化することが可能であることから、パラメータシート</w:t>
      </w:r>
      <w:r w:rsidR="00F95489">
        <w:rPr>
          <w:rFonts w:hint="eastAsia"/>
        </w:rPr>
        <w:t>等の設定情報</w:t>
      </w:r>
      <w:r>
        <w:rPr>
          <w:rFonts w:hint="eastAsia"/>
        </w:rPr>
        <w:t>についても設計書と同様に活用する仕組づくりが必要である。</w:t>
      </w:r>
    </w:p>
    <w:p w14:paraId="319841E4" w14:textId="2B20FBC9" w:rsidR="00415344" w:rsidRDefault="009E1273" w:rsidP="00415344">
      <w:pPr>
        <w:pStyle w:val="a1"/>
        <w:ind w:leftChars="300" w:left="991" w:hangingChars="113" w:hanging="271"/>
      </w:pPr>
      <w:r>
        <w:rPr>
          <w:rFonts w:hint="eastAsia"/>
        </w:rPr>
        <w:t>●</w:t>
      </w:r>
      <w:r>
        <w:t>BYOD</w:t>
      </w:r>
      <w:r>
        <w:rPr>
          <w:rFonts w:hint="eastAsia"/>
        </w:rPr>
        <w:t>：テレワーク等が進むことにより</w:t>
      </w:r>
      <w:r w:rsidR="00725697">
        <w:rPr>
          <w:rFonts w:hint="eastAsia"/>
        </w:rPr>
        <w:t>個人デバイス</w:t>
      </w:r>
      <w:r w:rsidR="00C62365">
        <w:rPr>
          <w:rFonts w:hint="eastAsia"/>
        </w:rPr>
        <w:t>の</w:t>
      </w:r>
      <w:r w:rsidR="00725697">
        <w:rPr>
          <w:rFonts w:hint="eastAsia"/>
        </w:rPr>
        <w:t>業務利用の増加が想定される。その際に格納されるデータや</w:t>
      </w:r>
      <w:r w:rsidR="00D00C00">
        <w:rPr>
          <w:rFonts w:hint="eastAsia"/>
        </w:rPr>
        <w:t>認証</w:t>
      </w:r>
      <w:r w:rsidR="00725697">
        <w:rPr>
          <w:rFonts w:hint="eastAsia"/>
        </w:rPr>
        <w:t>情報など</w:t>
      </w:r>
      <w:r w:rsidR="00C62365">
        <w:rPr>
          <w:rFonts w:hint="eastAsia"/>
        </w:rPr>
        <w:t>が</w:t>
      </w:r>
      <w:r w:rsidR="00E46C49">
        <w:rPr>
          <w:rFonts w:hint="eastAsia"/>
        </w:rPr>
        <w:t>漏えいすることにより不正アクセス等を招きかねない。</w:t>
      </w:r>
      <w:r w:rsidR="00415344">
        <w:rPr>
          <w:rFonts w:hint="eastAsia"/>
        </w:rPr>
        <w:t>一方で個人デバイスについて組織としてどこまで制</w:t>
      </w:r>
      <w:r w:rsidR="00C62365">
        <w:rPr>
          <w:rFonts w:hint="eastAsia"/>
        </w:rPr>
        <w:t>限</w:t>
      </w:r>
      <w:r w:rsidR="00415344">
        <w:rPr>
          <w:rFonts w:hint="eastAsia"/>
        </w:rPr>
        <w:t>や管理すべきか</w:t>
      </w:r>
      <w:r w:rsidR="00C62365">
        <w:rPr>
          <w:rFonts w:hint="eastAsia"/>
        </w:rPr>
        <w:t>、それに伴う動作保証や通信帯域の確保</w:t>
      </w:r>
      <w:r w:rsidR="00415344">
        <w:rPr>
          <w:rFonts w:hint="eastAsia"/>
        </w:rPr>
        <w:t>について</w:t>
      </w:r>
      <w:r w:rsidR="00920B34">
        <w:rPr>
          <w:rFonts w:hint="eastAsia"/>
        </w:rPr>
        <w:t>具体化することが必要である。</w:t>
      </w:r>
    </w:p>
    <w:p w14:paraId="3A610C34" w14:textId="525E1B5E" w:rsidR="00627376" w:rsidRDefault="00920B34" w:rsidP="008B6A54">
      <w:pPr>
        <w:pStyle w:val="a1"/>
        <w:ind w:leftChars="300" w:left="991" w:hangingChars="113" w:hanging="271"/>
      </w:pPr>
      <w:r>
        <w:rPr>
          <w:rFonts w:hint="eastAsia"/>
        </w:rPr>
        <w:t>●</w:t>
      </w:r>
      <w:r w:rsidR="00627376">
        <w:rPr>
          <w:rFonts w:hint="eastAsia"/>
        </w:rPr>
        <w:t>RPA</w:t>
      </w:r>
      <w:r>
        <w:rPr>
          <w:rFonts w:hint="eastAsia"/>
        </w:rPr>
        <w:t>やローコードツール等：</w:t>
      </w:r>
      <w:r w:rsidR="000D2065">
        <w:rPr>
          <w:rFonts w:hint="eastAsia"/>
        </w:rPr>
        <w:t>近年の技術の進歩により、</w:t>
      </w:r>
      <w:r w:rsidR="00921C01">
        <w:rPr>
          <w:rFonts w:hint="eastAsia"/>
        </w:rPr>
        <w:t>業務の利便性向上</w:t>
      </w:r>
      <w:r w:rsidR="00CB46B6">
        <w:rPr>
          <w:rFonts w:hint="eastAsia"/>
        </w:rPr>
        <w:t>のために情報システム</w:t>
      </w:r>
      <w:r w:rsidR="00171607">
        <w:rPr>
          <w:rFonts w:hint="eastAsia"/>
        </w:rPr>
        <w:t>の整備とは別に</w:t>
      </w:r>
      <w:r w:rsidR="001A6DFE">
        <w:rPr>
          <w:rFonts w:hint="eastAsia"/>
        </w:rPr>
        <w:t>、業務担当者等</w:t>
      </w:r>
      <w:r w:rsidR="00C62365">
        <w:rPr>
          <w:rFonts w:hint="eastAsia"/>
        </w:rPr>
        <w:t>によりRPAやローコードツールなどを用いて</w:t>
      </w:r>
      <w:r w:rsidR="00171607">
        <w:rPr>
          <w:rFonts w:hint="eastAsia"/>
        </w:rPr>
        <w:t>独自にサービスを構築することができるようになった。</w:t>
      </w:r>
      <w:r w:rsidR="00C62365">
        <w:rPr>
          <w:rFonts w:hint="eastAsia"/>
        </w:rPr>
        <w:t>これらのツールの活用により</w:t>
      </w:r>
      <w:r w:rsidR="005A04E6">
        <w:rPr>
          <w:rFonts w:hint="eastAsia"/>
        </w:rPr>
        <w:t>、サービス</w:t>
      </w:r>
      <w:r w:rsidR="00C62365">
        <w:rPr>
          <w:rFonts w:hint="eastAsia"/>
        </w:rPr>
        <w:t>やデータ処理</w:t>
      </w:r>
      <w:r w:rsidR="005A04E6">
        <w:rPr>
          <w:rFonts w:hint="eastAsia"/>
        </w:rPr>
        <w:t>は多様化することから、情報システム</w:t>
      </w:r>
      <w:r w:rsidR="00F95489">
        <w:rPr>
          <w:rFonts w:hint="eastAsia"/>
        </w:rPr>
        <w:t>ではないものの</w:t>
      </w:r>
      <w:r w:rsidR="00C62365">
        <w:rPr>
          <w:rFonts w:hint="eastAsia"/>
        </w:rPr>
        <w:t>ツール活用によ</w:t>
      </w:r>
      <w:r w:rsidR="00F95489">
        <w:rPr>
          <w:rFonts w:hint="eastAsia"/>
        </w:rPr>
        <w:t>って作成された</w:t>
      </w:r>
      <w:r w:rsidR="007A09B2">
        <w:rPr>
          <w:rFonts w:hint="eastAsia"/>
        </w:rPr>
        <w:t>プロセス</w:t>
      </w:r>
      <w:r w:rsidR="00C62365">
        <w:rPr>
          <w:rFonts w:hint="eastAsia"/>
        </w:rPr>
        <w:t>の</w:t>
      </w:r>
      <w:r w:rsidR="007A09B2">
        <w:rPr>
          <w:rFonts w:hint="eastAsia"/>
        </w:rPr>
        <w:t>管理</w:t>
      </w:r>
      <w:r w:rsidR="00BD7B8A">
        <w:rPr>
          <w:rFonts w:hint="eastAsia"/>
        </w:rPr>
        <w:t>も</w:t>
      </w:r>
      <w:r w:rsidR="007A09B2">
        <w:rPr>
          <w:rFonts w:hint="eastAsia"/>
        </w:rPr>
        <w:t>必要である。</w:t>
      </w:r>
    </w:p>
    <w:p w14:paraId="6A1BFF86" w14:textId="3BC58BBF" w:rsidR="00B03240" w:rsidRDefault="007A09B2" w:rsidP="00C62365">
      <w:pPr>
        <w:pStyle w:val="a1"/>
        <w:ind w:leftChars="300" w:left="991" w:hangingChars="113" w:hanging="271"/>
      </w:pPr>
      <w:r>
        <w:rPr>
          <w:rFonts w:hint="eastAsia"/>
        </w:rPr>
        <w:t>●</w:t>
      </w:r>
      <w:r w:rsidR="002F55FD">
        <w:rPr>
          <w:rFonts w:hint="eastAsia"/>
        </w:rPr>
        <w:t>著作権</w:t>
      </w:r>
      <w:r>
        <w:rPr>
          <w:rFonts w:hint="eastAsia"/>
        </w:rPr>
        <w:t>：</w:t>
      </w:r>
      <w:r w:rsidR="00A052FD">
        <w:rPr>
          <w:rFonts w:hint="eastAsia"/>
        </w:rPr>
        <w:t>政府情報システムにおいては、</w:t>
      </w:r>
      <w:r w:rsidR="00F55D52">
        <w:rPr>
          <w:rFonts w:hint="eastAsia"/>
        </w:rPr>
        <w:t>発注者への</w:t>
      </w:r>
      <w:r w:rsidR="00A052FD">
        <w:rPr>
          <w:rFonts w:hint="eastAsia"/>
        </w:rPr>
        <w:t>著作権帰属</w:t>
      </w:r>
      <w:r w:rsidR="00F55D52">
        <w:rPr>
          <w:rFonts w:hint="eastAsia"/>
        </w:rPr>
        <w:t>や</w:t>
      </w:r>
      <w:r w:rsidR="00472745">
        <w:rPr>
          <w:rFonts w:hint="eastAsia"/>
        </w:rPr>
        <w:t>、著作者人格権を行使しないこと</w:t>
      </w:r>
      <w:r w:rsidR="00A052FD">
        <w:rPr>
          <w:rFonts w:hint="eastAsia"/>
        </w:rPr>
        <w:t>としている</w:t>
      </w:r>
      <w:r w:rsidR="00F95489">
        <w:rPr>
          <w:rFonts w:hint="eastAsia"/>
        </w:rPr>
        <w:t>ものの帰属された権利につい</w:t>
      </w:r>
      <w:r w:rsidR="00F95489">
        <w:rPr>
          <w:rFonts w:hint="eastAsia"/>
        </w:rPr>
        <w:lastRenderedPageBreak/>
        <w:t>て管理されていない</w:t>
      </w:r>
      <w:r w:rsidR="00A052FD">
        <w:rPr>
          <w:rFonts w:hint="eastAsia"/>
        </w:rPr>
        <w:t>。</w:t>
      </w:r>
      <w:r w:rsidR="00F95489">
        <w:rPr>
          <w:rFonts w:hint="eastAsia"/>
        </w:rPr>
        <w:t>そのため</w:t>
      </w:r>
      <w:r w:rsidR="00472745">
        <w:rPr>
          <w:rFonts w:hint="eastAsia"/>
        </w:rPr>
        <w:t>、納品した事業者によって</w:t>
      </w:r>
      <w:r w:rsidR="008F7C6A">
        <w:rPr>
          <w:rFonts w:hint="eastAsia"/>
        </w:rPr>
        <w:t>他</w:t>
      </w:r>
      <w:r w:rsidR="00F95489">
        <w:rPr>
          <w:rFonts w:hint="eastAsia"/>
        </w:rPr>
        <w:t>機関等</w:t>
      </w:r>
      <w:r w:rsidR="008F7C6A">
        <w:rPr>
          <w:rFonts w:hint="eastAsia"/>
        </w:rPr>
        <w:t>へ設計情報、プログラムの再利用などがなされた場合について</w:t>
      </w:r>
      <w:r w:rsidR="00F95489">
        <w:rPr>
          <w:rFonts w:hint="eastAsia"/>
        </w:rPr>
        <w:t>も</w:t>
      </w:r>
      <w:r w:rsidR="00C62365">
        <w:rPr>
          <w:rFonts w:hint="eastAsia"/>
        </w:rPr>
        <w:t>把握</w:t>
      </w:r>
      <w:r w:rsidR="00F95489">
        <w:rPr>
          <w:rFonts w:hint="eastAsia"/>
        </w:rPr>
        <w:t>していないのが現状である。</w:t>
      </w:r>
      <w:r w:rsidR="00B03240">
        <w:rPr>
          <w:rFonts w:hint="eastAsia"/>
        </w:rPr>
        <w:t>すでに国に帰属している著作権については、国の資産として有効活用することで、開発機能や工数を削減できることもあるため、</w:t>
      </w:r>
      <w:r w:rsidR="00D41A0A">
        <w:rPr>
          <w:rFonts w:hint="eastAsia"/>
        </w:rPr>
        <w:t>設計情報やソースコードに係る権利の管理や活用策についても検討が必要である。</w:t>
      </w:r>
    </w:p>
    <w:p w14:paraId="6E09A78D" w14:textId="68995E03" w:rsidR="00C62365" w:rsidRDefault="00C62365" w:rsidP="00C62365">
      <w:pPr>
        <w:pStyle w:val="a1"/>
        <w:ind w:leftChars="411" w:left="986" w:firstLineChars="0" w:firstLine="285"/>
      </w:pPr>
      <w:r>
        <w:rPr>
          <w:rFonts w:hint="eastAsia"/>
        </w:rPr>
        <w:t>また、事業者に著作権がある場合や日本版バイドールにより事業者に権利行使を認めている場合において、設計情報やソースコードを公開しないことは事業者の権利を保護する上で必要なことである。</w:t>
      </w:r>
    </w:p>
    <w:p w14:paraId="13EC4CDD" w14:textId="1A9710B3" w:rsidR="00783144" w:rsidRDefault="00783144" w:rsidP="00BF1076">
      <w:pPr>
        <w:pStyle w:val="a1"/>
        <w:ind w:firstLine="240"/>
      </w:pPr>
      <w:r>
        <w:rPr>
          <w:rFonts w:hint="eastAsia"/>
        </w:rPr>
        <w:t>（２）データの信頼性</w:t>
      </w:r>
    </w:p>
    <w:p w14:paraId="0162511D" w14:textId="248EE678" w:rsidR="00510942" w:rsidRDefault="00175224" w:rsidP="00D41A0A">
      <w:pPr>
        <w:pStyle w:val="a1"/>
        <w:ind w:leftChars="200" w:left="480" w:firstLine="240"/>
      </w:pPr>
      <w:r>
        <w:rPr>
          <w:rFonts w:hint="eastAsia"/>
        </w:rPr>
        <w:t>情報資産管理</w:t>
      </w:r>
      <w:r w:rsidR="00510942">
        <w:rPr>
          <w:rFonts w:hint="eastAsia"/>
        </w:rPr>
        <w:t>標準シート</w:t>
      </w:r>
      <w:r>
        <w:rPr>
          <w:rFonts w:hint="eastAsia"/>
        </w:rPr>
        <w:t>は事業者</w:t>
      </w:r>
      <w:r w:rsidR="00F95489">
        <w:rPr>
          <w:rFonts w:hint="eastAsia"/>
        </w:rPr>
        <w:t>の</w:t>
      </w:r>
      <w:r>
        <w:rPr>
          <w:rFonts w:hint="eastAsia"/>
        </w:rPr>
        <w:t>手</w:t>
      </w:r>
      <w:r w:rsidR="00E01659">
        <w:rPr>
          <w:rFonts w:hint="eastAsia"/>
        </w:rPr>
        <w:t>作業による</w:t>
      </w:r>
      <w:r>
        <w:rPr>
          <w:rFonts w:hint="eastAsia"/>
        </w:rPr>
        <w:t>入力である場合に、</w:t>
      </w:r>
      <w:r w:rsidR="004B56C4">
        <w:rPr>
          <w:rFonts w:hint="eastAsia"/>
        </w:rPr>
        <w:t>ライセンス証書とは異なる</w:t>
      </w:r>
      <w:r>
        <w:rPr>
          <w:rFonts w:hint="eastAsia"/>
        </w:rPr>
        <w:t>ソフトウェア名称</w:t>
      </w:r>
      <w:r w:rsidR="004B56C4">
        <w:rPr>
          <w:rFonts w:hint="eastAsia"/>
        </w:rPr>
        <w:t>などが用いられること</w:t>
      </w:r>
      <w:r w:rsidR="001F4ABB">
        <w:rPr>
          <w:rFonts w:hint="eastAsia"/>
        </w:rPr>
        <w:t>がある。</w:t>
      </w:r>
      <w:r w:rsidR="0060130B">
        <w:rPr>
          <w:rFonts w:hint="eastAsia"/>
        </w:rPr>
        <w:t>また同じソフトウェア名称でも版数やビルドにより機能や構成が変わることがある。</w:t>
      </w:r>
      <w:r w:rsidR="001F4ABB">
        <w:rPr>
          <w:rFonts w:hint="eastAsia"/>
        </w:rPr>
        <w:t>仮に保有する</w:t>
      </w:r>
      <w:r w:rsidR="001F4ABB">
        <w:t>IT</w:t>
      </w:r>
      <w:r w:rsidR="001F4ABB">
        <w:rPr>
          <w:rFonts w:hint="eastAsia"/>
        </w:rPr>
        <w:t>資産について横串で</w:t>
      </w:r>
      <w:r w:rsidR="006C4F95">
        <w:rPr>
          <w:rFonts w:hint="eastAsia"/>
        </w:rPr>
        <w:t>確認しようとしても、表記揺れ</w:t>
      </w:r>
      <w:r w:rsidR="00EB7168">
        <w:rPr>
          <w:rFonts w:hint="eastAsia"/>
        </w:rPr>
        <w:t>や版数の未記載</w:t>
      </w:r>
      <w:r w:rsidR="006C4F95">
        <w:rPr>
          <w:rFonts w:hint="eastAsia"/>
        </w:rPr>
        <w:t>に伴う集計漏れ</w:t>
      </w:r>
      <w:r w:rsidR="00EB7168">
        <w:rPr>
          <w:rFonts w:hint="eastAsia"/>
        </w:rPr>
        <w:t>等</w:t>
      </w:r>
      <w:r w:rsidR="006C4F95">
        <w:rPr>
          <w:rFonts w:hint="eastAsia"/>
        </w:rPr>
        <w:t>が発生し</w:t>
      </w:r>
      <w:r w:rsidR="00F95489">
        <w:rPr>
          <w:rFonts w:hint="eastAsia"/>
        </w:rPr>
        <w:t>、</w:t>
      </w:r>
      <w:r w:rsidR="0060130B">
        <w:rPr>
          <w:rFonts w:hint="eastAsia"/>
        </w:rPr>
        <w:t>全体像を掴めない</w:t>
      </w:r>
      <w:r w:rsidR="00EB7168">
        <w:rPr>
          <w:rFonts w:hint="eastAsia"/>
        </w:rPr>
        <w:t>などの恐れがある。</w:t>
      </w:r>
    </w:p>
    <w:p w14:paraId="5D8432C0" w14:textId="192C5965" w:rsidR="00774951" w:rsidRDefault="00C62365" w:rsidP="00D41A0A">
      <w:pPr>
        <w:pStyle w:val="a1"/>
        <w:ind w:leftChars="200" w:left="480" w:firstLine="240"/>
      </w:pPr>
      <w:r>
        <w:rPr>
          <w:rFonts w:hint="eastAsia"/>
        </w:rPr>
        <w:t>また</w:t>
      </w:r>
      <w:r w:rsidR="003E3240">
        <w:rPr>
          <w:rFonts w:hint="eastAsia"/>
        </w:rPr>
        <w:t>、表計算ソフトのファイル</w:t>
      </w:r>
      <w:r w:rsidR="000F50C0">
        <w:rPr>
          <w:rFonts w:hint="eastAsia"/>
        </w:rPr>
        <w:t>の版管理ができていないことにより、</w:t>
      </w:r>
      <w:r w:rsidR="003E3240">
        <w:rPr>
          <w:rFonts w:hint="eastAsia"/>
        </w:rPr>
        <w:t>メール添付</w:t>
      </w:r>
      <w:r w:rsidR="000F50C0">
        <w:rPr>
          <w:rFonts w:hint="eastAsia"/>
        </w:rPr>
        <w:t>やフォルダ格納時に</w:t>
      </w:r>
      <w:r w:rsidR="00774951">
        <w:rPr>
          <w:rFonts w:hint="eastAsia"/>
        </w:rPr>
        <w:t>古いファイルと混在してしまうなどの</w:t>
      </w:r>
      <w:r w:rsidR="00F95489">
        <w:rPr>
          <w:rFonts w:hint="eastAsia"/>
        </w:rPr>
        <w:t>ヒュー</w:t>
      </w:r>
      <w:r w:rsidR="00774951">
        <w:rPr>
          <w:rFonts w:hint="eastAsia"/>
        </w:rPr>
        <w:t>マンエラーも生起しかねない。</w:t>
      </w:r>
    </w:p>
    <w:p w14:paraId="613E05FB" w14:textId="63C742A1" w:rsidR="00C62365" w:rsidRDefault="00C62365" w:rsidP="00C62365">
      <w:pPr>
        <w:pStyle w:val="a1"/>
        <w:ind w:leftChars="200" w:left="480" w:firstLine="240"/>
      </w:pPr>
      <w:r>
        <w:rPr>
          <w:rFonts w:hint="eastAsia"/>
        </w:rPr>
        <w:t>さらに、運用を自動化している場合など、情報資産管理標準シートを記載した時点と実際に運用されている</w:t>
      </w:r>
      <w:r>
        <w:t>OS</w:t>
      </w:r>
      <w:r>
        <w:rPr>
          <w:rFonts w:hint="eastAsia"/>
        </w:rPr>
        <w:t>やミドルウェア、</w:t>
      </w:r>
      <w:r w:rsidR="00CD7385">
        <w:rPr>
          <w:rFonts w:hint="eastAsia"/>
        </w:rPr>
        <w:t>サーバ</w:t>
      </w:r>
      <w:r>
        <w:rPr>
          <w:rFonts w:hint="eastAsia"/>
        </w:rPr>
        <w:t>数、メモリ数などが異なる場合がある。</w:t>
      </w:r>
    </w:p>
    <w:p w14:paraId="7CA25FBA" w14:textId="5AB4410E" w:rsidR="00774951" w:rsidRDefault="00F95489" w:rsidP="00D41A0A">
      <w:pPr>
        <w:pStyle w:val="a1"/>
        <w:ind w:leftChars="200" w:left="480" w:firstLine="240"/>
      </w:pPr>
      <w:r>
        <w:rPr>
          <w:rFonts w:hint="eastAsia"/>
        </w:rPr>
        <w:t>加えて、</w:t>
      </w:r>
      <w:r w:rsidR="00E57035">
        <w:rPr>
          <w:rFonts w:hint="eastAsia"/>
        </w:rPr>
        <w:t>情報資産管理標準シートに記載されている内容について、</w:t>
      </w:r>
      <w:r w:rsidR="003E3BB6">
        <w:rPr>
          <w:rFonts w:hint="eastAsia"/>
        </w:rPr>
        <w:t>情報システムの担当職員が検証する仕組みがない</w:t>
      </w:r>
      <w:r w:rsidR="00E82181">
        <w:rPr>
          <w:rFonts w:hint="eastAsia"/>
        </w:rPr>
        <w:t>ため</w:t>
      </w:r>
      <w:r w:rsidR="003E3BB6">
        <w:rPr>
          <w:rFonts w:hint="eastAsia"/>
        </w:rPr>
        <w:t>、記載事項について信頼性を担保することができ</w:t>
      </w:r>
      <w:r w:rsidR="00E82181">
        <w:rPr>
          <w:rFonts w:hint="eastAsia"/>
        </w:rPr>
        <w:t>てい</w:t>
      </w:r>
      <w:r w:rsidR="003E3BB6">
        <w:rPr>
          <w:rFonts w:hint="eastAsia"/>
        </w:rPr>
        <w:t>ない</w:t>
      </w:r>
      <w:r w:rsidR="00E82181">
        <w:rPr>
          <w:rFonts w:hint="eastAsia"/>
        </w:rPr>
        <w:t>恐れがある</w:t>
      </w:r>
      <w:r w:rsidR="003E3BB6">
        <w:rPr>
          <w:rFonts w:hint="eastAsia"/>
        </w:rPr>
        <w:t>。</w:t>
      </w:r>
    </w:p>
    <w:p w14:paraId="30685169" w14:textId="20D680A2" w:rsidR="00783144" w:rsidRDefault="00783144" w:rsidP="00BF1076">
      <w:pPr>
        <w:pStyle w:val="a1"/>
        <w:ind w:firstLine="240"/>
      </w:pPr>
      <w:r>
        <w:rPr>
          <w:rFonts w:hint="eastAsia"/>
        </w:rPr>
        <w:t>（３）データ利活用</w:t>
      </w:r>
    </w:p>
    <w:p w14:paraId="190A5B29" w14:textId="66E2D4F4" w:rsidR="00E82181" w:rsidRPr="00D30A0B" w:rsidRDefault="00E82181" w:rsidP="00E82181">
      <w:pPr>
        <w:pStyle w:val="a1"/>
        <w:spacing w:line="259" w:lineRule="auto"/>
        <w:ind w:leftChars="200" w:left="480" w:firstLine="240"/>
        <w:rPr>
          <w:rFonts w:hAnsi="Century" w:cs="Arial"/>
          <w:szCs w:val="24"/>
        </w:rPr>
      </w:pPr>
      <w:r w:rsidRPr="24283DED">
        <w:rPr>
          <w:rFonts w:hAnsi="Century" w:cs="Arial"/>
          <w:szCs w:val="24"/>
        </w:rPr>
        <w:t>調達時において保有するIT資産</w:t>
      </w:r>
      <w:r w:rsidR="00F95489">
        <w:rPr>
          <w:rFonts w:hAnsi="Century" w:cs="Arial" w:hint="eastAsia"/>
          <w:szCs w:val="24"/>
        </w:rPr>
        <w:t>を</w:t>
      </w:r>
      <w:r w:rsidRPr="24283DED">
        <w:rPr>
          <w:rFonts w:hAnsi="Century" w:cs="Arial"/>
          <w:szCs w:val="24"/>
        </w:rPr>
        <w:t>仕様書にて</w:t>
      </w:r>
      <w:r w:rsidRPr="6AF11550">
        <w:rPr>
          <w:rFonts w:hAnsi="Century" w:cs="Arial"/>
          <w:szCs w:val="24"/>
        </w:rPr>
        <w:t>提示することで、</w:t>
      </w:r>
      <w:r w:rsidRPr="3A32934F">
        <w:rPr>
          <w:rFonts w:hAnsi="Century" w:cs="Arial"/>
          <w:szCs w:val="24"/>
        </w:rPr>
        <w:t>応札者は</w:t>
      </w:r>
      <w:r w:rsidRPr="62A2D2E4">
        <w:rPr>
          <w:rFonts w:hAnsi="Century" w:cs="Arial"/>
          <w:szCs w:val="24"/>
        </w:rPr>
        <w:t>活用できるライセンス等を知ることができ、</w:t>
      </w:r>
      <w:r w:rsidRPr="3A32934F">
        <w:rPr>
          <w:rFonts w:hAnsi="Century" w:cs="Arial"/>
          <w:szCs w:val="24"/>
        </w:rPr>
        <w:t>提案する情報システムの構成等に</w:t>
      </w:r>
      <w:r w:rsidRPr="4A21166C">
        <w:rPr>
          <w:rFonts w:hAnsi="Century" w:cs="Arial"/>
          <w:szCs w:val="24"/>
        </w:rPr>
        <w:t>反映</w:t>
      </w:r>
      <w:r w:rsidR="00CE7768">
        <w:rPr>
          <w:rFonts w:hAnsi="Century" w:cs="Arial" w:hint="eastAsia"/>
          <w:szCs w:val="24"/>
        </w:rPr>
        <w:t>し</w:t>
      </w:r>
      <w:r w:rsidRPr="4A21166C">
        <w:rPr>
          <w:rFonts w:hAnsi="Century" w:cs="Arial"/>
          <w:szCs w:val="24"/>
        </w:rPr>
        <w:t>、入札価格や</w:t>
      </w:r>
      <w:r w:rsidRPr="312C3693">
        <w:rPr>
          <w:rFonts w:hAnsi="Century" w:cs="Arial"/>
          <w:szCs w:val="24"/>
        </w:rPr>
        <w:t>運用経費を削減することも可能となる。</w:t>
      </w:r>
      <w:r w:rsidRPr="7A973DE2">
        <w:rPr>
          <w:rFonts w:hAnsi="Century" w:cs="Arial"/>
          <w:szCs w:val="24"/>
        </w:rPr>
        <w:t>応札者にとって必要となるIT資産に</w:t>
      </w:r>
      <w:r w:rsidR="00007C72">
        <w:rPr>
          <w:rFonts w:hAnsi="Century" w:cs="Arial" w:hint="eastAsia"/>
          <w:szCs w:val="24"/>
        </w:rPr>
        <w:t>係る</w:t>
      </w:r>
      <w:r w:rsidRPr="7A973DE2">
        <w:rPr>
          <w:rFonts w:hAnsi="Century" w:cs="Arial"/>
          <w:szCs w:val="24"/>
        </w:rPr>
        <w:t>情報についても具体化することが</w:t>
      </w:r>
      <w:r w:rsidRPr="1CA74BBC">
        <w:rPr>
          <w:rFonts w:hAnsi="Century" w:cs="Arial"/>
          <w:szCs w:val="24"/>
        </w:rPr>
        <w:t>必要である。</w:t>
      </w:r>
    </w:p>
    <w:p w14:paraId="62FC30C5" w14:textId="1B927010" w:rsidR="007D6E53" w:rsidRPr="007D6E53" w:rsidRDefault="00E82181" w:rsidP="06F162B3">
      <w:pPr>
        <w:pStyle w:val="a1"/>
        <w:spacing w:line="259" w:lineRule="auto"/>
        <w:ind w:leftChars="200" w:left="480" w:firstLine="240"/>
      </w:pPr>
      <w:r>
        <w:rPr>
          <w:rFonts w:hint="eastAsia"/>
        </w:rPr>
        <w:t>また、</w:t>
      </w:r>
      <w:r w:rsidR="547595C6">
        <w:t>保有する</w:t>
      </w:r>
      <w:r w:rsidR="13B81F1F">
        <w:t>IT資産について</w:t>
      </w:r>
      <w:r w:rsidR="21534F03">
        <w:t>各PJMOによ</w:t>
      </w:r>
      <w:r>
        <w:rPr>
          <w:rFonts w:hint="eastAsia"/>
        </w:rPr>
        <w:t>り</w:t>
      </w:r>
      <w:r w:rsidR="21534F03">
        <w:t>個別</w:t>
      </w:r>
      <w:r>
        <w:rPr>
          <w:rFonts w:hint="eastAsia"/>
        </w:rPr>
        <w:t>に更新がなされている。政府全体で</w:t>
      </w:r>
      <w:r w:rsidR="005B6759">
        <w:rPr>
          <w:rFonts w:hint="eastAsia"/>
        </w:rPr>
        <w:t>情報を</w:t>
      </w:r>
      <w:r w:rsidR="17BC13FD">
        <w:rPr>
          <w:rFonts w:hint="eastAsia"/>
        </w:rPr>
        <w:t>共</w:t>
      </w:r>
      <w:r w:rsidR="17BC13FD">
        <w:t>有され</w:t>
      </w:r>
      <w:r>
        <w:rPr>
          <w:rFonts w:hint="eastAsia"/>
        </w:rPr>
        <w:t>ることで</w:t>
      </w:r>
      <w:r w:rsidR="17BC13FD">
        <w:t>、ボリュームディスカウントの機会</w:t>
      </w:r>
      <w:r>
        <w:rPr>
          <w:rFonts w:hint="eastAsia"/>
        </w:rPr>
        <w:t>が得られるにもかかわらず、</w:t>
      </w:r>
      <w:r w:rsidR="0FF52EBE">
        <w:t>予算の効率的な執行</w:t>
      </w:r>
      <w:r w:rsidR="6E584445">
        <w:t>ができていないことも課題である。</w:t>
      </w:r>
    </w:p>
    <w:p w14:paraId="1ECF21EF" w14:textId="77777777" w:rsidR="00D00E63" w:rsidRDefault="00D00E63" w:rsidP="00D00E63">
      <w:pPr>
        <w:pStyle w:val="a1"/>
        <w:ind w:firstLineChars="459" w:firstLine="1102"/>
      </w:pPr>
    </w:p>
    <w:p w14:paraId="155A6C51" w14:textId="5150492C" w:rsidR="00315C2D" w:rsidRDefault="00315C2D" w:rsidP="00315C2D">
      <w:pPr>
        <w:pStyle w:val="2"/>
        <w:spacing w:before="360"/>
        <w:ind w:left="240" w:hangingChars="100" w:hanging="240"/>
      </w:pPr>
      <w:bookmarkStart w:id="29" w:name="_Toc72918766"/>
      <w:r>
        <w:rPr>
          <w:rFonts w:hint="eastAsia"/>
        </w:rPr>
        <w:t>その他の課題</w:t>
      </w:r>
      <w:bookmarkEnd w:id="29"/>
    </w:p>
    <w:p w14:paraId="7A8B8FCF" w14:textId="6DD806FA" w:rsidR="00BB05B8" w:rsidRDefault="00BB05B8" w:rsidP="00BB05B8">
      <w:pPr>
        <w:pStyle w:val="a1"/>
        <w:ind w:firstLine="240"/>
      </w:pPr>
      <w:r>
        <w:rPr>
          <w:rFonts w:hint="eastAsia"/>
        </w:rPr>
        <w:t>（１）財産</w:t>
      </w:r>
      <w:r w:rsidR="00343DC7">
        <w:rPr>
          <w:rFonts w:hint="eastAsia"/>
        </w:rPr>
        <w:t>としての</w:t>
      </w:r>
      <w:r w:rsidR="00D0431B">
        <w:rPr>
          <w:rFonts w:hint="eastAsia"/>
        </w:rPr>
        <w:t>管理</w:t>
      </w:r>
    </w:p>
    <w:p w14:paraId="19915D1E" w14:textId="223D09D6" w:rsidR="00D44BFC" w:rsidRDefault="00D0431B" w:rsidP="00D0431B">
      <w:pPr>
        <w:pStyle w:val="a1"/>
        <w:ind w:leftChars="200" w:left="480" w:firstLine="240"/>
      </w:pPr>
      <w:r w:rsidRPr="0006528A">
        <w:rPr>
          <w:rFonts w:hint="eastAsia"/>
        </w:rPr>
        <w:t>民間企業にお</w:t>
      </w:r>
      <w:r w:rsidR="009D1037" w:rsidRPr="0006528A">
        <w:rPr>
          <w:rFonts w:hint="eastAsia"/>
        </w:rPr>
        <w:t>いては</w:t>
      </w:r>
      <w:r w:rsidR="00D65999" w:rsidRPr="0006528A">
        <w:rPr>
          <w:rFonts w:hint="eastAsia"/>
        </w:rPr>
        <w:t>、</w:t>
      </w:r>
      <w:r w:rsidR="00BA1A88" w:rsidRPr="0006528A">
        <w:rPr>
          <w:rFonts w:hint="eastAsia"/>
        </w:rPr>
        <w:t>取得した</w:t>
      </w:r>
      <w:r w:rsidR="00BA1A88" w:rsidRPr="0006528A">
        <w:t>IT</w:t>
      </w:r>
      <w:r w:rsidR="00BA1A88" w:rsidRPr="0006528A">
        <w:rPr>
          <w:rFonts w:hint="eastAsia"/>
        </w:rPr>
        <w:t>資産について財産登録を行うことや、</w:t>
      </w:r>
      <w:r w:rsidR="00443E64" w:rsidRPr="0006528A">
        <w:rPr>
          <w:rFonts w:hint="eastAsia"/>
        </w:rPr>
        <w:t>業務ノウハウの蓄積として</w:t>
      </w:r>
      <w:r w:rsidR="00270C1C" w:rsidRPr="0006528A">
        <w:rPr>
          <w:rFonts w:hint="eastAsia"/>
        </w:rPr>
        <w:t>管理</w:t>
      </w:r>
      <w:r w:rsidR="005E431F" w:rsidRPr="0006528A">
        <w:rPr>
          <w:rFonts w:hint="eastAsia"/>
        </w:rPr>
        <w:t>しているところ</w:t>
      </w:r>
      <w:r w:rsidR="001A5F77">
        <w:rPr>
          <w:rFonts w:hint="eastAsia"/>
        </w:rPr>
        <w:t>も</w:t>
      </w:r>
      <w:r w:rsidR="005E431F" w:rsidRPr="0006528A">
        <w:rPr>
          <w:rFonts w:hint="eastAsia"/>
        </w:rPr>
        <w:t>ある。</w:t>
      </w:r>
      <w:r w:rsidR="00B57F61" w:rsidRPr="0006528A">
        <w:rPr>
          <w:rFonts w:hint="eastAsia"/>
        </w:rPr>
        <w:t>政府にお</w:t>
      </w:r>
      <w:r w:rsidR="00E82181">
        <w:rPr>
          <w:rFonts w:hint="eastAsia"/>
        </w:rPr>
        <w:t>いては</w:t>
      </w:r>
      <w:r w:rsidR="00B57F61" w:rsidRPr="0006528A">
        <w:rPr>
          <w:rFonts w:hint="eastAsia"/>
        </w:rPr>
        <w:t>情報システムや</w:t>
      </w:r>
      <w:r w:rsidR="00B57F61" w:rsidRPr="0006528A">
        <w:t>IT</w:t>
      </w:r>
      <w:r w:rsidR="00B57F61" w:rsidRPr="0006528A">
        <w:rPr>
          <w:rFonts w:hint="eastAsia"/>
        </w:rPr>
        <w:t>資産について</w:t>
      </w:r>
      <w:r w:rsidR="00C45EDB" w:rsidRPr="0006528A">
        <w:rPr>
          <w:rFonts w:hint="eastAsia"/>
        </w:rPr>
        <w:t>著作権の帰属や業務ノウハウ等が</w:t>
      </w:r>
      <w:r w:rsidR="00E82181">
        <w:rPr>
          <w:rFonts w:hint="eastAsia"/>
        </w:rPr>
        <w:t>含まれてい</w:t>
      </w:r>
      <w:r w:rsidR="00C45EDB" w:rsidRPr="0006528A">
        <w:rPr>
          <w:rFonts w:hint="eastAsia"/>
        </w:rPr>
        <w:t>ながら、</w:t>
      </w:r>
      <w:r w:rsidR="0059677B" w:rsidRPr="0006528A">
        <w:rPr>
          <w:rFonts w:hint="eastAsia"/>
        </w:rPr>
        <w:t>財産として管理される対象とはなっていない。</w:t>
      </w:r>
    </w:p>
    <w:p w14:paraId="4F5EB8CC" w14:textId="010D24AE" w:rsidR="009C6586" w:rsidRPr="009C6586" w:rsidRDefault="009C6586" w:rsidP="00D0431B">
      <w:pPr>
        <w:pStyle w:val="a1"/>
        <w:ind w:leftChars="200" w:left="480" w:firstLine="240"/>
      </w:pPr>
      <w:r>
        <w:rPr>
          <w:rFonts w:hint="eastAsia"/>
        </w:rPr>
        <w:t>そのため、</w:t>
      </w:r>
      <w:r w:rsidR="00E82181">
        <w:rPr>
          <w:rFonts w:hint="eastAsia"/>
        </w:rPr>
        <w:t>業務ノウハウの継承や無形財産として</w:t>
      </w:r>
      <w:r>
        <w:rPr>
          <w:rFonts w:hint="eastAsia"/>
        </w:rPr>
        <w:t>省庁や部局間において設計情報やプログラムが</w:t>
      </w:r>
      <w:r w:rsidR="00E82181">
        <w:rPr>
          <w:rFonts w:hint="eastAsia"/>
        </w:rPr>
        <w:t>役立てられて</w:t>
      </w:r>
      <w:r>
        <w:rPr>
          <w:rFonts w:hint="eastAsia"/>
        </w:rPr>
        <w:t>いない</w:t>
      </w:r>
      <w:r w:rsidR="00F95489">
        <w:rPr>
          <w:rFonts w:hint="eastAsia"/>
        </w:rPr>
        <w:t>だけでなく、</w:t>
      </w:r>
      <w:r w:rsidR="00BD7B8A">
        <w:rPr>
          <w:rFonts w:hint="eastAsia"/>
        </w:rPr>
        <w:t>業務フローやチェックロジックなどの業務の引継において活用</w:t>
      </w:r>
      <w:r w:rsidR="00F95489">
        <w:rPr>
          <w:rFonts w:hint="eastAsia"/>
        </w:rPr>
        <w:t>可能なものであっても廃棄されている恐れがある</w:t>
      </w:r>
      <w:r>
        <w:rPr>
          <w:rFonts w:hint="eastAsia"/>
        </w:rPr>
        <w:t>。</w:t>
      </w:r>
    </w:p>
    <w:p w14:paraId="2CDE1DBD" w14:textId="514411A0" w:rsidR="006D0FC0" w:rsidRDefault="006D0FC0" w:rsidP="006D0FC0">
      <w:pPr>
        <w:pStyle w:val="a1"/>
        <w:ind w:firstLine="240"/>
      </w:pPr>
      <w:r>
        <w:rPr>
          <w:rFonts w:hint="eastAsia"/>
        </w:rPr>
        <w:t>（</w:t>
      </w:r>
      <w:r w:rsidR="00E22E3C">
        <w:rPr>
          <w:rFonts w:hint="eastAsia"/>
        </w:rPr>
        <w:t>２</w:t>
      </w:r>
      <w:r>
        <w:rPr>
          <w:rFonts w:hint="eastAsia"/>
        </w:rPr>
        <w:t>）情報開示</w:t>
      </w:r>
    </w:p>
    <w:p w14:paraId="2233FF3A" w14:textId="6FED6664" w:rsidR="00E82181" w:rsidRDefault="00E82181" w:rsidP="00E82181">
      <w:pPr>
        <w:pStyle w:val="a1"/>
        <w:ind w:leftChars="200" w:left="480" w:firstLine="240"/>
      </w:pPr>
      <w:r>
        <w:rPr>
          <w:rFonts w:hint="eastAsia"/>
        </w:rPr>
        <w:t>過去の</w:t>
      </w:r>
      <w:r>
        <w:t>IT</w:t>
      </w:r>
      <w:r>
        <w:rPr>
          <w:rFonts w:hint="eastAsia"/>
        </w:rPr>
        <w:t>資産に係る</w:t>
      </w:r>
      <w:r w:rsidRPr="00091B0E">
        <w:rPr>
          <w:rFonts w:hint="eastAsia"/>
        </w:rPr>
        <w:t>情報化基本調査、電子政府基本調査</w:t>
      </w:r>
      <w:r>
        <w:rPr>
          <w:rFonts w:hint="eastAsia"/>
        </w:rPr>
        <w:t>などにおいては、</w:t>
      </w:r>
      <w:r w:rsidR="007A3FEE">
        <w:rPr>
          <w:rFonts w:hint="eastAsia"/>
        </w:rPr>
        <w:t>その調査結果が</w:t>
      </w:r>
      <w:r>
        <w:rPr>
          <w:rFonts w:hint="eastAsia"/>
        </w:rPr>
        <w:t>統計資料として共有されていたところである。また、政府の情報システムに係る状況について</w:t>
      </w:r>
      <w:r w:rsidR="00E86C48">
        <w:rPr>
          <w:rFonts w:hint="eastAsia"/>
        </w:rPr>
        <w:t>は</w:t>
      </w:r>
      <w:r>
        <w:t>IT</w:t>
      </w:r>
      <w:r>
        <w:rPr>
          <w:rFonts w:hint="eastAsia"/>
        </w:rPr>
        <w:t>ダッシュボード</w:t>
      </w:r>
      <w:r>
        <w:rPr>
          <w:rStyle w:val="afffe"/>
        </w:rPr>
        <w:footnoteReference w:id="9"/>
      </w:r>
      <w:r>
        <w:rPr>
          <w:rFonts w:hint="eastAsia"/>
        </w:rPr>
        <w:t>にて公表されているところである。</w:t>
      </w:r>
    </w:p>
    <w:p w14:paraId="5720CC40" w14:textId="7044E998" w:rsidR="00A52C46" w:rsidRDefault="00E82181" w:rsidP="00A52C46">
      <w:pPr>
        <w:pStyle w:val="a1"/>
        <w:ind w:leftChars="200" w:left="480" w:firstLine="240"/>
      </w:pPr>
      <w:r>
        <w:rPr>
          <w:rFonts w:hint="eastAsia"/>
        </w:rPr>
        <w:t>一方で、</w:t>
      </w:r>
      <w:r w:rsidR="00A52C46">
        <w:rPr>
          <w:rFonts w:hint="eastAsia"/>
        </w:rPr>
        <w:t>政府調達</w:t>
      </w:r>
      <w:r>
        <w:rPr>
          <w:rFonts w:hint="eastAsia"/>
        </w:rPr>
        <w:t>の</w:t>
      </w:r>
      <w:r w:rsidR="00A52C46">
        <w:rPr>
          <w:rFonts w:hint="eastAsia"/>
        </w:rPr>
        <w:t>透明性を重んじるあまり、運用している</w:t>
      </w:r>
      <w:r>
        <w:rPr>
          <w:rFonts w:hint="eastAsia"/>
        </w:rPr>
        <w:t>現行</w:t>
      </w:r>
      <w:r w:rsidR="00A52C46">
        <w:rPr>
          <w:rFonts w:hint="eastAsia"/>
        </w:rPr>
        <w:t>情報システムの構成情報を公開することによって、ゼロデイ攻撃の対象と</w:t>
      </w:r>
      <w:r w:rsidR="00F95489">
        <w:rPr>
          <w:rFonts w:hint="eastAsia"/>
        </w:rPr>
        <w:t>なりやすくなる</w:t>
      </w:r>
      <w:r w:rsidR="00A52C46">
        <w:rPr>
          <w:rFonts w:hint="eastAsia"/>
        </w:rPr>
        <w:t>リスクが</w:t>
      </w:r>
      <w:r>
        <w:rPr>
          <w:rFonts w:hint="eastAsia"/>
        </w:rPr>
        <w:t>内在</w:t>
      </w:r>
      <w:r w:rsidR="00A52C46">
        <w:rPr>
          <w:rFonts w:hint="eastAsia"/>
        </w:rPr>
        <w:t>することについても留意することが必要である。</w:t>
      </w:r>
    </w:p>
    <w:p w14:paraId="6D0C10F2" w14:textId="3BABBAE8" w:rsidR="006D0FC0" w:rsidRDefault="006D0FC0" w:rsidP="006D0FC0">
      <w:pPr>
        <w:pStyle w:val="a1"/>
        <w:ind w:leftChars="200" w:left="480" w:firstLine="240"/>
      </w:pPr>
      <w:r>
        <w:rPr>
          <w:rFonts w:hint="eastAsia"/>
        </w:rPr>
        <w:t>保有する</w:t>
      </w:r>
      <w:r>
        <w:t>IT</w:t>
      </w:r>
      <w:r>
        <w:rPr>
          <w:rFonts w:hint="eastAsia"/>
        </w:rPr>
        <w:t>資産の状況に</w:t>
      </w:r>
      <w:r w:rsidR="00074120">
        <w:rPr>
          <w:rFonts w:hint="eastAsia"/>
        </w:rPr>
        <w:t>係る</w:t>
      </w:r>
      <w:r>
        <w:rPr>
          <w:rFonts w:hint="eastAsia"/>
        </w:rPr>
        <w:t>統計分析や情報開示の方法について具体化</w:t>
      </w:r>
      <w:r w:rsidR="005B6759">
        <w:rPr>
          <w:rFonts w:hint="eastAsia"/>
        </w:rPr>
        <w:t>を検討</w:t>
      </w:r>
      <w:r>
        <w:rPr>
          <w:rFonts w:hint="eastAsia"/>
        </w:rPr>
        <w:t>することが必要である。</w:t>
      </w:r>
    </w:p>
    <w:p w14:paraId="0140628F" w14:textId="1BD0B538" w:rsidR="00E22E3C" w:rsidRDefault="00E22E3C" w:rsidP="00E22E3C">
      <w:pPr>
        <w:pStyle w:val="a1"/>
        <w:ind w:firstLine="240"/>
      </w:pPr>
      <w:r>
        <w:rPr>
          <w:rFonts w:hint="eastAsia"/>
        </w:rPr>
        <w:t>（３）</w:t>
      </w:r>
      <w:r>
        <w:t>IT</w:t>
      </w:r>
      <w:r>
        <w:rPr>
          <w:rFonts w:hint="eastAsia"/>
        </w:rPr>
        <w:t>資産管理業務に係る改善</w:t>
      </w:r>
    </w:p>
    <w:p w14:paraId="2B94D325" w14:textId="23648CEB" w:rsidR="00E22E3C" w:rsidRDefault="00E22E3C" w:rsidP="00E22E3C">
      <w:pPr>
        <w:pStyle w:val="a1"/>
        <w:ind w:leftChars="200" w:left="480" w:firstLine="240"/>
      </w:pPr>
      <w:r>
        <w:rPr>
          <w:rFonts w:hint="eastAsia"/>
        </w:rPr>
        <w:t>政府情報システムのアーキテクチャ</w:t>
      </w:r>
      <w:r w:rsidR="00F95489">
        <w:rPr>
          <w:rFonts w:hint="eastAsia"/>
        </w:rPr>
        <w:t>は</w:t>
      </w:r>
      <w:r>
        <w:rPr>
          <w:rFonts w:hint="eastAsia"/>
        </w:rPr>
        <w:t>オンプレミスからクラウド・バイ・デフォルト、今後は</w:t>
      </w:r>
      <w:r>
        <w:t>Gov-Cloud</w:t>
      </w:r>
      <w:r>
        <w:rPr>
          <w:rFonts w:hint="eastAsia"/>
        </w:rPr>
        <w:t>の導入などさらなる変化が想定され</w:t>
      </w:r>
      <w:r w:rsidR="00E82181">
        <w:rPr>
          <w:rFonts w:hint="eastAsia"/>
        </w:rPr>
        <w:t>、</w:t>
      </w:r>
      <w:r>
        <w:rPr>
          <w:rFonts w:hint="eastAsia"/>
        </w:rPr>
        <w:t>開発手法</w:t>
      </w:r>
      <w:r w:rsidR="00E82181">
        <w:rPr>
          <w:rFonts w:hint="eastAsia"/>
        </w:rPr>
        <w:t>では</w:t>
      </w:r>
      <w:r>
        <w:rPr>
          <w:rFonts w:hint="eastAsia"/>
        </w:rPr>
        <w:t>ウォーターフォールからアジャイル開発、</w:t>
      </w:r>
      <w:proofErr w:type="spellStart"/>
      <w:r>
        <w:t>DevSecOps</w:t>
      </w:r>
      <w:proofErr w:type="spellEnd"/>
      <w:r>
        <w:rPr>
          <w:rFonts w:hint="eastAsia"/>
        </w:rPr>
        <w:t>へと変化することが想定される。</w:t>
      </w:r>
    </w:p>
    <w:p w14:paraId="51380C7E" w14:textId="77777777" w:rsidR="00F95489" w:rsidRDefault="00F95489" w:rsidP="00F95489">
      <w:pPr>
        <w:pStyle w:val="a1"/>
        <w:ind w:leftChars="200" w:left="480" w:firstLine="240"/>
      </w:pPr>
      <w:r>
        <w:rPr>
          <w:rFonts w:hint="eastAsia"/>
        </w:rPr>
        <w:t>政府における</w:t>
      </w:r>
      <w:r>
        <w:t>IT</w:t>
      </w:r>
      <w:r>
        <w:rPr>
          <w:rFonts w:hint="eastAsia"/>
        </w:rPr>
        <w:t>資産管理業務は、行政情報化の進展に伴い調査や棚卸しをしてきたところである。</w:t>
      </w:r>
    </w:p>
    <w:p w14:paraId="0774FB2A" w14:textId="77777777" w:rsidR="00E22E3C" w:rsidRDefault="00E22E3C" w:rsidP="00E22E3C">
      <w:pPr>
        <w:pStyle w:val="a1"/>
        <w:ind w:leftChars="200" w:left="480" w:firstLine="240"/>
      </w:pPr>
      <w:r>
        <w:rPr>
          <w:rFonts w:hint="eastAsia"/>
        </w:rPr>
        <w:t>このような変化を踏まえ、継続的に</w:t>
      </w:r>
      <w:r>
        <w:t>IT</w:t>
      </w:r>
      <w:r>
        <w:rPr>
          <w:rFonts w:hint="eastAsia"/>
        </w:rPr>
        <w:t>資産の対象やサイクルも変化できる仕組みが必要である。</w:t>
      </w:r>
    </w:p>
    <w:p w14:paraId="5843A880" w14:textId="4F495F1E" w:rsidR="0001637B" w:rsidRDefault="0001637B" w:rsidP="0001637B">
      <w:pPr>
        <w:pStyle w:val="a1"/>
        <w:ind w:firstLine="240"/>
      </w:pPr>
      <w:r>
        <w:rPr>
          <w:rFonts w:hint="eastAsia"/>
        </w:rPr>
        <w:t>（４）開発環境におけるI</w:t>
      </w:r>
      <w:r>
        <w:t>T</w:t>
      </w:r>
      <w:r>
        <w:rPr>
          <w:rFonts w:hint="eastAsia"/>
        </w:rPr>
        <w:t>資産の管理</w:t>
      </w:r>
    </w:p>
    <w:p w14:paraId="1701D21F" w14:textId="4CCDE3DE" w:rsidR="00F526AB" w:rsidRDefault="004B1AF1" w:rsidP="00EF6BEA">
      <w:pPr>
        <w:pStyle w:val="a1"/>
        <w:ind w:leftChars="200" w:left="480" w:firstLine="240"/>
      </w:pPr>
      <w:r>
        <w:rPr>
          <w:rFonts w:hint="eastAsia"/>
        </w:rPr>
        <w:t>情報システムを開発する場合、開発事業者においても</w:t>
      </w:r>
      <w:r w:rsidR="00EF6BEA">
        <w:rPr>
          <w:rFonts w:hint="eastAsia"/>
        </w:rPr>
        <w:t>必要な</w:t>
      </w:r>
      <w:r w:rsidR="00EF6BEA">
        <w:t>OS</w:t>
      </w:r>
      <w:r w:rsidR="00EF6BEA">
        <w:rPr>
          <w:rFonts w:hint="eastAsia"/>
        </w:rPr>
        <w:t>やミドル</w:t>
      </w:r>
      <w:r w:rsidR="00EF6BEA">
        <w:rPr>
          <w:rFonts w:hint="eastAsia"/>
        </w:rPr>
        <w:lastRenderedPageBreak/>
        <w:t>ウェアを取得し、開発環境を整備しているところである。この開発環境</w:t>
      </w:r>
      <w:r w:rsidR="00900337">
        <w:rPr>
          <w:rFonts w:hint="eastAsia"/>
        </w:rPr>
        <w:t>について発注のなかで整備しているのであれば、</w:t>
      </w:r>
      <w:r w:rsidR="0011035E">
        <w:rPr>
          <w:rFonts w:hint="eastAsia"/>
        </w:rPr>
        <w:t>発注した国にライセンスが帰属するなど</w:t>
      </w:r>
      <w:r w:rsidR="00F526AB">
        <w:rPr>
          <w:rFonts w:hint="eastAsia"/>
        </w:rPr>
        <w:t>納品物や</w:t>
      </w:r>
      <w:r w:rsidR="0011035E">
        <w:rPr>
          <w:rFonts w:hint="eastAsia"/>
        </w:rPr>
        <w:t>契約面での調整が必要である。</w:t>
      </w:r>
    </w:p>
    <w:p w14:paraId="610449A1" w14:textId="4AA0A01B" w:rsidR="00EF6BEA" w:rsidRPr="00EF6BEA" w:rsidRDefault="0011035E" w:rsidP="001B7D8C">
      <w:pPr>
        <w:pStyle w:val="a1"/>
        <w:ind w:leftChars="200" w:left="480" w:firstLine="240"/>
      </w:pPr>
      <w:r>
        <w:rPr>
          <w:rFonts w:hint="eastAsia"/>
        </w:rPr>
        <w:t>また</w:t>
      </w:r>
      <w:r w:rsidR="00052820">
        <w:rPr>
          <w:rFonts w:hint="eastAsia"/>
        </w:rPr>
        <w:t>クラウドサービスを利用する場合においては、</w:t>
      </w:r>
      <w:r w:rsidR="009C6586">
        <w:rPr>
          <w:rFonts w:hint="eastAsia"/>
        </w:rPr>
        <w:t>開発事業者がクラウドサービスの管理アカウントを持つことで、他の事業者による保守等の参入ができなくなるなどベンダーロックインを誘引することがある。そのため</w:t>
      </w:r>
      <w:r w:rsidR="001B7D8C">
        <w:rPr>
          <w:rFonts w:hint="eastAsia"/>
        </w:rPr>
        <w:t>、開発終了時に管理アカウントを国に移管するなどの処置にも留意が必要である。</w:t>
      </w:r>
    </w:p>
    <w:p w14:paraId="38D25C5F" w14:textId="77777777" w:rsidR="00376511" w:rsidRDefault="00376511">
      <w:pPr>
        <w:widowControl/>
        <w:jc w:val="left"/>
        <w:rPr>
          <w:rFonts w:ascii="ＭＳ ゴシック" w:eastAsia="ＭＳ ゴシック" w:hAnsiTheme="majorHAnsi" w:cstheme="majorBidi"/>
          <w:szCs w:val="24"/>
        </w:rPr>
      </w:pPr>
      <w:r>
        <w:br w:type="page"/>
      </w:r>
    </w:p>
    <w:p w14:paraId="0CE75823" w14:textId="1A9D1285" w:rsidR="00BF1076" w:rsidRDefault="00BF1076" w:rsidP="00036CB8">
      <w:pPr>
        <w:pStyle w:val="1"/>
        <w:ind w:left="240" w:hanging="240"/>
      </w:pPr>
      <w:r>
        <w:lastRenderedPageBreak/>
        <w:t xml:space="preserve"> </w:t>
      </w:r>
      <w:bookmarkStart w:id="30" w:name="_Toc72918767"/>
      <w:r>
        <w:t>IT</w:t>
      </w:r>
      <w:r>
        <w:rPr>
          <w:rFonts w:hint="eastAsia"/>
        </w:rPr>
        <w:t>資産管理に</w:t>
      </w:r>
      <w:r w:rsidR="00EA4E32">
        <w:rPr>
          <w:rFonts w:hint="eastAsia"/>
        </w:rPr>
        <w:t>おける</w:t>
      </w:r>
      <w:r w:rsidR="00B773B4">
        <w:rPr>
          <w:rFonts w:hint="eastAsia"/>
        </w:rPr>
        <w:t>課題への対策</w:t>
      </w:r>
      <w:bookmarkEnd w:id="30"/>
    </w:p>
    <w:p w14:paraId="5C3A881F" w14:textId="40EE5656" w:rsidR="00181B89" w:rsidRDefault="00710BA7" w:rsidP="00181B89">
      <w:pPr>
        <w:pStyle w:val="2"/>
        <w:spacing w:before="360"/>
        <w:ind w:left="240" w:hangingChars="100" w:hanging="240"/>
      </w:pPr>
      <w:r>
        <w:rPr>
          <w:rFonts w:hint="eastAsia"/>
        </w:rPr>
        <w:t xml:space="preserve"> </w:t>
      </w:r>
      <w:bookmarkStart w:id="31" w:name="_Toc72918768"/>
      <w:r w:rsidR="00181B89">
        <w:rPr>
          <w:rFonts w:hint="eastAsia"/>
        </w:rPr>
        <w:t>概要</w:t>
      </w:r>
      <w:bookmarkEnd w:id="31"/>
    </w:p>
    <w:p w14:paraId="69925A37" w14:textId="539EBA7E" w:rsidR="00181B89" w:rsidRDefault="00822A81" w:rsidP="005E6E18">
      <w:pPr>
        <w:pStyle w:val="a1"/>
        <w:ind w:firstLine="240"/>
      </w:pPr>
      <w:r>
        <w:rPr>
          <w:rFonts w:hint="eastAsia"/>
        </w:rPr>
        <w:t>政府においては、</w:t>
      </w:r>
      <w:r>
        <w:t>IT</w:t>
      </w:r>
      <w:r>
        <w:rPr>
          <w:rFonts w:hint="eastAsia"/>
        </w:rPr>
        <w:t>資産管理への取組を行なってきたところであるが、より充実した</w:t>
      </w:r>
      <w:r>
        <w:t>IT</w:t>
      </w:r>
      <w:r>
        <w:rPr>
          <w:rFonts w:hint="eastAsia"/>
        </w:rPr>
        <w:t>資産管理を行うための課題が明らかになったところである。これらの課題に対応するため、以下の方策について検討することが必要である。</w:t>
      </w:r>
    </w:p>
    <w:p w14:paraId="231B18EC" w14:textId="718835AF" w:rsidR="00181B89" w:rsidRDefault="00710BA7" w:rsidP="00181B89">
      <w:pPr>
        <w:pStyle w:val="2"/>
        <w:spacing w:before="360"/>
        <w:ind w:left="240" w:hangingChars="100" w:hanging="240"/>
      </w:pPr>
      <w:r>
        <w:rPr>
          <w:rFonts w:hint="eastAsia"/>
        </w:rPr>
        <w:t xml:space="preserve"> </w:t>
      </w:r>
      <w:bookmarkStart w:id="32" w:name="_Toc72918769"/>
      <w:r w:rsidR="00194C9B">
        <w:rPr>
          <w:rFonts w:hint="eastAsia"/>
        </w:rPr>
        <w:t>個別の課題への対応</w:t>
      </w:r>
      <w:bookmarkEnd w:id="32"/>
    </w:p>
    <w:p w14:paraId="7B3AC1B5" w14:textId="27BD02FD" w:rsidR="00AF37C0" w:rsidRDefault="00AF37C0" w:rsidP="00AF37C0">
      <w:pPr>
        <w:pStyle w:val="a1"/>
        <w:ind w:firstLine="240"/>
      </w:pPr>
      <w:r w:rsidRPr="00CB1A39">
        <w:rPr>
          <w:rFonts w:hint="eastAsia"/>
        </w:rPr>
        <w:t>（１）組織面での課題</w:t>
      </w:r>
      <w:r w:rsidR="002A015F" w:rsidRPr="00CB1A39">
        <w:rPr>
          <w:rFonts w:hint="eastAsia"/>
        </w:rPr>
        <w:t>への対応</w:t>
      </w:r>
    </w:p>
    <w:p w14:paraId="336667B8" w14:textId="259DA437" w:rsidR="004629D4" w:rsidRDefault="003851CA" w:rsidP="007E4935">
      <w:pPr>
        <w:pStyle w:val="a1"/>
        <w:ind w:firstLineChars="259" w:firstLine="622"/>
      </w:pPr>
      <w:r>
        <w:rPr>
          <w:rFonts w:hint="eastAsia"/>
        </w:rPr>
        <w:t>○</w:t>
      </w:r>
      <w:r w:rsidR="00FC66E4">
        <w:rPr>
          <w:rFonts w:hint="eastAsia"/>
        </w:rPr>
        <w:t xml:space="preserve">　</w:t>
      </w:r>
      <w:r w:rsidR="00AB7DF5">
        <w:t>IT</w:t>
      </w:r>
      <w:r w:rsidR="00AB7DF5">
        <w:rPr>
          <w:rFonts w:hint="eastAsia"/>
        </w:rPr>
        <w:t>資産管理</w:t>
      </w:r>
      <w:r w:rsidR="004629D4">
        <w:rPr>
          <w:rFonts w:hint="eastAsia"/>
        </w:rPr>
        <w:t>に係る組織の確立</w:t>
      </w:r>
    </w:p>
    <w:p w14:paraId="5150DFCC" w14:textId="271072FA" w:rsidR="003851CA" w:rsidRDefault="003851CA" w:rsidP="007E4935">
      <w:pPr>
        <w:pStyle w:val="a1"/>
        <w:ind w:leftChars="354" w:left="850" w:firstLineChars="117" w:firstLine="281"/>
      </w:pPr>
      <w:r>
        <w:rPr>
          <w:rFonts w:hint="eastAsia"/>
        </w:rPr>
        <w:t>省庁横断</w:t>
      </w:r>
      <w:r w:rsidR="005A1477">
        <w:rPr>
          <w:rFonts w:hint="eastAsia"/>
        </w:rPr>
        <w:t>で</w:t>
      </w:r>
      <w:r>
        <w:t>IT</w:t>
      </w:r>
      <w:r>
        <w:rPr>
          <w:rFonts w:hint="eastAsia"/>
        </w:rPr>
        <w:t>資産管理を行うために</w:t>
      </w:r>
      <w:r w:rsidR="005A1477">
        <w:rPr>
          <w:rFonts w:hint="eastAsia"/>
        </w:rPr>
        <w:t>、統括的組織が必要となるところである。一方で</w:t>
      </w:r>
      <w:r w:rsidR="00ED652D">
        <w:rPr>
          <w:rFonts w:hint="eastAsia"/>
        </w:rPr>
        <w:t>統括的な組織が細部まで管理することは</w:t>
      </w:r>
      <w:r w:rsidR="00332BBE">
        <w:rPr>
          <w:rFonts w:hint="eastAsia"/>
        </w:rPr>
        <w:t>管理工数が膨大となるだけでなく、業務の</w:t>
      </w:r>
      <w:r w:rsidR="00017117">
        <w:rPr>
          <w:rFonts w:hint="eastAsia"/>
        </w:rPr>
        <w:t>変化への</w:t>
      </w:r>
      <w:r w:rsidR="00332BBE">
        <w:rPr>
          <w:rFonts w:hint="eastAsia"/>
        </w:rPr>
        <w:t>柔軟</w:t>
      </w:r>
      <w:r w:rsidR="00017117">
        <w:rPr>
          <w:rFonts w:hint="eastAsia"/>
        </w:rPr>
        <w:t>かつ迅速な</w:t>
      </w:r>
      <w:r w:rsidR="00332BBE">
        <w:rPr>
          <w:rFonts w:hint="eastAsia"/>
        </w:rPr>
        <w:t>対応</w:t>
      </w:r>
      <w:r w:rsidR="00017117">
        <w:rPr>
          <w:rFonts w:hint="eastAsia"/>
        </w:rPr>
        <w:t>が難しくなる</w:t>
      </w:r>
      <w:r w:rsidR="000E4EF2">
        <w:rPr>
          <w:rFonts w:hint="eastAsia"/>
        </w:rPr>
        <w:t>おそ</w:t>
      </w:r>
      <w:r w:rsidR="008009B8">
        <w:rPr>
          <w:rFonts w:hint="eastAsia"/>
        </w:rPr>
        <w:t>れがある</w:t>
      </w:r>
      <w:r w:rsidR="00017117">
        <w:rPr>
          <w:rFonts w:hint="eastAsia"/>
        </w:rPr>
        <w:t>。政府全体</w:t>
      </w:r>
      <w:r w:rsidR="00AA0E50">
        <w:rPr>
          <w:rFonts w:hint="eastAsia"/>
        </w:rPr>
        <w:t>、各府省、</w:t>
      </w:r>
      <w:r w:rsidR="00AA0E50">
        <w:t>各PJMO</w:t>
      </w:r>
      <w:r w:rsidR="00AA0E50">
        <w:rPr>
          <w:rFonts w:hint="eastAsia"/>
        </w:rPr>
        <w:t>などの管理階層に応じた</w:t>
      </w:r>
      <w:r w:rsidR="007E4935">
        <w:rPr>
          <w:rFonts w:hint="eastAsia"/>
        </w:rPr>
        <w:t>役割と責任を明確にするとともに、</w:t>
      </w:r>
      <w:r w:rsidR="00372B8B">
        <w:rPr>
          <w:rFonts w:hint="eastAsia"/>
        </w:rPr>
        <w:t>職責に応じた権限を付与する</w:t>
      </w:r>
      <w:r w:rsidR="00F07DE7">
        <w:rPr>
          <w:rFonts w:hint="eastAsia"/>
        </w:rPr>
        <w:t>こと</w:t>
      </w:r>
      <w:r w:rsidR="00FC66E4">
        <w:rPr>
          <w:rFonts w:hint="eastAsia"/>
        </w:rPr>
        <w:t>にも留意が必要である。</w:t>
      </w:r>
    </w:p>
    <w:p w14:paraId="61343771" w14:textId="2BB1980A" w:rsidR="0040068E" w:rsidRDefault="00FC66E4" w:rsidP="00AB7DF5">
      <w:pPr>
        <w:pStyle w:val="a1"/>
        <w:ind w:leftChars="200" w:left="480" w:firstLine="240"/>
      </w:pPr>
      <w:r>
        <w:rPr>
          <w:rFonts w:hint="eastAsia"/>
        </w:rPr>
        <w:t xml:space="preserve">○ </w:t>
      </w:r>
      <w:r w:rsidR="0040068E">
        <w:t>IT</w:t>
      </w:r>
      <w:r w:rsidR="0040068E">
        <w:rPr>
          <w:rFonts w:hint="eastAsia"/>
        </w:rPr>
        <w:t>資産管理に係るルールの策定</w:t>
      </w:r>
    </w:p>
    <w:p w14:paraId="57228B1A" w14:textId="637EE557" w:rsidR="00FC66E4" w:rsidRDefault="009F524F" w:rsidP="005A4BDD">
      <w:pPr>
        <w:pStyle w:val="a1"/>
        <w:ind w:leftChars="354" w:left="850" w:firstLineChars="117" w:firstLine="281"/>
      </w:pPr>
      <w:r>
        <w:rPr>
          <w:rFonts w:hint="eastAsia"/>
        </w:rPr>
        <w:t>それぞれの管理階層に</w:t>
      </w:r>
      <w:r w:rsidR="008009B8">
        <w:rPr>
          <w:rFonts w:hint="eastAsia"/>
        </w:rPr>
        <w:t>応じて分化しつつも</w:t>
      </w:r>
      <w:r w:rsidR="00BF3081">
        <w:rPr>
          <w:rFonts w:hint="eastAsia"/>
        </w:rPr>
        <w:t>、効果的</w:t>
      </w:r>
      <w:r w:rsidR="0085654C">
        <w:rPr>
          <w:rFonts w:hint="eastAsia"/>
        </w:rPr>
        <w:t>かつ効率的</w:t>
      </w:r>
      <w:r w:rsidR="00BF3081">
        <w:rPr>
          <w:rFonts w:hint="eastAsia"/>
        </w:rPr>
        <w:t>な</w:t>
      </w:r>
      <w:r w:rsidR="00BF3081">
        <w:t>IT</w:t>
      </w:r>
      <w:r w:rsidR="00BF3081">
        <w:rPr>
          <w:rFonts w:hint="eastAsia"/>
        </w:rPr>
        <w:t>投資を行うため</w:t>
      </w:r>
      <w:r w:rsidR="0085654C">
        <w:rPr>
          <w:rFonts w:hint="eastAsia"/>
        </w:rPr>
        <w:t>に必要な</w:t>
      </w:r>
      <w:r w:rsidR="008009B8">
        <w:t>IT</w:t>
      </w:r>
      <w:r w:rsidR="008009B8">
        <w:rPr>
          <w:rFonts w:hint="eastAsia"/>
        </w:rPr>
        <w:t>資産管理を</w:t>
      </w:r>
      <w:r w:rsidR="0085654C">
        <w:rPr>
          <w:rFonts w:hint="eastAsia"/>
        </w:rPr>
        <w:t>行うには、</w:t>
      </w:r>
      <w:r w:rsidR="00B22F56">
        <w:t>IT</w:t>
      </w:r>
      <w:r w:rsidR="00B22F56">
        <w:rPr>
          <w:rFonts w:hint="eastAsia"/>
        </w:rPr>
        <w:t>資産管理に係る目的の明確化、計画の策定、ルールの確立</w:t>
      </w:r>
      <w:r w:rsidR="005A4BDD">
        <w:rPr>
          <w:rFonts w:hint="eastAsia"/>
        </w:rPr>
        <w:t>などが必要である。</w:t>
      </w:r>
      <w:r w:rsidR="005B6759">
        <w:rPr>
          <w:rFonts w:hint="eastAsia"/>
        </w:rPr>
        <w:t>なお、</w:t>
      </w:r>
      <w:r w:rsidR="005B6759" w:rsidRPr="005B6759">
        <w:rPr>
          <w:rFonts w:hint="eastAsia"/>
        </w:rPr>
        <w:t>ルールを確立するにあたっては、</w:t>
      </w:r>
      <w:r w:rsidR="007651CE">
        <w:rPr>
          <w:rFonts w:hint="eastAsia"/>
        </w:rPr>
        <w:t>既に標準となっている</w:t>
      </w:r>
      <w:r w:rsidR="005B6759" w:rsidRPr="005B6759">
        <w:rPr>
          <w:rFonts w:hint="eastAsia"/>
        </w:rPr>
        <w:t>JIS X 0164-1などを基に政府としての管理の基準を持つことが必要である。</w:t>
      </w:r>
    </w:p>
    <w:p w14:paraId="33086395" w14:textId="77777777" w:rsidR="00351F4A" w:rsidRDefault="00351F4A" w:rsidP="00351F4A">
      <w:pPr>
        <w:pStyle w:val="a1"/>
        <w:ind w:leftChars="200" w:left="480" w:firstLine="240"/>
      </w:pPr>
      <w:r>
        <w:rPr>
          <w:rFonts w:hint="eastAsia"/>
        </w:rPr>
        <w:t>○ 「</w:t>
      </w:r>
      <w:r w:rsidRPr="00B527E0">
        <w:rPr>
          <w:rFonts w:hint="eastAsia"/>
        </w:rPr>
        <w:t>クラウド・バイ・デフォルト原則</w:t>
      </w:r>
      <w:r>
        <w:rPr>
          <w:rFonts w:hint="eastAsia"/>
        </w:rPr>
        <w:t>」への追随</w:t>
      </w:r>
    </w:p>
    <w:p w14:paraId="63E11A8D" w14:textId="5091EBE3" w:rsidR="00351F4A" w:rsidRPr="00B527E0" w:rsidRDefault="00B015C6" w:rsidP="00351F4A">
      <w:pPr>
        <w:pStyle w:val="a1"/>
        <w:ind w:leftChars="354" w:left="850" w:firstLineChars="117" w:firstLine="281"/>
      </w:pPr>
      <w:r>
        <w:rPr>
          <w:rFonts w:hint="eastAsia"/>
        </w:rPr>
        <w:t>「</w:t>
      </w:r>
      <w:r w:rsidR="00351F4A" w:rsidRPr="00B527E0">
        <w:rPr>
          <w:rFonts w:hint="eastAsia"/>
        </w:rPr>
        <w:t>政府情報システムにおけるクラウドサービスの利用に係る基本方針</w:t>
      </w:r>
      <w:r>
        <w:rPr>
          <w:rFonts w:hint="eastAsia"/>
        </w:rPr>
        <w:t>」（</w:t>
      </w:r>
      <w:r w:rsidRPr="00B015C6">
        <w:rPr>
          <w:rFonts w:hint="eastAsia"/>
        </w:rPr>
        <w:t>（平成</w:t>
      </w:r>
      <w:r w:rsidR="00F53DD7">
        <w:rPr>
          <w:rFonts w:hint="eastAsia"/>
        </w:rPr>
        <w:t>3</w:t>
      </w:r>
      <w:r w:rsidR="00F53DD7">
        <w:t>0</w:t>
      </w:r>
      <w:r w:rsidR="00F53DD7">
        <w:rPr>
          <w:rFonts w:hint="eastAsia"/>
        </w:rPr>
        <w:t>年</w:t>
      </w:r>
      <w:r w:rsidR="009A4954">
        <w:rPr>
          <w:rFonts w:hint="eastAsia"/>
        </w:rPr>
        <w:t>６月７日</w:t>
      </w:r>
      <w:r w:rsidRPr="00B015C6">
        <w:rPr>
          <w:rFonts w:hint="eastAsia"/>
        </w:rPr>
        <w:t>CIO連絡会議決定、令和２年３月30日に改定版のCIO連絡会議決定。</w:t>
      </w:r>
      <w:r>
        <w:rPr>
          <w:rFonts w:hint="eastAsia"/>
        </w:rPr>
        <w:t>）</w:t>
      </w:r>
      <w:r w:rsidR="00351F4A">
        <w:rPr>
          <w:rFonts w:hint="eastAsia"/>
        </w:rPr>
        <w:t>に記載された「</w:t>
      </w:r>
      <w:r w:rsidR="00351F4A" w:rsidRPr="00B527E0">
        <w:rPr>
          <w:rFonts w:hint="eastAsia"/>
        </w:rPr>
        <w:t>クラウド・バイ・デフォルト原則</w:t>
      </w:r>
      <w:r w:rsidR="00351F4A">
        <w:rPr>
          <w:rFonts w:hint="eastAsia"/>
        </w:rPr>
        <w:t>」に沿って、政府の関係するすべての組織において、I</w:t>
      </w:r>
      <w:r w:rsidR="00351F4A">
        <w:t>T</w:t>
      </w:r>
      <w:r w:rsidR="00351F4A">
        <w:rPr>
          <w:rFonts w:hint="eastAsia"/>
        </w:rPr>
        <w:t>システムが大きく変化</w:t>
      </w:r>
      <w:r w:rsidR="007D467A">
        <w:rPr>
          <w:rFonts w:hint="eastAsia"/>
        </w:rPr>
        <w:t>することが想定される。アーキテクチャや</w:t>
      </w:r>
      <w:r w:rsidR="007D467A">
        <w:t>IT</w:t>
      </w:r>
      <w:r w:rsidR="007D467A">
        <w:rPr>
          <w:rFonts w:hint="eastAsia"/>
        </w:rPr>
        <w:t>インフラの変更に伴って</w:t>
      </w:r>
      <w:r w:rsidR="00351F4A">
        <w:rPr>
          <w:rFonts w:hint="eastAsia"/>
        </w:rPr>
        <w:t>I</w:t>
      </w:r>
      <w:r w:rsidR="00351F4A">
        <w:t>T</w:t>
      </w:r>
      <w:r w:rsidR="00351F4A">
        <w:rPr>
          <w:rFonts w:hint="eastAsia"/>
        </w:rPr>
        <w:t>資産管理についても常に変化が求められる</w:t>
      </w:r>
      <w:r w:rsidR="007D467A">
        <w:rPr>
          <w:rFonts w:hint="eastAsia"/>
        </w:rPr>
        <w:t>ことから</w:t>
      </w:r>
      <w:r w:rsidR="00351F4A">
        <w:rPr>
          <w:rFonts w:hint="eastAsia"/>
        </w:rPr>
        <w:t>、継続的に管理方法やルールを適切に変化させることができるようにすることが必要である。</w:t>
      </w:r>
    </w:p>
    <w:p w14:paraId="18264640" w14:textId="05A3377B" w:rsidR="00AF37C0" w:rsidRDefault="00AF37C0" w:rsidP="00AF37C0">
      <w:pPr>
        <w:pStyle w:val="a1"/>
        <w:ind w:firstLine="240"/>
      </w:pPr>
      <w:r>
        <w:rPr>
          <w:rFonts w:hint="eastAsia"/>
        </w:rPr>
        <w:t>（２）</w:t>
      </w:r>
      <w:r w:rsidRPr="00AF37C0">
        <w:rPr>
          <w:rFonts w:hint="eastAsia"/>
        </w:rPr>
        <w:t>人的な課題</w:t>
      </w:r>
      <w:r w:rsidR="00A9245C">
        <w:rPr>
          <w:rFonts w:hint="eastAsia"/>
        </w:rPr>
        <w:t>への対応</w:t>
      </w:r>
    </w:p>
    <w:p w14:paraId="216EB09C" w14:textId="66383808" w:rsidR="0040068E" w:rsidRDefault="005A4BDD" w:rsidP="0040068E">
      <w:pPr>
        <w:pStyle w:val="a1"/>
        <w:ind w:leftChars="200" w:left="480" w:firstLine="240"/>
      </w:pPr>
      <w:r>
        <w:rPr>
          <w:rFonts w:hint="eastAsia"/>
        </w:rPr>
        <w:t xml:space="preserve">○ </w:t>
      </w:r>
      <w:r w:rsidR="0040068E">
        <w:t>IT</w:t>
      </w:r>
      <w:r w:rsidR="0040068E">
        <w:rPr>
          <w:rFonts w:hint="eastAsia"/>
        </w:rPr>
        <w:t>資産管理に係る教育訓練の実施</w:t>
      </w:r>
    </w:p>
    <w:p w14:paraId="15CA8185" w14:textId="6221D5A3" w:rsidR="005A4BDD" w:rsidRDefault="00CF2BBD" w:rsidP="002D26A1">
      <w:pPr>
        <w:pStyle w:val="a1"/>
        <w:ind w:leftChars="354" w:left="850" w:firstLineChars="117" w:firstLine="281"/>
      </w:pPr>
      <w:r>
        <w:t>IT</w:t>
      </w:r>
      <w:r>
        <w:rPr>
          <w:rFonts w:hint="eastAsia"/>
        </w:rPr>
        <w:t>資産管理に係る組織</w:t>
      </w:r>
      <w:r w:rsidR="00436F56">
        <w:rPr>
          <w:rFonts w:hint="eastAsia"/>
        </w:rPr>
        <w:t>を構成し、</w:t>
      </w:r>
      <w:r>
        <w:rPr>
          <w:rFonts w:hint="eastAsia"/>
        </w:rPr>
        <w:t>ルールを</w:t>
      </w:r>
      <w:r w:rsidR="00D035C1">
        <w:rPr>
          <w:rFonts w:hint="eastAsia"/>
        </w:rPr>
        <w:t>実現するため</w:t>
      </w:r>
      <w:r w:rsidR="001A142A">
        <w:rPr>
          <w:rFonts w:hint="eastAsia"/>
        </w:rPr>
        <w:t>の</w:t>
      </w:r>
      <w:r w:rsidR="00D035C1">
        <w:rPr>
          <w:rFonts w:hint="eastAsia"/>
        </w:rPr>
        <w:t>人</w:t>
      </w:r>
      <w:r w:rsidR="001A142A">
        <w:rPr>
          <w:rFonts w:hint="eastAsia"/>
        </w:rPr>
        <w:t>の教育訓練が必要である。</w:t>
      </w:r>
      <w:r w:rsidR="00BE214E">
        <w:rPr>
          <w:rFonts w:hint="eastAsia"/>
        </w:rPr>
        <w:t>セキュリティ・</w:t>
      </w:r>
      <w:r w:rsidR="00BE214E">
        <w:t>IT</w:t>
      </w:r>
      <w:r w:rsidR="00BE214E">
        <w:rPr>
          <w:rFonts w:hint="eastAsia"/>
        </w:rPr>
        <w:t>人材に必要な</w:t>
      </w:r>
      <w:r w:rsidR="005A264A">
        <w:rPr>
          <w:rFonts w:hint="eastAsia"/>
        </w:rPr>
        <w:t>素養として</w:t>
      </w:r>
      <w:r w:rsidR="00CE0C4B">
        <w:rPr>
          <w:rFonts w:hint="eastAsia"/>
        </w:rPr>
        <w:t>情報システム</w:t>
      </w:r>
      <w:r w:rsidR="00B22EB1">
        <w:rPr>
          <w:rFonts w:hint="eastAsia"/>
        </w:rPr>
        <w:t>統一研修においても</w:t>
      </w:r>
      <w:r w:rsidR="00B22EB1">
        <w:t>IT</w:t>
      </w:r>
      <w:r w:rsidR="00B22EB1">
        <w:rPr>
          <w:rFonts w:hint="eastAsia"/>
        </w:rPr>
        <w:t>資産管理の</w:t>
      </w:r>
      <w:r w:rsidR="00E7093A">
        <w:rPr>
          <w:rFonts w:hint="eastAsia"/>
        </w:rPr>
        <w:t>科目を設け</w:t>
      </w:r>
      <w:r w:rsidR="005A264A">
        <w:rPr>
          <w:rFonts w:hint="eastAsia"/>
        </w:rPr>
        <w:t>るとともに</w:t>
      </w:r>
      <w:r w:rsidR="00E7093A">
        <w:rPr>
          <w:rFonts w:hint="eastAsia"/>
        </w:rPr>
        <w:t>、</w:t>
      </w:r>
      <w:r w:rsidR="00125889">
        <w:rPr>
          <w:rFonts w:hint="eastAsia"/>
        </w:rPr>
        <w:t>調達</w:t>
      </w:r>
      <w:r w:rsidR="00125889">
        <w:rPr>
          <w:rFonts w:hint="eastAsia"/>
        </w:rPr>
        <w:lastRenderedPageBreak/>
        <w:t>や運用の科目においても</w:t>
      </w:r>
      <w:r w:rsidR="005F4FE1">
        <w:rPr>
          <w:rFonts w:hint="eastAsia"/>
        </w:rPr>
        <w:t>教育を行うことが必要である。</w:t>
      </w:r>
    </w:p>
    <w:p w14:paraId="73643730" w14:textId="128FE489" w:rsidR="00AF5E94" w:rsidRDefault="00AF5E94" w:rsidP="002D26A1">
      <w:pPr>
        <w:pStyle w:val="a1"/>
        <w:ind w:leftChars="354" w:left="850" w:firstLineChars="117" w:firstLine="281"/>
      </w:pPr>
      <w:r>
        <w:rPr>
          <w:rFonts w:hint="eastAsia"/>
        </w:rPr>
        <w:t>そのためには、</w:t>
      </w:r>
      <w:r w:rsidR="008620F6">
        <w:rPr>
          <w:rFonts w:hint="eastAsia"/>
        </w:rPr>
        <w:t>役割に応じた</w:t>
      </w:r>
      <w:r w:rsidR="008620F6">
        <w:t>IT</w:t>
      </w:r>
      <w:r w:rsidR="008620F6">
        <w:rPr>
          <w:rFonts w:hint="eastAsia"/>
        </w:rPr>
        <w:t>資産管理に必要な人物像を具体化し、</w:t>
      </w:r>
      <w:r w:rsidR="0066118E">
        <w:rPr>
          <w:rFonts w:hint="eastAsia"/>
        </w:rPr>
        <w:t>職務や権限に応じたスキルを具体化することが必要である。これらに基づき、</w:t>
      </w:r>
      <w:r w:rsidR="00A969B3">
        <w:rPr>
          <w:rFonts w:hint="eastAsia"/>
        </w:rPr>
        <w:t>カリキュラムを作成</w:t>
      </w:r>
      <w:r w:rsidR="00CC487A">
        <w:rPr>
          <w:rFonts w:hint="eastAsia"/>
        </w:rPr>
        <w:t>することが必要である。</w:t>
      </w:r>
    </w:p>
    <w:p w14:paraId="3BE699FD" w14:textId="4A69E698" w:rsidR="00B86C90" w:rsidRDefault="005A4BDD" w:rsidP="0040068E">
      <w:pPr>
        <w:pStyle w:val="a1"/>
        <w:ind w:leftChars="200" w:left="480" w:firstLine="240"/>
      </w:pPr>
      <w:r>
        <w:rPr>
          <w:rFonts w:hint="eastAsia"/>
        </w:rPr>
        <w:t>○ 納品</w:t>
      </w:r>
      <w:r w:rsidR="00B86C90">
        <w:rPr>
          <w:rFonts w:hint="eastAsia"/>
        </w:rPr>
        <w:t>物の監督・検査</w:t>
      </w:r>
      <w:r w:rsidR="00A44C1F">
        <w:rPr>
          <w:rFonts w:hint="eastAsia"/>
        </w:rPr>
        <w:t>チェックシート、</w:t>
      </w:r>
      <w:r w:rsidR="00197C83">
        <w:rPr>
          <w:rFonts w:hint="eastAsia"/>
        </w:rPr>
        <w:t>マニュアルの作成</w:t>
      </w:r>
    </w:p>
    <w:p w14:paraId="1FF89B63" w14:textId="222F285E" w:rsidR="00197C83" w:rsidRDefault="00AE1A82" w:rsidP="00BD7CB4">
      <w:pPr>
        <w:pStyle w:val="a1"/>
        <w:ind w:leftChars="354" w:left="850" w:firstLineChars="117" w:firstLine="281"/>
      </w:pPr>
      <w:r>
        <w:rPr>
          <w:rFonts w:hint="eastAsia"/>
        </w:rPr>
        <w:t>監督職員</w:t>
      </w:r>
      <w:r w:rsidR="00F95489">
        <w:rPr>
          <w:rFonts w:hint="eastAsia"/>
        </w:rPr>
        <w:t>及び</w:t>
      </w:r>
      <w:r>
        <w:rPr>
          <w:rFonts w:hint="eastAsia"/>
        </w:rPr>
        <w:t>検査職員に任命された職員は、</w:t>
      </w:r>
      <w:r w:rsidR="00D41170">
        <w:rPr>
          <w:rFonts w:hint="eastAsia"/>
        </w:rPr>
        <w:t>必ずしも</w:t>
      </w:r>
      <w:r w:rsidR="00D41170">
        <w:t>IT</w:t>
      </w:r>
      <w:r w:rsidR="00BF0774">
        <w:rPr>
          <w:rFonts w:hint="eastAsia"/>
        </w:rPr>
        <w:t>に知見の</w:t>
      </w:r>
      <w:r w:rsidR="00D41170">
        <w:rPr>
          <w:rFonts w:hint="eastAsia"/>
        </w:rPr>
        <w:t>ある職員とは限らない。</w:t>
      </w:r>
      <w:r w:rsidR="007F6397">
        <w:rPr>
          <w:rFonts w:hint="eastAsia"/>
        </w:rPr>
        <w:t>一方で、</w:t>
      </w:r>
      <w:r w:rsidR="00AA5703">
        <w:t>IT</w:t>
      </w:r>
      <w:r w:rsidR="003913B0">
        <w:rPr>
          <w:rFonts w:hint="eastAsia"/>
        </w:rPr>
        <w:t>資産に係る監督及び検査を行う必要があ</w:t>
      </w:r>
      <w:r w:rsidR="0073585E">
        <w:rPr>
          <w:rFonts w:hint="eastAsia"/>
        </w:rPr>
        <w:t>り、</w:t>
      </w:r>
      <w:r w:rsidR="00A805C1">
        <w:rPr>
          <w:rFonts w:hint="eastAsia"/>
        </w:rPr>
        <w:t>職責を全うできていないことにより</w:t>
      </w:r>
      <w:r w:rsidR="00F6472B">
        <w:rPr>
          <w:rFonts w:hint="eastAsia"/>
        </w:rPr>
        <w:t>国に損失を与える恐れもあ</w:t>
      </w:r>
      <w:r w:rsidR="003913B0">
        <w:rPr>
          <w:rFonts w:hint="eastAsia"/>
        </w:rPr>
        <w:t>る</w:t>
      </w:r>
      <w:r w:rsidR="00DC2BE2">
        <w:rPr>
          <w:rFonts w:hint="eastAsia"/>
        </w:rPr>
        <w:t>。そのために、まずは、</w:t>
      </w:r>
      <w:r w:rsidR="00DC2BE2">
        <w:t>IT</w:t>
      </w:r>
      <w:r w:rsidR="00DC2BE2">
        <w:rPr>
          <w:rFonts w:hint="eastAsia"/>
        </w:rPr>
        <w:t>資産管理の観点から、納品物に求める要件について具体化を行ない、</w:t>
      </w:r>
      <w:r w:rsidR="00F6472B">
        <w:t>IT</w:t>
      </w:r>
      <w:r w:rsidR="00C660EA">
        <w:rPr>
          <w:rFonts w:hint="eastAsia"/>
        </w:rPr>
        <w:t>に知見のない職員においても</w:t>
      </w:r>
      <w:r w:rsidR="00A17473">
        <w:t>IT</w:t>
      </w:r>
      <w:r w:rsidR="00A17473">
        <w:rPr>
          <w:rFonts w:hint="eastAsia"/>
        </w:rPr>
        <w:t>資産に係る監督・検査ができるように</w:t>
      </w:r>
      <w:r w:rsidR="00A1375F">
        <w:rPr>
          <w:rFonts w:hint="eastAsia"/>
        </w:rPr>
        <w:t>チェックシートやマニュアル等を</w:t>
      </w:r>
      <w:r w:rsidR="002A6750">
        <w:rPr>
          <w:rFonts w:hint="eastAsia"/>
        </w:rPr>
        <w:t>準備する</w:t>
      </w:r>
      <w:r w:rsidR="005B6759">
        <w:rPr>
          <w:rFonts w:hint="eastAsia"/>
        </w:rPr>
        <w:t>とともに受託者に求める要件についても具体化する</w:t>
      </w:r>
      <w:r w:rsidR="002A6750">
        <w:rPr>
          <w:rFonts w:hint="eastAsia"/>
        </w:rPr>
        <w:t>ことも必要である。</w:t>
      </w:r>
    </w:p>
    <w:p w14:paraId="0F61C4B8" w14:textId="42308C45" w:rsidR="00AF37C0" w:rsidRPr="00AF37C0" w:rsidRDefault="004609FE" w:rsidP="00AF37C0">
      <w:pPr>
        <w:pStyle w:val="a1"/>
        <w:ind w:firstLine="240"/>
      </w:pPr>
      <w:r>
        <w:rPr>
          <w:rFonts w:hint="eastAsia"/>
        </w:rPr>
        <w:t>（３）</w:t>
      </w:r>
      <w:r w:rsidR="00AF37C0" w:rsidRPr="00AF37C0">
        <w:rPr>
          <w:rFonts w:hint="eastAsia"/>
        </w:rPr>
        <w:t>業務上の課題</w:t>
      </w:r>
      <w:r w:rsidR="00A9245C">
        <w:rPr>
          <w:rFonts w:hint="eastAsia"/>
        </w:rPr>
        <w:t>への対応</w:t>
      </w:r>
    </w:p>
    <w:p w14:paraId="6FB7F828" w14:textId="18DABC6A" w:rsidR="00B86C90" w:rsidRDefault="002A6750" w:rsidP="00B86C90">
      <w:pPr>
        <w:pStyle w:val="a1"/>
        <w:ind w:leftChars="200" w:left="480" w:firstLine="240"/>
      </w:pPr>
      <w:r>
        <w:rPr>
          <w:rFonts w:hint="eastAsia"/>
        </w:rPr>
        <w:t xml:space="preserve">○ </w:t>
      </w:r>
      <w:r w:rsidR="00B86C90">
        <w:rPr>
          <w:rFonts w:hint="eastAsia"/>
        </w:rPr>
        <w:t>予算管理</w:t>
      </w:r>
    </w:p>
    <w:p w14:paraId="7A90C354" w14:textId="27819561" w:rsidR="00EF6EE4" w:rsidRDefault="00243E2D" w:rsidP="00A867C6">
      <w:pPr>
        <w:pStyle w:val="a1"/>
        <w:ind w:leftChars="354" w:left="850" w:firstLineChars="117" w:firstLine="281"/>
      </w:pPr>
      <w:r>
        <w:rPr>
          <w:rFonts w:hint="eastAsia"/>
        </w:rPr>
        <w:t>合同調達を行うなどを計画</w:t>
      </w:r>
      <w:r w:rsidR="00A867C6">
        <w:rPr>
          <w:rFonts w:hint="eastAsia"/>
        </w:rPr>
        <w:t>するためには、予算要求の段階で</w:t>
      </w:r>
      <w:r w:rsidR="00EF6EE4">
        <w:rPr>
          <w:rFonts w:hint="eastAsia"/>
        </w:rPr>
        <w:t>保有する</w:t>
      </w:r>
      <w:r w:rsidR="00EF6EE4">
        <w:t>IT</w:t>
      </w:r>
      <w:r w:rsidR="00EF6EE4">
        <w:rPr>
          <w:rFonts w:hint="eastAsia"/>
        </w:rPr>
        <w:t>資産について棚卸しがなされており、それぞれの</w:t>
      </w:r>
      <w:r w:rsidR="005C79D0">
        <w:rPr>
          <w:rFonts w:hint="eastAsia"/>
        </w:rPr>
        <w:t>ライフサイクル</w:t>
      </w:r>
      <w:r w:rsidR="00EF6EE4">
        <w:rPr>
          <w:rFonts w:hint="eastAsia"/>
        </w:rPr>
        <w:t>に応じた更新時期</w:t>
      </w:r>
      <w:r w:rsidR="005C79D0">
        <w:rPr>
          <w:rFonts w:hint="eastAsia"/>
        </w:rPr>
        <w:t>を考慮した計画</w:t>
      </w:r>
      <w:r w:rsidR="00EF6EE4">
        <w:rPr>
          <w:rFonts w:hint="eastAsia"/>
        </w:rPr>
        <w:t>を立案することで</w:t>
      </w:r>
      <w:r w:rsidR="009F10C7">
        <w:rPr>
          <w:rFonts w:hint="eastAsia"/>
        </w:rPr>
        <w:t>効率的な予算編成が可能となる。</w:t>
      </w:r>
    </w:p>
    <w:p w14:paraId="65177FF2" w14:textId="5108DBC2" w:rsidR="003A369A" w:rsidRPr="00E2369B" w:rsidRDefault="009F10C7" w:rsidP="00A867C6">
      <w:pPr>
        <w:pStyle w:val="a1"/>
        <w:ind w:leftChars="354" w:left="850" w:firstLineChars="117" w:firstLine="281"/>
      </w:pPr>
      <w:r>
        <w:rPr>
          <w:rFonts w:hint="eastAsia"/>
        </w:rPr>
        <w:t>そのため、</w:t>
      </w:r>
      <w:r w:rsidR="0052181A">
        <w:rPr>
          <w:rFonts w:hint="eastAsia"/>
        </w:rPr>
        <w:t>予算要求段階で</w:t>
      </w:r>
      <w:r w:rsidR="00B353B5">
        <w:t>IT</w:t>
      </w:r>
      <w:r w:rsidR="00B353B5">
        <w:rPr>
          <w:rFonts w:hint="eastAsia"/>
        </w:rPr>
        <w:t>資産に係る中長期計画の策定を求め</w:t>
      </w:r>
      <w:r w:rsidR="00BC3EFF">
        <w:rPr>
          <w:rFonts w:hint="eastAsia"/>
        </w:rPr>
        <w:t>、その内容を元に予算査定を行うなど</w:t>
      </w:r>
      <w:r w:rsidR="00E2369B">
        <w:rPr>
          <w:rFonts w:hint="eastAsia"/>
        </w:rPr>
        <w:t>の</w:t>
      </w:r>
      <w:r w:rsidR="00EB06DC">
        <w:rPr>
          <w:rFonts w:hint="eastAsia"/>
        </w:rPr>
        <w:t>予算</w:t>
      </w:r>
      <w:r w:rsidR="00E2369B">
        <w:rPr>
          <w:rFonts w:hint="eastAsia"/>
        </w:rPr>
        <w:t>要求プロセスを確立</w:t>
      </w:r>
      <w:r w:rsidR="004375C7">
        <w:rPr>
          <w:rFonts w:hint="eastAsia"/>
        </w:rPr>
        <w:t>することが必要である。その際、予算査定を行う側においても</w:t>
      </w:r>
      <w:r w:rsidR="004375C7">
        <w:t>IT</w:t>
      </w:r>
      <w:r w:rsidR="004375C7">
        <w:rPr>
          <w:rFonts w:hint="eastAsia"/>
        </w:rPr>
        <w:t>資産管理の観点から、</w:t>
      </w:r>
      <w:r w:rsidR="00EF1EFD">
        <w:rPr>
          <w:rFonts w:hint="eastAsia"/>
        </w:rPr>
        <w:t>チェックができるように</w:t>
      </w:r>
      <w:r w:rsidR="0008449D">
        <w:rPr>
          <w:rFonts w:hint="eastAsia"/>
        </w:rPr>
        <w:t>することにも留意が必要である。</w:t>
      </w:r>
    </w:p>
    <w:p w14:paraId="20481B03" w14:textId="489284DC" w:rsidR="00B86C90" w:rsidRDefault="002A6750" w:rsidP="00B86C90">
      <w:pPr>
        <w:pStyle w:val="a1"/>
        <w:ind w:leftChars="200" w:left="480" w:firstLine="240"/>
      </w:pPr>
      <w:r>
        <w:rPr>
          <w:rFonts w:hint="eastAsia"/>
        </w:rPr>
        <w:t xml:space="preserve">○ </w:t>
      </w:r>
      <w:r w:rsidR="00B86C90">
        <w:rPr>
          <w:rFonts w:hint="eastAsia"/>
        </w:rPr>
        <w:t>調達及び契約管理</w:t>
      </w:r>
    </w:p>
    <w:p w14:paraId="4025F68B" w14:textId="37FA7005" w:rsidR="00A13324" w:rsidRDefault="00F47767" w:rsidP="00F72FDD">
      <w:pPr>
        <w:pStyle w:val="a1"/>
        <w:ind w:leftChars="354" w:left="850" w:firstLineChars="117" w:firstLine="281"/>
      </w:pPr>
      <w:r>
        <w:rPr>
          <w:rFonts w:hint="eastAsia"/>
        </w:rPr>
        <w:t>入札公告時に</w:t>
      </w:r>
      <w:r w:rsidR="00CA4584">
        <w:t>IT</w:t>
      </w:r>
      <w:r w:rsidR="00CA4584">
        <w:rPr>
          <w:rFonts w:hint="eastAsia"/>
        </w:rPr>
        <w:t>資産の保有状況や活用状況について開示することで</w:t>
      </w:r>
      <w:r w:rsidR="00510DFD">
        <w:rPr>
          <w:rFonts w:hint="eastAsia"/>
        </w:rPr>
        <w:t>効果的な</w:t>
      </w:r>
      <w:r w:rsidR="00A45678">
        <w:rPr>
          <w:rFonts w:hint="eastAsia"/>
        </w:rPr>
        <w:t>調達を行うことができる。そのために、仕様書等において</w:t>
      </w:r>
      <w:r w:rsidR="00E312FE">
        <w:rPr>
          <w:rFonts w:hint="eastAsia"/>
        </w:rPr>
        <w:t>記載すべき</w:t>
      </w:r>
      <w:r w:rsidR="00E312FE">
        <w:t>IT</w:t>
      </w:r>
      <w:r w:rsidR="00E312FE">
        <w:rPr>
          <w:rFonts w:hint="eastAsia"/>
        </w:rPr>
        <w:t>資産の</w:t>
      </w:r>
      <w:r w:rsidR="00A6325E">
        <w:rPr>
          <w:rFonts w:hint="eastAsia"/>
        </w:rPr>
        <w:t>情報等について明確にすることが必要である。</w:t>
      </w:r>
    </w:p>
    <w:p w14:paraId="4EF29830" w14:textId="5A91BEAC" w:rsidR="00A6325E" w:rsidRDefault="00A6325E" w:rsidP="00F72FDD">
      <w:pPr>
        <w:pStyle w:val="a1"/>
        <w:ind w:leftChars="354" w:left="850" w:firstLineChars="117" w:firstLine="281"/>
      </w:pPr>
      <w:r>
        <w:rPr>
          <w:rFonts w:hint="eastAsia"/>
        </w:rPr>
        <w:t>また、</w:t>
      </w:r>
      <w:r w:rsidR="005809A0">
        <w:t>IT</w:t>
      </w:r>
      <w:r w:rsidR="005809A0">
        <w:rPr>
          <w:rFonts w:hint="eastAsia"/>
        </w:rPr>
        <w:t>資産管理を効率的に行うためには、契約</w:t>
      </w:r>
      <w:r w:rsidR="00CB1A39">
        <w:rPr>
          <w:rFonts w:hint="eastAsia"/>
        </w:rPr>
        <w:t>時</w:t>
      </w:r>
      <w:r w:rsidR="005809A0">
        <w:rPr>
          <w:rFonts w:hint="eastAsia"/>
        </w:rPr>
        <w:t>や納品</w:t>
      </w:r>
      <w:r w:rsidR="00CB1A39">
        <w:rPr>
          <w:rFonts w:hint="eastAsia"/>
        </w:rPr>
        <w:t>時に</w:t>
      </w:r>
      <w:r w:rsidR="005809A0">
        <w:rPr>
          <w:rFonts w:hint="eastAsia"/>
        </w:rPr>
        <w:t>求める</w:t>
      </w:r>
      <w:r w:rsidR="005809A0">
        <w:t>IT</w:t>
      </w:r>
      <w:r w:rsidR="005809A0">
        <w:rPr>
          <w:rFonts w:hint="eastAsia"/>
        </w:rPr>
        <w:t>資産に係る情報について具体化し、</w:t>
      </w:r>
      <w:r w:rsidR="00A52184">
        <w:rPr>
          <w:rFonts w:hint="eastAsia"/>
        </w:rPr>
        <w:t>適切なインプット情報とすることが必要である。</w:t>
      </w:r>
      <w:r w:rsidR="00915705">
        <w:rPr>
          <w:rFonts w:hint="eastAsia"/>
        </w:rPr>
        <w:t>そのため</w:t>
      </w:r>
      <w:r w:rsidR="00F2710B">
        <w:rPr>
          <w:rFonts w:hint="eastAsia"/>
        </w:rPr>
        <w:t>、仕様書</w:t>
      </w:r>
      <w:r w:rsidR="00B6566A">
        <w:rPr>
          <w:rFonts w:hint="eastAsia"/>
        </w:rPr>
        <w:t>に</w:t>
      </w:r>
      <w:r w:rsidR="006630AD">
        <w:rPr>
          <w:rFonts w:hint="eastAsia"/>
        </w:rPr>
        <w:t>おい</w:t>
      </w:r>
      <w:r w:rsidR="00B6566A">
        <w:rPr>
          <w:rFonts w:hint="eastAsia"/>
        </w:rPr>
        <w:t>て</w:t>
      </w:r>
      <w:r w:rsidR="00086239">
        <w:rPr>
          <w:rFonts w:hint="eastAsia"/>
        </w:rPr>
        <w:t>契約時や</w:t>
      </w:r>
      <w:r w:rsidR="00424176">
        <w:rPr>
          <w:rFonts w:hint="eastAsia"/>
        </w:rPr>
        <w:t>検収時に</w:t>
      </w:r>
      <w:r w:rsidR="00F72FDD">
        <w:rPr>
          <w:rFonts w:hint="eastAsia"/>
        </w:rPr>
        <w:t>て必要とする</w:t>
      </w:r>
      <w:r w:rsidR="00F2710B">
        <w:t>IT</w:t>
      </w:r>
      <w:r w:rsidR="00F2710B">
        <w:rPr>
          <w:rFonts w:hint="eastAsia"/>
        </w:rPr>
        <w:t>資産</w:t>
      </w:r>
      <w:r w:rsidR="00B6566A">
        <w:rPr>
          <w:rFonts w:hint="eastAsia"/>
        </w:rPr>
        <w:t>に係る</w:t>
      </w:r>
      <w:r w:rsidR="00F72FDD">
        <w:rPr>
          <w:rFonts w:hint="eastAsia"/>
        </w:rPr>
        <w:t>情報についても具体化することが必要である。</w:t>
      </w:r>
      <w:r w:rsidR="001D0E5C">
        <w:rPr>
          <w:rFonts w:hint="eastAsia"/>
        </w:rPr>
        <w:t>その際、機器やライセンスの数</w:t>
      </w:r>
      <w:r w:rsidR="00CB1A39">
        <w:rPr>
          <w:rFonts w:hint="eastAsia"/>
        </w:rPr>
        <w:t>に加え</w:t>
      </w:r>
      <w:r w:rsidR="000C235A">
        <w:rPr>
          <w:rFonts w:hint="eastAsia"/>
        </w:rPr>
        <w:t>、利用目的や使用許諾条件などについても確認することに留意が必要である。</w:t>
      </w:r>
    </w:p>
    <w:p w14:paraId="65C7C86D" w14:textId="2C744A4B" w:rsidR="00D43DE6" w:rsidRDefault="00CB1A39" w:rsidP="00F72FDD">
      <w:pPr>
        <w:pStyle w:val="a1"/>
        <w:ind w:leftChars="354" w:left="850" w:firstLineChars="117" w:firstLine="281"/>
      </w:pPr>
      <w:r>
        <w:rPr>
          <w:rFonts w:hint="eastAsia"/>
        </w:rPr>
        <w:t>さらに</w:t>
      </w:r>
      <w:r w:rsidR="00D43DE6">
        <w:rPr>
          <w:rFonts w:hint="eastAsia"/>
        </w:rPr>
        <w:t>、総合評価落札</w:t>
      </w:r>
      <w:r w:rsidR="00E97B7F">
        <w:rPr>
          <w:rFonts w:hint="eastAsia"/>
        </w:rPr>
        <w:t>の提案</w:t>
      </w:r>
      <w:r w:rsidR="00625C5E">
        <w:rPr>
          <w:rFonts w:hint="eastAsia"/>
        </w:rPr>
        <w:t>書評価において</w:t>
      </w:r>
      <w:r w:rsidR="00D43DE6">
        <w:rPr>
          <w:rFonts w:hint="eastAsia"/>
        </w:rPr>
        <w:t>過剰な</w:t>
      </w:r>
      <w:r w:rsidR="00D43DE6">
        <w:t>IT</w:t>
      </w:r>
      <w:r w:rsidR="00D43DE6">
        <w:rPr>
          <w:rFonts w:hint="eastAsia"/>
        </w:rPr>
        <w:t>資産</w:t>
      </w:r>
      <w:r w:rsidR="00625C5E">
        <w:rPr>
          <w:rFonts w:hint="eastAsia"/>
        </w:rPr>
        <w:t>の提案を</w:t>
      </w:r>
      <w:r w:rsidR="00E97B7F">
        <w:rPr>
          <w:rFonts w:hint="eastAsia"/>
        </w:rPr>
        <w:t>加点評価しないなどの</w:t>
      </w:r>
      <w:r w:rsidR="00237BE3">
        <w:rPr>
          <w:rFonts w:hint="eastAsia"/>
        </w:rPr>
        <w:t>抑制</w:t>
      </w:r>
      <w:r w:rsidR="00625C5E">
        <w:rPr>
          <w:rFonts w:hint="eastAsia"/>
        </w:rPr>
        <w:t>策についても検討が必要である。</w:t>
      </w:r>
    </w:p>
    <w:p w14:paraId="6B033098" w14:textId="671CA5D5" w:rsidR="00B86C90" w:rsidRDefault="002A6750" w:rsidP="00B86C90">
      <w:pPr>
        <w:pStyle w:val="a1"/>
        <w:ind w:leftChars="200" w:left="480" w:firstLine="240"/>
      </w:pPr>
      <w:r>
        <w:rPr>
          <w:rFonts w:hint="eastAsia"/>
        </w:rPr>
        <w:t xml:space="preserve">○ </w:t>
      </w:r>
      <w:r w:rsidR="00B86C90">
        <w:rPr>
          <w:rFonts w:hint="eastAsia"/>
        </w:rPr>
        <w:t>I</w:t>
      </w:r>
      <w:r w:rsidR="00B86C90">
        <w:t>T</w:t>
      </w:r>
      <w:r w:rsidR="00B86C90">
        <w:rPr>
          <w:rFonts w:hint="eastAsia"/>
        </w:rPr>
        <w:t>資産管理</w:t>
      </w:r>
      <w:r w:rsidR="00E64E7E">
        <w:rPr>
          <w:rFonts w:hint="eastAsia"/>
        </w:rPr>
        <w:t>の業務</w:t>
      </w:r>
    </w:p>
    <w:p w14:paraId="646DD2B9" w14:textId="3BC5AC31" w:rsidR="003A369A" w:rsidRDefault="0019576F" w:rsidP="0032273F">
      <w:pPr>
        <w:pStyle w:val="a1"/>
        <w:ind w:leftChars="354" w:left="850" w:firstLineChars="117" w:firstLine="281"/>
      </w:pPr>
      <w:r>
        <w:rPr>
          <w:rFonts w:hint="eastAsia"/>
        </w:rPr>
        <w:lastRenderedPageBreak/>
        <w:t>政府全体、府省単位、部局単位、情報システムの運用・管理を担任する課室等の</w:t>
      </w:r>
      <w:r w:rsidR="00CB1A39">
        <w:rPr>
          <w:rFonts w:hint="eastAsia"/>
        </w:rPr>
        <w:t>異なる</w:t>
      </w:r>
      <w:r w:rsidR="000B5917">
        <w:t>IT</w:t>
      </w:r>
      <w:r w:rsidR="000B5917">
        <w:rPr>
          <w:rFonts w:hint="eastAsia"/>
        </w:rPr>
        <w:t>マネジメント</w:t>
      </w:r>
      <w:r>
        <w:rPr>
          <w:rFonts w:hint="eastAsia"/>
        </w:rPr>
        <w:t>の管理階層</w:t>
      </w:r>
      <w:r w:rsidR="000B5917">
        <w:rPr>
          <w:rFonts w:hint="eastAsia"/>
        </w:rPr>
        <w:t>に</w:t>
      </w:r>
      <w:r w:rsidR="00694DE8">
        <w:rPr>
          <w:rFonts w:hint="eastAsia"/>
        </w:rPr>
        <w:t>応じて</w:t>
      </w:r>
      <w:r w:rsidR="00A801FB">
        <w:rPr>
          <w:rFonts w:hint="eastAsia"/>
        </w:rPr>
        <w:t>必要</w:t>
      </w:r>
      <w:r w:rsidR="00CB1A39">
        <w:rPr>
          <w:rFonts w:hint="eastAsia"/>
        </w:rPr>
        <w:t>とされる</w:t>
      </w:r>
      <w:r w:rsidR="00A801FB">
        <w:rPr>
          <w:rFonts w:hint="eastAsia"/>
        </w:rPr>
        <w:t>情報</w:t>
      </w:r>
      <w:r w:rsidR="000B5917">
        <w:rPr>
          <w:rFonts w:hint="eastAsia"/>
        </w:rPr>
        <w:t>は</w:t>
      </w:r>
      <w:r w:rsidR="00A801FB">
        <w:rPr>
          <w:rFonts w:hint="eastAsia"/>
        </w:rPr>
        <w:t>異なる</w:t>
      </w:r>
      <w:r w:rsidR="00007FCC">
        <w:rPr>
          <w:rFonts w:hint="eastAsia"/>
        </w:rPr>
        <w:t>ものである</w:t>
      </w:r>
      <w:r w:rsidR="00A801FB">
        <w:rPr>
          <w:rFonts w:hint="eastAsia"/>
        </w:rPr>
        <w:t>。また、</w:t>
      </w:r>
      <w:r w:rsidR="0024762B">
        <w:rPr>
          <w:rFonts w:hint="eastAsia"/>
        </w:rPr>
        <w:t>情報システムのライフサイクルや会計事務におけるプロセスにおいても</w:t>
      </w:r>
      <w:r w:rsidR="005658E6">
        <w:rPr>
          <w:rFonts w:hint="eastAsia"/>
        </w:rPr>
        <w:t>それぞれで必要と</w:t>
      </w:r>
      <w:r w:rsidR="00CB1A39">
        <w:rPr>
          <w:rFonts w:hint="eastAsia"/>
        </w:rPr>
        <w:t>な</w:t>
      </w:r>
      <w:r w:rsidR="005658E6">
        <w:rPr>
          <w:rFonts w:hint="eastAsia"/>
        </w:rPr>
        <w:t>る情報の粒度</w:t>
      </w:r>
      <w:r w:rsidR="00CB1A39">
        <w:rPr>
          <w:rFonts w:hint="eastAsia"/>
        </w:rPr>
        <w:t>も</w:t>
      </w:r>
      <w:r w:rsidR="005658E6">
        <w:rPr>
          <w:rFonts w:hint="eastAsia"/>
        </w:rPr>
        <w:t>異なる。</w:t>
      </w:r>
    </w:p>
    <w:p w14:paraId="52DF9711" w14:textId="36B9536F" w:rsidR="00BF14A4" w:rsidRDefault="00C9380F" w:rsidP="0032273F">
      <w:pPr>
        <w:pStyle w:val="a1"/>
        <w:ind w:leftChars="354" w:left="850" w:firstLineChars="117" w:firstLine="281"/>
      </w:pPr>
      <w:r>
        <w:rPr>
          <w:rFonts w:hint="eastAsia"/>
        </w:rPr>
        <w:t>必要な情報が必要な時に得られない、もしくは鮮度の古い情報をもとに意思決定を行うことがないよう、</w:t>
      </w:r>
      <w:r w:rsidR="00B04C09">
        <w:rPr>
          <w:rFonts w:hint="eastAsia"/>
        </w:rPr>
        <w:t>情報集積のサイクルやプロセスについても</w:t>
      </w:r>
      <w:r w:rsidR="00CB1A39">
        <w:rPr>
          <w:rFonts w:hint="eastAsia"/>
        </w:rPr>
        <w:t>整合</w:t>
      </w:r>
      <w:r w:rsidR="00550AF4">
        <w:rPr>
          <w:rFonts w:hint="eastAsia"/>
        </w:rPr>
        <w:t>が必要である。</w:t>
      </w:r>
    </w:p>
    <w:p w14:paraId="7448D560" w14:textId="6D234E8D" w:rsidR="00990AA0" w:rsidRDefault="00990AA0" w:rsidP="0032273F">
      <w:pPr>
        <w:pStyle w:val="a1"/>
        <w:ind w:leftChars="354" w:left="850" w:firstLineChars="117" w:firstLine="281"/>
      </w:pPr>
      <w:r>
        <w:rPr>
          <w:rFonts w:hint="eastAsia"/>
        </w:rPr>
        <w:t>そのためには、</w:t>
      </w:r>
      <w:r w:rsidR="009D58FD">
        <w:t>IT</w:t>
      </w:r>
      <w:r w:rsidR="009D58FD">
        <w:rPr>
          <w:rFonts w:hint="eastAsia"/>
        </w:rPr>
        <w:t>資産管理に必要な情報の発生源にはどのようなものがあり、</w:t>
      </w:r>
      <w:r w:rsidR="00A45E78">
        <w:rPr>
          <w:rFonts w:hint="eastAsia"/>
        </w:rPr>
        <w:t>それらの情報をどのように集積して、各ステイクホルダ</w:t>
      </w:r>
      <w:r w:rsidR="00C250B5">
        <w:rPr>
          <w:rFonts w:hint="eastAsia"/>
        </w:rPr>
        <w:t>ー</w:t>
      </w:r>
      <w:r w:rsidR="00A45E78">
        <w:rPr>
          <w:rFonts w:hint="eastAsia"/>
        </w:rPr>
        <w:t>に応じたビューがどのようなものがあるかについて</w:t>
      </w:r>
      <w:r w:rsidR="00526EEB">
        <w:rPr>
          <w:rFonts w:hint="eastAsia"/>
        </w:rPr>
        <w:t>ユースケースを踏まえた</w:t>
      </w:r>
      <w:r w:rsidR="0032273F">
        <w:rPr>
          <w:rFonts w:hint="eastAsia"/>
        </w:rPr>
        <w:t>分析が必要である。</w:t>
      </w:r>
    </w:p>
    <w:p w14:paraId="1F532907" w14:textId="6A4D5B28" w:rsidR="00F848F6" w:rsidRDefault="00B37994" w:rsidP="00B37994">
      <w:pPr>
        <w:pStyle w:val="a1"/>
        <w:ind w:leftChars="354" w:left="850" w:firstLineChars="117" w:firstLine="281"/>
      </w:pPr>
      <w:r>
        <w:rPr>
          <w:rFonts w:hint="eastAsia"/>
        </w:rPr>
        <w:t>管理方法</w:t>
      </w:r>
      <w:r w:rsidR="00AC48C5">
        <w:rPr>
          <w:rFonts w:hint="eastAsia"/>
        </w:rPr>
        <w:t>について</w:t>
      </w:r>
      <w:r>
        <w:rPr>
          <w:rFonts w:hint="eastAsia"/>
        </w:rPr>
        <w:t>も</w:t>
      </w:r>
      <w:r w:rsidR="00AC48C5">
        <w:rPr>
          <w:rFonts w:hint="eastAsia"/>
        </w:rPr>
        <w:t>、</w:t>
      </w:r>
      <w:r>
        <w:rPr>
          <w:rFonts w:hint="eastAsia"/>
        </w:rPr>
        <w:t>台帳ベースで管理する場合とリアルタイムで収集する場合とで意思決定のプロセスや粒度も異なることがある。加えて情報システムの規模</w:t>
      </w:r>
      <w:r w:rsidR="00AC48C5">
        <w:rPr>
          <w:rFonts w:hint="eastAsia"/>
        </w:rPr>
        <w:t>や基盤環境（オンプレミス、仮想環境、クラウドサービス等）</w:t>
      </w:r>
      <w:r>
        <w:rPr>
          <w:rFonts w:hint="eastAsia"/>
        </w:rPr>
        <w:t>や管理する組織の成熟度に応じても</w:t>
      </w:r>
      <w:r>
        <w:t>IT</w:t>
      </w:r>
      <w:r>
        <w:rPr>
          <w:rFonts w:hint="eastAsia"/>
        </w:rPr>
        <w:t>資産管理に係る業務プロセスや管理の粒度が異なる。このような状況が混在する場合に、一律で</w:t>
      </w:r>
      <w:r>
        <w:t>IT</w:t>
      </w:r>
      <w:r>
        <w:rPr>
          <w:rFonts w:hint="eastAsia"/>
        </w:rPr>
        <w:t>資産管理のプロセスを定めることは</w:t>
      </w:r>
      <w:r w:rsidR="00F848F6">
        <w:rPr>
          <w:rFonts w:hint="eastAsia"/>
        </w:rPr>
        <w:t>過剰な</w:t>
      </w:r>
      <w:r w:rsidR="00CB1A39">
        <w:rPr>
          <w:rFonts w:hint="eastAsia"/>
        </w:rPr>
        <w:t>作業</w:t>
      </w:r>
      <w:r w:rsidR="00F848F6">
        <w:rPr>
          <w:rFonts w:hint="eastAsia"/>
        </w:rPr>
        <w:t>を発生させてしまう</w:t>
      </w:r>
      <w:r w:rsidR="00CB1A39">
        <w:rPr>
          <w:rFonts w:hint="eastAsia"/>
        </w:rPr>
        <w:t>恐れ</w:t>
      </w:r>
      <w:r w:rsidR="00F848F6">
        <w:rPr>
          <w:rFonts w:hint="eastAsia"/>
        </w:rPr>
        <w:t>や</w:t>
      </w:r>
      <w:r w:rsidR="00CB1A39">
        <w:rPr>
          <w:rFonts w:hint="eastAsia"/>
        </w:rPr>
        <w:t>、</w:t>
      </w:r>
      <w:r w:rsidR="00F848F6">
        <w:rPr>
          <w:rFonts w:hint="eastAsia"/>
        </w:rPr>
        <w:t>従来の管理レベル</w:t>
      </w:r>
      <w:r w:rsidR="00B95659">
        <w:rPr>
          <w:rFonts w:hint="eastAsia"/>
        </w:rPr>
        <w:t>より落とした業務を強要することで非効率が発生してしまうなどの</w:t>
      </w:r>
      <w:r w:rsidR="00882E34">
        <w:rPr>
          <w:rFonts w:hint="eastAsia"/>
        </w:rPr>
        <w:t>弊害が発生する恐れがある。</w:t>
      </w:r>
    </w:p>
    <w:p w14:paraId="5DD7D51A" w14:textId="4A119377" w:rsidR="00B37994" w:rsidRDefault="00B37994" w:rsidP="00E5151D">
      <w:pPr>
        <w:pStyle w:val="a1"/>
        <w:ind w:leftChars="354" w:left="850" w:firstLineChars="117" w:firstLine="281"/>
      </w:pPr>
      <w:r>
        <w:rPr>
          <w:rFonts w:hint="eastAsia"/>
        </w:rPr>
        <w:t>そのため、ベースとなるI</w:t>
      </w:r>
      <w:r>
        <w:t>T</w:t>
      </w:r>
      <w:r>
        <w:rPr>
          <w:rFonts w:hint="eastAsia"/>
        </w:rPr>
        <w:t>資産管理の項目を定めるとともに、成熟度等に応じた管理</w:t>
      </w:r>
      <w:r w:rsidR="00FD5A01">
        <w:rPr>
          <w:rFonts w:hint="eastAsia"/>
        </w:rPr>
        <w:t>レベル</w:t>
      </w:r>
      <w:r w:rsidR="00CB2FB7">
        <w:rPr>
          <w:rFonts w:hint="eastAsia"/>
        </w:rPr>
        <w:t>を設けるなど</w:t>
      </w:r>
      <w:r w:rsidR="00FD5A01">
        <w:rPr>
          <w:rFonts w:hint="eastAsia"/>
        </w:rPr>
        <w:t>の工夫が必要である。</w:t>
      </w:r>
    </w:p>
    <w:p w14:paraId="1326312C" w14:textId="07174B58" w:rsidR="00E64E7E" w:rsidRDefault="002A6750" w:rsidP="00B86C90">
      <w:pPr>
        <w:pStyle w:val="a1"/>
        <w:ind w:leftChars="200" w:left="480" w:firstLine="240"/>
      </w:pPr>
      <w:r>
        <w:rPr>
          <w:rFonts w:hint="eastAsia"/>
        </w:rPr>
        <w:t xml:space="preserve">○ </w:t>
      </w:r>
      <w:r w:rsidR="00E64E7E">
        <w:rPr>
          <w:rFonts w:hint="eastAsia"/>
        </w:rPr>
        <w:t>I</w:t>
      </w:r>
      <w:r w:rsidR="00E64E7E">
        <w:t>T</w:t>
      </w:r>
      <w:r w:rsidR="00E64E7E">
        <w:rPr>
          <w:rFonts w:hint="eastAsia"/>
        </w:rPr>
        <w:t>資産管理に係る評価</w:t>
      </w:r>
    </w:p>
    <w:p w14:paraId="1DB64672" w14:textId="2A06AD9F" w:rsidR="003A369A" w:rsidRDefault="00574394" w:rsidP="00115F52">
      <w:pPr>
        <w:pStyle w:val="a1"/>
        <w:ind w:leftChars="354" w:left="850" w:firstLineChars="117" w:firstLine="281"/>
      </w:pPr>
      <w:r>
        <w:t>IT</w:t>
      </w:r>
      <w:r>
        <w:rPr>
          <w:rFonts w:hint="eastAsia"/>
        </w:rPr>
        <w:t>資産</w:t>
      </w:r>
      <w:r w:rsidR="009502B0">
        <w:rPr>
          <w:rFonts w:hint="eastAsia"/>
        </w:rPr>
        <w:t>が有効に活用されている</w:t>
      </w:r>
      <w:r w:rsidR="00973211">
        <w:rPr>
          <w:rFonts w:hint="eastAsia"/>
        </w:rPr>
        <w:t>かについて</w:t>
      </w:r>
      <w:r>
        <w:rPr>
          <w:rFonts w:hint="eastAsia"/>
        </w:rPr>
        <w:t>、</w:t>
      </w:r>
      <w:r w:rsidR="009502B0">
        <w:rPr>
          <w:rFonts w:hint="eastAsia"/>
        </w:rPr>
        <w:t>ある特定の時期だけでなく</w:t>
      </w:r>
      <w:r w:rsidR="00973211">
        <w:rPr>
          <w:rFonts w:hint="eastAsia"/>
        </w:rPr>
        <w:t>年間の業務上の繁閑期や利用者の動向などとあわせて評価することが必要である。</w:t>
      </w:r>
      <w:r w:rsidR="00FA7952">
        <w:rPr>
          <w:rFonts w:hint="eastAsia"/>
        </w:rPr>
        <w:t>そ</w:t>
      </w:r>
      <w:r w:rsidR="005D7675">
        <w:rPr>
          <w:rFonts w:hint="eastAsia"/>
        </w:rPr>
        <w:t>の</w:t>
      </w:r>
      <w:r w:rsidR="00FA7952">
        <w:rPr>
          <w:rFonts w:hint="eastAsia"/>
        </w:rPr>
        <w:t>ため、</w:t>
      </w:r>
      <w:r w:rsidR="00FA7952">
        <w:t>IT</w:t>
      </w:r>
      <w:r w:rsidR="00FA7952">
        <w:rPr>
          <w:rFonts w:hint="eastAsia"/>
        </w:rPr>
        <w:t>資産について「いつ」、「いかなる視点」</w:t>
      </w:r>
      <w:r w:rsidR="005D7675">
        <w:rPr>
          <w:rFonts w:hint="eastAsia"/>
        </w:rPr>
        <w:t>で評価をすることが必要かについて</w:t>
      </w:r>
      <w:r w:rsidR="00CB1A39">
        <w:rPr>
          <w:rFonts w:hint="eastAsia"/>
        </w:rPr>
        <w:t>明確化</w:t>
      </w:r>
      <w:r w:rsidR="005D7675">
        <w:rPr>
          <w:rFonts w:hint="eastAsia"/>
        </w:rPr>
        <w:t>が必要である。</w:t>
      </w:r>
    </w:p>
    <w:p w14:paraId="202A7FCE" w14:textId="36290F29" w:rsidR="00E5151D" w:rsidRDefault="00E5151D" w:rsidP="00115F52">
      <w:pPr>
        <w:pStyle w:val="a1"/>
        <w:ind w:leftChars="354" w:left="850" w:firstLineChars="117" w:firstLine="281"/>
      </w:pPr>
      <w:r>
        <w:rPr>
          <w:rFonts w:hint="eastAsia"/>
        </w:rPr>
        <w:t>また成熟度に応じた</w:t>
      </w:r>
      <w:r>
        <w:t>IT</w:t>
      </w:r>
      <w:r>
        <w:rPr>
          <w:rFonts w:hint="eastAsia"/>
        </w:rPr>
        <w:t>資産管理を行う場合、省庁単位ではなく、</w:t>
      </w:r>
      <w:r>
        <w:t>PJMO</w:t>
      </w:r>
      <w:r>
        <w:rPr>
          <w:rFonts w:hint="eastAsia"/>
        </w:rPr>
        <w:t>単位などで成熟度を評価するなどの仕組が必要である。</w:t>
      </w:r>
    </w:p>
    <w:p w14:paraId="49938392" w14:textId="50FD0482" w:rsidR="00E64E7E" w:rsidRDefault="002A6750" w:rsidP="002A6750">
      <w:pPr>
        <w:pStyle w:val="a1"/>
        <w:ind w:leftChars="200" w:left="480" w:firstLine="240"/>
      </w:pPr>
      <w:r>
        <w:rPr>
          <w:rFonts w:hint="eastAsia"/>
        </w:rPr>
        <w:t>○</w:t>
      </w:r>
      <w:r>
        <w:t xml:space="preserve"> </w:t>
      </w:r>
      <w:r w:rsidR="00E64E7E">
        <w:rPr>
          <w:rFonts w:hint="eastAsia"/>
        </w:rPr>
        <w:t>リスク評価</w:t>
      </w:r>
    </w:p>
    <w:p w14:paraId="206A49F6" w14:textId="2DF40416" w:rsidR="002A6750" w:rsidRDefault="00167FC7" w:rsidP="00B93F68">
      <w:pPr>
        <w:pStyle w:val="a1"/>
        <w:ind w:leftChars="354" w:left="850" w:firstLineChars="117" w:firstLine="281"/>
      </w:pPr>
      <w:r>
        <w:rPr>
          <w:rFonts w:hint="eastAsia"/>
        </w:rPr>
        <w:t>予算環境や</w:t>
      </w:r>
      <w:r w:rsidR="009F3ACB">
        <w:rPr>
          <w:rFonts w:hint="eastAsia"/>
        </w:rPr>
        <w:t>会計経理</w:t>
      </w:r>
      <w:r w:rsidR="00C4013F">
        <w:rPr>
          <w:rFonts w:hint="eastAsia"/>
        </w:rPr>
        <w:t>、</w:t>
      </w:r>
      <w:r w:rsidR="00EC7621">
        <w:rPr>
          <w:rFonts w:hint="eastAsia"/>
        </w:rPr>
        <w:t>コンプライアンスなど</w:t>
      </w:r>
      <w:r w:rsidR="00CF78D2">
        <w:rPr>
          <w:rFonts w:hint="eastAsia"/>
        </w:rPr>
        <w:t>に係る</w:t>
      </w:r>
      <w:r w:rsidR="00EC7621">
        <w:rPr>
          <w:rFonts w:hint="eastAsia"/>
        </w:rPr>
        <w:t>リスク発生を</w:t>
      </w:r>
      <w:r w:rsidR="00DF6E09">
        <w:rPr>
          <w:rFonts w:hint="eastAsia"/>
        </w:rPr>
        <w:t>防止するために必要な</w:t>
      </w:r>
      <w:r w:rsidR="00D144F2">
        <w:rPr>
          <w:rFonts w:hint="eastAsia"/>
        </w:rPr>
        <w:t>インプットやプロセス、アウトプットについて整理し、</w:t>
      </w:r>
      <w:r w:rsidR="002330BE">
        <w:rPr>
          <w:rFonts w:hint="eastAsia"/>
        </w:rPr>
        <w:t>プロジェクト計画や</w:t>
      </w:r>
      <w:r w:rsidR="004854D1">
        <w:rPr>
          <w:rFonts w:hint="eastAsia"/>
        </w:rPr>
        <w:t>プロジェクト実施のモニタリング・コントロールに活かすことが必要である。</w:t>
      </w:r>
    </w:p>
    <w:p w14:paraId="0A199453" w14:textId="519C5530" w:rsidR="004854D1" w:rsidRDefault="00EF5393" w:rsidP="00B93F68">
      <w:pPr>
        <w:pStyle w:val="a1"/>
        <w:ind w:leftChars="354" w:left="850" w:firstLineChars="117" w:firstLine="281"/>
      </w:pPr>
      <w:r>
        <w:rPr>
          <w:rFonts w:hint="eastAsia"/>
        </w:rPr>
        <w:t>そのために、</w:t>
      </w:r>
      <w:r w:rsidR="00E35A9A">
        <w:t>IT</w:t>
      </w:r>
      <w:r w:rsidR="00E35A9A">
        <w:rPr>
          <w:rFonts w:hint="eastAsia"/>
        </w:rPr>
        <w:t>資産</w:t>
      </w:r>
      <w:r w:rsidR="00062565">
        <w:rPr>
          <w:rFonts w:hint="eastAsia"/>
        </w:rPr>
        <w:t>を起因としたリスク</w:t>
      </w:r>
      <w:r w:rsidR="00B93F68">
        <w:rPr>
          <w:rFonts w:hint="eastAsia"/>
        </w:rPr>
        <w:t>要因</w:t>
      </w:r>
      <w:r w:rsidR="00062565">
        <w:rPr>
          <w:rFonts w:hint="eastAsia"/>
        </w:rPr>
        <w:t>について洗い出しを行</w:t>
      </w:r>
      <w:r w:rsidR="000E1036">
        <w:rPr>
          <w:rFonts w:hint="eastAsia"/>
        </w:rPr>
        <w:t>う</w:t>
      </w:r>
      <w:r w:rsidR="00B93F68">
        <w:rPr>
          <w:rFonts w:hint="eastAsia"/>
        </w:rPr>
        <w:t>とともに、影響度や対応策についてのユースケースについて立案す</w:t>
      </w:r>
      <w:r w:rsidR="00B93F68">
        <w:rPr>
          <w:rFonts w:hint="eastAsia"/>
        </w:rPr>
        <w:lastRenderedPageBreak/>
        <w:t>ることが必要である。</w:t>
      </w:r>
    </w:p>
    <w:p w14:paraId="34C4748D" w14:textId="493DA1E5" w:rsidR="00AF37C0" w:rsidRDefault="004609FE" w:rsidP="00AF37C0">
      <w:pPr>
        <w:pStyle w:val="a1"/>
        <w:ind w:firstLine="240"/>
      </w:pPr>
      <w:r>
        <w:rPr>
          <w:rFonts w:hint="eastAsia"/>
        </w:rPr>
        <w:t>（４）</w:t>
      </w:r>
      <w:r w:rsidR="00AF37C0" w:rsidRPr="00AF37C0">
        <w:rPr>
          <w:rFonts w:hint="eastAsia"/>
        </w:rPr>
        <w:t>ツール等の</w:t>
      </w:r>
      <w:r w:rsidR="008126DE">
        <w:rPr>
          <w:rFonts w:hint="eastAsia"/>
        </w:rPr>
        <w:t>導入</w:t>
      </w:r>
    </w:p>
    <w:p w14:paraId="7B5F35C1" w14:textId="0913482C" w:rsidR="002C5D65" w:rsidRDefault="0099194B" w:rsidP="00940AB8">
      <w:pPr>
        <w:pStyle w:val="a1"/>
        <w:ind w:leftChars="200" w:left="480" w:firstLine="240"/>
      </w:pPr>
      <w:r>
        <w:rPr>
          <w:rFonts w:hint="eastAsia"/>
        </w:rPr>
        <w:t>現状の</w:t>
      </w:r>
      <w:r w:rsidR="005B6759" w:rsidRPr="005B6759">
        <w:rPr>
          <w:rFonts w:hint="eastAsia"/>
        </w:rPr>
        <w:t>表計算ソフトウェアなどのオフィスツール</w:t>
      </w:r>
      <w:r>
        <w:rPr>
          <w:rFonts w:hint="eastAsia"/>
        </w:rPr>
        <w:t>に依存した</w:t>
      </w:r>
      <w:r w:rsidR="00776EE6">
        <w:rPr>
          <w:rFonts w:hint="eastAsia"/>
        </w:rPr>
        <w:t>I</w:t>
      </w:r>
      <w:r w:rsidR="00776EE6">
        <w:t>T</w:t>
      </w:r>
      <w:r w:rsidR="004F7878">
        <w:rPr>
          <w:rFonts w:hint="eastAsia"/>
        </w:rPr>
        <w:t>資産管理</w:t>
      </w:r>
      <w:r>
        <w:rPr>
          <w:rFonts w:hint="eastAsia"/>
        </w:rPr>
        <w:t>は、</w:t>
      </w:r>
      <w:r w:rsidR="00620A14">
        <w:rPr>
          <w:rFonts w:hint="eastAsia"/>
        </w:rPr>
        <w:t>更新頻度が</w:t>
      </w:r>
      <w:r w:rsidR="00485CCD">
        <w:rPr>
          <w:rFonts w:hint="eastAsia"/>
        </w:rPr>
        <w:t>低下して実態が把握できなくなるだけでなく、手</w:t>
      </w:r>
      <w:r w:rsidR="00D80B81">
        <w:rPr>
          <w:rFonts w:hint="eastAsia"/>
        </w:rPr>
        <w:t>作業による</w:t>
      </w:r>
      <w:r w:rsidR="00485CCD">
        <w:rPr>
          <w:rFonts w:hint="eastAsia"/>
        </w:rPr>
        <w:t>入力が発生するために</w:t>
      </w:r>
      <w:r w:rsidR="00387A1A">
        <w:rPr>
          <w:rFonts w:hint="eastAsia"/>
        </w:rPr>
        <w:t>誤入力や</w:t>
      </w:r>
      <w:r w:rsidR="002D0B72">
        <w:rPr>
          <w:rFonts w:hint="eastAsia"/>
        </w:rPr>
        <w:t>漏れが発生するなどのデータ品質の低下を誘引し</w:t>
      </w:r>
      <w:r w:rsidR="00CB1A39">
        <w:rPr>
          <w:rFonts w:hint="eastAsia"/>
        </w:rPr>
        <w:t>、記載内容の検証にも多大な作業量が必要となる</w:t>
      </w:r>
      <w:r w:rsidR="002D0B72">
        <w:rPr>
          <w:rFonts w:hint="eastAsia"/>
        </w:rPr>
        <w:t>。</w:t>
      </w:r>
      <w:r w:rsidR="00D80B81">
        <w:rPr>
          <w:rFonts w:hint="eastAsia"/>
        </w:rPr>
        <w:t>このような課題に対応するため</w:t>
      </w:r>
      <w:r w:rsidR="005B6759" w:rsidRPr="005B6759">
        <w:rPr>
          <w:rFonts w:hint="eastAsia"/>
        </w:rPr>
        <w:t>インベントリツールや台帳ツールなどの</w:t>
      </w:r>
      <w:r w:rsidR="00940AB8">
        <w:t>IT</w:t>
      </w:r>
      <w:r w:rsidR="00940AB8">
        <w:rPr>
          <w:rFonts w:hint="eastAsia"/>
        </w:rPr>
        <w:t>資産管理ソフト</w:t>
      </w:r>
      <w:r w:rsidR="00D80B81">
        <w:rPr>
          <w:rFonts w:hint="eastAsia"/>
        </w:rPr>
        <w:t>を利用することも</w:t>
      </w:r>
      <w:r w:rsidR="00FD1355">
        <w:rPr>
          <w:rFonts w:hint="eastAsia"/>
        </w:rPr>
        <w:t>有用であると考えられる。</w:t>
      </w:r>
    </w:p>
    <w:p w14:paraId="56DD1E8F" w14:textId="3A6D78D6" w:rsidR="005B6759" w:rsidRDefault="005B6759" w:rsidP="002C5D65">
      <w:pPr>
        <w:pStyle w:val="a1"/>
        <w:ind w:leftChars="200" w:left="480" w:firstLine="240"/>
      </w:pPr>
      <w:r w:rsidRPr="005B6759">
        <w:rPr>
          <w:rFonts w:hint="eastAsia"/>
        </w:rPr>
        <w:t>しかしながら、IT資産管理ソフトは種類が異なると取得できる情報や管理可能な項目は異なる。IT資産管理の目的に照らし合わせ、必要なデータ項目を精査し、必要があれば追加のインターフェースや管理項目を設けることを検討する必要がある。</w:t>
      </w:r>
    </w:p>
    <w:p w14:paraId="6FB8176B" w14:textId="4E4B002C" w:rsidR="00AF37C0" w:rsidRDefault="004609FE" w:rsidP="00AF37C0">
      <w:pPr>
        <w:pStyle w:val="a1"/>
        <w:ind w:firstLine="240"/>
      </w:pPr>
      <w:r>
        <w:rPr>
          <w:rFonts w:hint="eastAsia"/>
        </w:rPr>
        <w:t>（５）</w:t>
      </w:r>
      <w:r w:rsidR="00AF37C0" w:rsidRPr="00AF37C0">
        <w:rPr>
          <w:rFonts w:hint="eastAsia"/>
        </w:rPr>
        <w:t>データの課題</w:t>
      </w:r>
      <w:r w:rsidR="00A9245C">
        <w:rPr>
          <w:rFonts w:hint="eastAsia"/>
        </w:rPr>
        <w:t>への対応</w:t>
      </w:r>
    </w:p>
    <w:p w14:paraId="2A6CE964" w14:textId="731116D6" w:rsidR="004F7878" w:rsidRDefault="004F5A8F" w:rsidP="004F7878">
      <w:pPr>
        <w:pStyle w:val="a1"/>
        <w:ind w:leftChars="200" w:left="480" w:firstLine="240"/>
      </w:pPr>
      <w:r>
        <w:rPr>
          <w:rFonts w:hint="eastAsia"/>
        </w:rPr>
        <w:t>○</w:t>
      </w:r>
      <w:r w:rsidR="004F7878">
        <w:rPr>
          <w:rFonts w:hint="eastAsia"/>
        </w:rPr>
        <w:t>管理対象の精査</w:t>
      </w:r>
    </w:p>
    <w:p w14:paraId="113589A6" w14:textId="2C9F3F53" w:rsidR="004F5A8F" w:rsidRDefault="0039479B" w:rsidP="002A1BA0">
      <w:pPr>
        <w:pStyle w:val="a1"/>
        <w:ind w:leftChars="354" w:left="850" w:firstLineChars="117" w:firstLine="281"/>
      </w:pPr>
      <w:r>
        <w:t>IT</w:t>
      </w:r>
      <w:r>
        <w:rPr>
          <w:rFonts w:hint="eastAsia"/>
        </w:rPr>
        <w:t>資産として</w:t>
      </w:r>
      <w:r w:rsidR="00984D4B">
        <w:rPr>
          <w:rFonts w:hint="eastAsia"/>
        </w:rPr>
        <w:t>現状では</w:t>
      </w:r>
      <w:r>
        <w:rPr>
          <w:rFonts w:hint="eastAsia"/>
        </w:rPr>
        <w:t>管理</w:t>
      </w:r>
      <w:r w:rsidR="00984D4B">
        <w:rPr>
          <w:rFonts w:hint="eastAsia"/>
        </w:rPr>
        <w:t>できていない</w:t>
      </w:r>
      <w:r w:rsidR="00FC629D">
        <w:rPr>
          <w:rFonts w:hint="eastAsia"/>
        </w:rPr>
        <w:t>項目について</w:t>
      </w:r>
      <w:r w:rsidR="004D3D87">
        <w:rPr>
          <w:rFonts w:hint="eastAsia"/>
        </w:rPr>
        <w:t>多数存在するところである。それらについて政府情報システムの動向等を踏まえ</w:t>
      </w:r>
      <w:r w:rsidR="00891786">
        <w:rPr>
          <w:rFonts w:hint="eastAsia"/>
        </w:rPr>
        <w:t>管理対象として</w:t>
      </w:r>
      <w:r w:rsidR="00D16476">
        <w:rPr>
          <w:rFonts w:hint="eastAsia"/>
        </w:rPr>
        <w:t>取り組むことが必要である。</w:t>
      </w:r>
    </w:p>
    <w:p w14:paraId="4B3A9231" w14:textId="4E4A4AE8" w:rsidR="00D16476" w:rsidRDefault="00F87E65" w:rsidP="002A1BA0">
      <w:pPr>
        <w:pStyle w:val="a1"/>
        <w:ind w:leftChars="354" w:left="850" w:firstLineChars="117" w:firstLine="281"/>
      </w:pPr>
      <w:r>
        <w:rPr>
          <w:rFonts w:hint="eastAsia"/>
        </w:rPr>
        <w:t>その際、</w:t>
      </w:r>
      <w:r w:rsidR="00FA0A05">
        <w:rPr>
          <w:rFonts w:hint="eastAsia"/>
        </w:rPr>
        <w:t>管理対象を選定するにとどまらず、管理対象の情報をどのように収集し、</w:t>
      </w:r>
      <w:r w:rsidR="007B5C53">
        <w:rPr>
          <w:rFonts w:hint="eastAsia"/>
        </w:rPr>
        <w:t>手作業や台帳を用いずに</w:t>
      </w:r>
      <w:r w:rsidR="00A03B3E">
        <w:rPr>
          <w:rFonts w:hint="eastAsia"/>
        </w:rPr>
        <w:t>自動化</w:t>
      </w:r>
      <w:r w:rsidR="00A86312">
        <w:rPr>
          <w:rFonts w:hint="eastAsia"/>
        </w:rPr>
        <w:t>する手段</w:t>
      </w:r>
      <w:r w:rsidR="00A03B3E">
        <w:rPr>
          <w:rFonts w:hint="eastAsia"/>
        </w:rPr>
        <w:t>などについても</w:t>
      </w:r>
      <w:r w:rsidR="002A1BA0">
        <w:rPr>
          <w:rFonts w:hint="eastAsia"/>
        </w:rPr>
        <w:t>検討することが必要である。</w:t>
      </w:r>
    </w:p>
    <w:p w14:paraId="11846459" w14:textId="2EF42777" w:rsidR="004F7878" w:rsidRDefault="004F5A8F" w:rsidP="004F7878">
      <w:pPr>
        <w:pStyle w:val="a1"/>
        <w:ind w:leftChars="200" w:left="480" w:firstLine="240"/>
      </w:pPr>
      <w:r>
        <w:rPr>
          <w:rFonts w:hint="eastAsia"/>
        </w:rPr>
        <w:t>○</w:t>
      </w:r>
      <w:r w:rsidR="004F7878">
        <w:rPr>
          <w:rFonts w:hint="eastAsia"/>
        </w:rPr>
        <w:t>データの信頼性の向上</w:t>
      </w:r>
    </w:p>
    <w:p w14:paraId="4E5BBE08" w14:textId="52BBF310" w:rsidR="004F5A8F" w:rsidRDefault="00986F99" w:rsidP="005E18F3">
      <w:pPr>
        <w:pStyle w:val="a1"/>
        <w:ind w:leftChars="354" w:left="850" w:firstLineChars="117" w:firstLine="281"/>
      </w:pPr>
      <w:r>
        <w:rPr>
          <w:rFonts w:hint="eastAsia"/>
        </w:rPr>
        <w:t>手作業により入力された台帳をもって管理されている現状において、</w:t>
      </w:r>
      <w:r w:rsidR="005236F4">
        <w:t>IT</w:t>
      </w:r>
      <w:r w:rsidR="005236F4">
        <w:rPr>
          <w:rFonts w:hint="eastAsia"/>
        </w:rPr>
        <w:t>資産に係る</w:t>
      </w:r>
      <w:r w:rsidR="00CE0B44">
        <w:rPr>
          <w:rFonts w:hint="eastAsia"/>
        </w:rPr>
        <w:t>データの品質</w:t>
      </w:r>
      <w:r w:rsidR="005236F4">
        <w:rPr>
          <w:rFonts w:hint="eastAsia"/>
        </w:rPr>
        <w:t>が</w:t>
      </w:r>
      <w:r w:rsidR="00CE0B44">
        <w:rPr>
          <w:rFonts w:hint="eastAsia"/>
        </w:rPr>
        <w:t>低下</w:t>
      </w:r>
      <w:r w:rsidR="005236F4">
        <w:rPr>
          <w:rFonts w:hint="eastAsia"/>
        </w:rPr>
        <w:t>している恐れがある。</w:t>
      </w:r>
    </w:p>
    <w:p w14:paraId="0E395BAE" w14:textId="08930965" w:rsidR="00A03BD6" w:rsidRDefault="005236F4" w:rsidP="005E18F3">
      <w:pPr>
        <w:pStyle w:val="a1"/>
        <w:ind w:leftChars="354" w:left="850" w:firstLineChars="117" w:firstLine="281"/>
      </w:pPr>
      <w:r>
        <w:rPr>
          <w:rFonts w:hint="eastAsia"/>
        </w:rPr>
        <w:t>台帳に記載されているデータ</w:t>
      </w:r>
      <w:r w:rsidR="008134A6">
        <w:rPr>
          <w:rFonts w:hint="eastAsia"/>
        </w:rPr>
        <w:t>に関する</w:t>
      </w:r>
      <w:r w:rsidR="0025285C">
        <w:rPr>
          <w:rFonts w:hint="eastAsia"/>
        </w:rPr>
        <w:t>検証要領や</w:t>
      </w:r>
      <w:r w:rsidR="008134A6">
        <w:rPr>
          <w:rFonts w:hint="eastAsia"/>
        </w:rPr>
        <w:t>データ品質の基準を設けるとともに、品質基準を満たしていないデータについて</w:t>
      </w:r>
      <w:r w:rsidR="00A03BD6">
        <w:rPr>
          <w:rFonts w:hint="eastAsia"/>
        </w:rPr>
        <w:t>品質向上策を立案することも必要である。</w:t>
      </w:r>
      <w:r w:rsidR="00926449">
        <w:rPr>
          <w:rFonts w:hint="eastAsia"/>
        </w:rPr>
        <w:t>その際、</w:t>
      </w:r>
      <w:r w:rsidR="0026302F">
        <w:rPr>
          <w:rFonts w:hint="eastAsia"/>
        </w:rPr>
        <w:t>点検や修正を手作業で行うことにより</w:t>
      </w:r>
      <w:r w:rsidR="00120CA7">
        <w:rPr>
          <w:rFonts w:hint="eastAsia"/>
        </w:rPr>
        <w:t>誤修正が発生するなどのリスクも生じることから、</w:t>
      </w:r>
      <w:r w:rsidR="009253BC">
        <w:rPr>
          <w:rFonts w:hint="eastAsia"/>
        </w:rPr>
        <w:t>信頼性向上施策についても</w:t>
      </w:r>
      <w:r w:rsidR="0096056C">
        <w:rPr>
          <w:rFonts w:hint="eastAsia"/>
        </w:rPr>
        <w:t>属人化の</w:t>
      </w:r>
      <w:r w:rsidR="005B6759" w:rsidRPr="005B6759">
        <w:rPr>
          <w:rFonts w:hint="eastAsia"/>
        </w:rPr>
        <w:t>排除や必要な自動化などを</w:t>
      </w:r>
      <w:r w:rsidR="005E18F3">
        <w:rPr>
          <w:rFonts w:hint="eastAsia"/>
        </w:rPr>
        <w:t>考慮することが必要である。</w:t>
      </w:r>
    </w:p>
    <w:p w14:paraId="10E068C2" w14:textId="0189126C" w:rsidR="004F7878" w:rsidRDefault="004F5A8F" w:rsidP="004F7878">
      <w:pPr>
        <w:pStyle w:val="a1"/>
        <w:ind w:leftChars="200" w:left="480" w:firstLine="240"/>
      </w:pPr>
      <w:r>
        <w:rPr>
          <w:rFonts w:hint="eastAsia"/>
        </w:rPr>
        <w:t>○</w:t>
      </w:r>
      <w:r w:rsidR="004F7878">
        <w:rPr>
          <w:rFonts w:hint="eastAsia"/>
        </w:rPr>
        <w:t>データの利活用</w:t>
      </w:r>
    </w:p>
    <w:p w14:paraId="0A9BC111" w14:textId="0FB78CAC" w:rsidR="004F5A8F" w:rsidRDefault="007D276D" w:rsidP="00130A58">
      <w:pPr>
        <w:pStyle w:val="a1"/>
        <w:ind w:leftChars="354" w:left="850" w:firstLineChars="117" w:firstLine="281"/>
      </w:pPr>
      <w:r>
        <w:rPr>
          <w:rFonts w:hint="eastAsia"/>
        </w:rPr>
        <w:t>政府内及び入札公告などにおいて保有する</w:t>
      </w:r>
      <w:r>
        <w:t>IT</w:t>
      </w:r>
      <w:r>
        <w:rPr>
          <w:rFonts w:hint="eastAsia"/>
        </w:rPr>
        <w:t>資産について情報共有</w:t>
      </w:r>
      <w:r w:rsidR="00535A8C">
        <w:rPr>
          <w:rFonts w:hint="eastAsia"/>
        </w:rPr>
        <w:t>できることで、</w:t>
      </w:r>
      <w:r w:rsidR="00CB64E3">
        <w:rPr>
          <w:rFonts w:hint="eastAsia"/>
        </w:rPr>
        <w:t>予算を</w:t>
      </w:r>
      <w:r w:rsidR="00535A8C">
        <w:rPr>
          <w:rFonts w:hint="eastAsia"/>
        </w:rPr>
        <w:t>効率</w:t>
      </w:r>
      <w:r w:rsidR="00CB64E3">
        <w:rPr>
          <w:rFonts w:hint="eastAsia"/>
        </w:rPr>
        <w:t>化することが可能である。</w:t>
      </w:r>
      <w:r w:rsidR="0097763D">
        <w:rPr>
          <w:rFonts w:hint="eastAsia"/>
        </w:rPr>
        <w:t>このための管理項目を具体化するとともに共有のための</w:t>
      </w:r>
      <w:r w:rsidR="0025285C">
        <w:rPr>
          <w:rFonts w:hint="eastAsia"/>
        </w:rPr>
        <w:t>仕組や手順</w:t>
      </w:r>
      <w:r w:rsidR="0097763D">
        <w:rPr>
          <w:rFonts w:hint="eastAsia"/>
        </w:rPr>
        <w:t>を構築することが必要である。</w:t>
      </w:r>
    </w:p>
    <w:p w14:paraId="3285E8CC" w14:textId="20FA41AA" w:rsidR="00397C43" w:rsidRDefault="004609FE" w:rsidP="00AF37C0">
      <w:pPr>
        <w:pStyle w:val="a1"/>
        <w:ind w:firstLine="240"/>
      </w:pPr>
      <w:r>
        <w:rPr>
          <w:rFonts w:hint="eastAsia"/>
        </w:rPr>
        <w:t>（</w:t>
      </w:r>
      <w:r w:rsidR="00F53CFF">
        <w:rPr>
          <w:rFonts w:hint="eastAsia"/>
        </w:rPr>
        <w:t>６</w:t>
      </w:r>
      <w:r>
        <w:rPr>
          <w:rFonts w:hint="eastAsia"/>
        </w:rPr>
        <w:t>）</w:t>
      </w:r>
      <w:r w:rsidR="00AF37C0" w:rsidRPr="00AF37C0">
        <w:rPr>
          <w:rFonts w:hint="eastAsia"/>
        </w:rPr>
        <w:t>その他の課題</w:t>
      </w:r>
    </w:p>
    <w:p w14:paraId="07D1CAA8" w14:textId="71446D05" w:rsidR="00397C43" w:rsidRDefault="00982839" w:rsidP="00926F1C">
      <w:pPr>
        <w:pStyle w:val="a1"/>
        <w:ind w:leftChars="200" w:left="480" w:firstLine="240"/>
      </w:pPr>
      <w:r>
        <w:rPr>
          <w:rFonts w:hint="eastAsia"/>
        </w:rPr>
        <w:t>政府として</w:t>
      </w:r>
      <w:r>
        <w:t>IT</w:t>
      </w:r>
      <w:r>
        <w:rPr>
          <w:rFonts w:hint="eastAsia"/>
        </w:rPr>
        <w:t>資産を財産として</w:t>
      </w:r>
      <w:r w:rsidR="00926F1C">
        <w:rPr>
          <w:rFonts w:hint="eastAsia"/>
        </w:rPr>
        <w:t>管理</w:t>
      </w:r>
      <w:r>
        <w:rPr>
          <w:rFonts w:hint="eastAsia"/>
        </w:rPr>
        <w:t>する</w:t>
      </w:r>
      <w:r w:rsidR="00D96113">
        <w:rPr>
          <w:rFonts w:hint="eastAsia"/>
        </w:rPr>
        <w:t>制度や業務、</w:t>
      </w:r>
      <w:r w:rsidR="009A0ACE">
        <w:t>IT</w:t>
      </w:r>
      <w:r w:rsidR="009A0ACE">
        <w:rPr>
          <w:rFonts w:hint="eastAsia"/>
        </w:rPr>
        <w:t>資産に係る</w:t>
      </w:r>
      <w:r w:rsidR="00E0262D">
        <w:rPr>
          <w:rFonts w:hint="eastAsia"/>
        </w:rPr>
        <w:t>情</w:t>
      </w:r>
      <w:r w:rsidR="00E0262D">
        <w:rPr>
          <w:rFonts w:hint="eastAsia"/>
        </w:rPr>
        <w:lastRenderedPageBreak/>
        <w:t>報開示の方法</w:t>
      </w:r>
      <w:r w:rsidR="00E47937">
        <w:rPr>
          <w:rFonts w:hint="eastAsia"/>
        </w:rPr>
        <w:t>などについては、課題として</w:t>
      </w:r>
      <w:r w:rsidR="00E47407">
        <w:rPr>
          <w:rFonts w:hint="eastAsia"/>
        </w:rPr>
        <w:t>の認知もされていないのが現状である。</w:t>
      </w:r>
      <w:r w:rsidR="00422F78">
        <w:rPr>
          <w:rFonts w:hint="eastAsia"/>
        </w:rPr>
        <w:t>管理プロセスなどだけでなく、管理していないことのリスクや管理することにより生じる課題についても具体化が必要である。</w:t>
      </w:r>
    </w:p>
    <w:p w14:paraId="0A9E50BB" w14:textId="02F05A6C" w:rsidR="00926F1C" w:rsidRDefault="0078662F" w:rsidP="00926F1C">
      <w:pPr>
        <w:pStyle w:val="a1"/>
        <w:ind w:leftChars="200" w:left="480" w:firstLine="240"/>
      </w:pPr>
      <w:r>
        <w:rPr>
          <w:rFonts w:hint="eastAsia"/>
        </w:rPr>
        <w:t>また、各種課題を</w:t>
      </w:r>
      <w:r w:rsidR="007337D7">
        <w:rPr>
          <w:rFonts w:hint="eastAsia"/>
        </w:rPr>
        <w:t>解消しつつ、今後の政府情報システムの整備や</w:t>
      </w:r>
      <w:r w:rsidR="007337D7">
        <w:t>IT</w:t>
      </w:r>
      <w:r w:rsidR="007337D7">
        <w:rPr>
          <w:rFonts w:hint="eastAsia"/>
        </w:rPr>
        <w:t>資産の活用状況に応じた</w:t>
      </w:r>
      <w:r w:rsidR="00926F1C">
        <w:rPr>
          <w:rFonts w:hint="eastAsia"/>
        </w:rPr>
        <w:t>I</w:t>
      </w:r>
      <w:r w:rsidR="00926F1C">
        <w:t>T</w:t>
      </w:r>
      <w:r w:rsidR="00926F1C">
        <w:rPr>
          <w:rFonts w:hint="eastAsia"/>
        </w:rPr>
        <w:t>資産管理業務に係る</w:t>
      </w:r>
      <w:r w:rsidR="00AD6DF9">
        <w:rPr>
          <w:rFonts w:hint="eastAsia"/>
        </w:rPr>
        <w:t>状況の把握や</w:t>
      </w:r>
      <w:r w:rsidR="00926F1C">
        <w:rPr>
          <w:rFonts w:hint="eastAsia"/>
        </w:rPr>
        <w:t>継続的な改善</w:t>
      </w:r>
      <w:r w:rsidR="007337D7">
        <w:rPr>
          <w:rFonts w:hint="eastAsia"/>
        </w:rPr>
        <w:t>についても</w:t>
      </w:r>
      <w:r w:rsidR="00AD6DF9">
        <w:rPr>
          <w:rFonts w:hint="eastAsia"/>
        </w:rPr>
        <w:t>枠組みを構築することが必要である。</w:t>
      </w:r>
    </w:p>
    <w:p w14:paraId="5FC0EB5A" w14:textId="77777777" w:rsidR="00F42840" w:rsidRDefault="00F42840" w:rsidP="00926F1C">
      <w:pPr>
        <w:pStyle w:val="a1"/>
        <w:ind w:leftChars="200" w:left="480" w:firstLine="240"/>
      </w:pPr>
    </w:p>
    <w:p w14:paraId="7C271BB5" w14:textId="604F4512" w:rsidR="00822A81" w:rsidRDefault="00822A81" w:rsidP="00822A81">
      <w:pPr>
        <w:pStyle w:val="2"/>
        <w:spacing w:before="360"/>
        <w:ind w:left="240" w:hangingChars="100" w:hanging="240"/>
      </w:pPr>
      <w:r>
        <w:rPr>
          <w:rFonts w:hint="eastAsia"/>
        </w:rPr>
        <w:t xml:space="preserve"> </w:t>
      </w:r>
      <w:bookmarkStart w:id="33" w:name="_Toc72918770"/>
      <w:r w:rsidR="00797153">
        <w:rPr>
          <w:rFonts w:hint="eastAsia"/>
        </w:rPr>
        <w:t>政府情報システムに係る</w:t>
      </w:r>
      <w:r>
        <w:rPr>
          <w:rFonts w:hint="eastAsia"/>
        </w:rPr>
        <w:t>I</w:t>
      </w:r>
      <w:r>
        <w:t>T</w:t>
      </w:r>
      <w:r>
        <w:rPr>
          <w:rFonts w:hint="eastAsia"/>
        </w:rPr>
        <w:t>資産管理の目的の確立</w:t>
      </w:r>
      <w:bookmarkEnd w:id="33"/>
    </w:p>
    <w:p w14:paraId="6C643049" w14:textId="0B8C8DBF" w:rsidR="00D91B56" w:rsidRDefault="00D91B56" w:rsidP="00822A81">
      <w:pPr>
        <w:pStyle w:val="a1"/>
        <w:ind w:leftChars="200" w:left="480" w:firstLine="240"/>
      </w:pPr>
      <w:r>
        <w:rPr>
          <w:rFonts w:hint="eastAsia"/>
        </w:rPr>
        <w:t>個別の課題に</w:t>
      </w:r>
      <w:r w:rsidR="00694DE8">
        <w:rPr>
          <w:rFonts w:hint="eastAsia"/>
        </w:rPr>
        <w:t>対して各個に</w:t>
      </w:r>
      <w:r>
        <w:rPr>
          <w:rFonts w:hint="eastAsia"/>
        </w:rPr>
        <w:t>対応することは可能であるものの、職員の作業量</w:t>
      </w:r>
      <w:r w:rsidR="00AB4EAE">
        <w:rPr>
          <w:rFonts w:hint="eastAsia"/>
        </w:rPr>
        <w:t>に係る制約や</w:t>
      </w:r>
      <w:r>
        <w:t>IT</w:t>
      </w:r>
      <w:r>
        <w:rPr>
          <w:rFonts w:hint="eastAsia"/>
        </w:rPr>
        <w:t>資産管理のための環境の整備などの投資も必要となるところである。あわせて、</w:t>
      </w:r>
      <w:r>
        <w:t>IT</w:t>
      </w:r>
      <w:r>
        <w:rPr>
          <w:rFonts w:hint="eastAsia"/>
        </w:rPr>
        <w:t>資産管理業務を適切に行うための人材育成には時間が必要となるところである。</w:t>
      </w:r>
    </w:p>
    <w:p w14:paraId="57294DB8" w14:textId="6A1CD936" w:rsidR="00D91B56" w:rsidRDefault="00D91B56" w:rsidP="00D91B56">
      <w:pPr>
        <w:pStyle w:val="a1"/>
        <w:ind w:leftChars="200" w:left="480" w:firstLine="240"/>
      </w:pPr>
      <w:r>
        <w:rPr>
          <w:rFonts w:hint="eastAsia"/>
        </w:rPr>
        <w:t>政府として</w:t>
      </w:r>
      <w:r>
        <w:t>IT</w:t>
      </w:r>
      <w:r>
        <w:rPr>
          <w:rFonts w:hint="eastAsia"/>
        </w:rPr>
        <w:t>資産管理を行うことの目的や期待する効果について具体化し、そのために必要な体制や業務、管理項目などについて明らかにすることが必要である。</w:t>
      </w:r>
    </w:p>
    <w:p w14:paraId="6FC5D30B" w14:textId="63463F43" w:rsidR="00AB4EAE" w:rsidRDefault="00AB4EAE" w:rsidP="00D91B56">
      <w:pPr>
        <w:pStyle w:val="a1"/>
        <w:ind w:leftChars="200" w:left="480" w:firstLine="240"/>
      </w:pPr>
      <w:r w:rsidRPr="0018612C">
        <w:rPr>
          <w:rFonts w:hint="eastAsia"/>
        </w:rPr>
        <w:t>一方で、その時々における</w:t>
      </w:r>
      <w:r w:rsidR="0018612C" w:rsidRPr="0018612C">
        <w:rPr>
          <w:rFonts w:hint="eastAsia"/>
        </w:rPr>
        <w:t>トピックに従って</w:t>
      </w:r>
      <w:r w:rsidR="0018612C" w:rsidRPr="0018612C">
        <w:t>IT</w:t>
      </w:r>
      <w:r w:rsidR="0018612C" w:rsidRPr="0018612C">
        <w:rPr>
          <w:rFonts w:hint="eastAsia"/>
        </w:rPr>
        <w:t>資産管理を行なっていては管理項目やプロセスの一貫性が損なわれ、場当たり的な対応となってしまう恐れがある。そのため、</w:t>
      </w:r>
      <w:r w:rsidRPr="0018612C">
        <w:rPr>
          <w:rFonts w:hint="eastAsia"/>
        </w:rPr>
        <w:t>目的に則って</w:t>
      </w:r>
      <w:r w:rsidRPr="0018612C">
        <w:t>IT</w:t>
      </w:r>
      <w:r w:rsidRPr="0018612C">
        <w:rPr>
          <w:rFonts w:hint="eastAsia"/>
        </w:rPr>
        <w:t>資産管理を行う枠組みや</w:t>
      </w:r>
      <w:r w:rsidR="007651CE" w:rsidRPr="007651CE">
        <w:rPr>
          <w:rFonts w:hint="eastAsia"/>
        </w:rPr>
        <w:t>手法など</w:t>
      </w:r>
      <w:r w:rsidR="00BF2025">
        <w:rPr>
          <w:rFonts w:hint="eastAsia"/>
        </w:rPr>
        <w:t>を、</w:t>
      </w:r>
      <w:r w:rsidR="007651CE">
        <w:rPr>
          <w:rFonts w:hint="eastAsia"/>
        </w:rPr>
        <w:t>既に業界において標準とされている</w:t>
      </w:r>
      <w:r w:rsidR="007651CE" w:rsidRPr="007651CE">
        <w:rPr>
          <w:rFonts w:hint="eastAsia"/>
        </w:rPr>
        <w:t>JIS等のIT資産管理に関する規格や基準を基に</w:t>
      </w:r>
      <w:r w:rsidR="00AC48C5">
        <w:rPr>
          <w:rFonts w:hint="eastAsia"/>
        </w:rPr>
        <w:t>体系化し、</w:t>
      </w:r>
      <w:r w:rsidR="007651CE" w:rsidRPr="007651CE">
        <w:rPr>
          <w:rFonts w:hint="eastAsia"/>
        </w:rPr>
        <w:t>具体化及び詳細化する</w:t>
      </w:r>
      <w:r w:rsidR="0018612C" w:rsidRPr="0018612C">
        <w:rPr>
          <w:rFonts w:hint="eastAsia"/>
        </w:rPr>
        <w:t>こと</w:t>
      </w:r>
      <w:r w:rsidR="0018612C">
        <w:rPr>
          <w:rFonts w:hint="eastAsia"/>
        </w:rPr>
        <w:t>も</w:t>
      </w:r>
      <w:r w:rsidR="0018612C" w:rsidRPr="0018612C">
        <w:rPr>
          <w:rFonts w:hint="eastAsia"/>
        </w:rPr>
        <w:t>必要である。</w:t>
      </w:r>
    </w:p>
    <w:p w14:paraId="70C257DD" w14:textId="183647CA" w:rsidR="00D91B56" w:rsidRDefault="00D91B56" w:rsidP="00D91B56">
      <w:pPr>
        <w:pStyle w:val="a1"/>
        <w:ind w:leftChars="200" w:left="480" w:firstLine="240"/>
      </w:pPr>
    </w:p>
    <w:bookmarkEnd w:id="1"/>
    <w:p w14:paraId="385F1926" w14:textId="725FE50E" w:rsidR="000C1E57" w:rsidRPr="008F469C" w:rsidRDefault="000C1E57" w:rsidP="008D76BB">
      <w:pPr>
        <w:widowControl/>
        <w:jc w:val="left"/>
        <w:rPr>
          <w:rFonts w:ascii="ＭＳ ゴシック" w:eastAsia="ＭＳ ゴシック" w:hAnsiTheme="majorHAnsi" w:cstheme="majorBidi"/>
          <w:szCs w:val="24"/>
        </w:rPr>
      </w:pPr>
    </w:p>
    <w:sectPr w:rsidR="000C1E57" w:rsidRPr="008F469C" w:rsidSect="002213F8">
      <w:footerReference w:type="default" r:id="rId24"/>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FFEC9" w14:textId="77777777" w:rsidR="00D24858" w:rsidRDefault="00D24858" w:rsidP="00DE2071">
      <w:r>
        <w:separator/>
      </w:r>
    </w:p>
  </w:endnote>
  <w:endnote w:type="continuationSeparator" w:id="0">
    <w:p w14:paraId="3255EC0C" w14:textId="77777777" w:rsidR="00D24858" w:rsidRDefault="00D24858" w:rsidP="00DE2071">
      <w:r>
        <w:continuationSeparator/>
      </w:r>
    </w:p>
  </w:endnote>
  <w:endnote w:type="continuationNotice" w:id="1">
    <w:p w14:paraId="228F694A" w14:textId="77777777" w:rsidR="00D24858" w:rsidRDefault="00D24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2D3E" w14:textId="77777777" w:rsidR="005C6FDE" w:rsidRDefault="005C6FD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009D2BCA" w14:paraId="034979C2" w14:textId="77777777" w:rsidTr="79049CC9">
      <w:tc>
        <w:tcPr>
          <w:tcW w:w="2830" w:type="dxa"/>
        </w:tcPr>
        <w:p w14:paraId="01A73B24" w14:textId="202B83CD" w:rsidR="009D2BCA" w:rsidRDefault="009D2BCA" w:rsidP="79049CC9">
          <w:pPr>
            <w:pStyle w:val="af"/>
            <w:ind w:left="-115"/>
            <w:jc w:val="left"/>
          </w:pPr>
        </w:p>
      </w:tc>
      <w:tc>
        <w:tcPr>
          <w:tcW w:w="2830" w:type="dxa"/>
        </w:tcPr>
        <w:p w14:paraId="4EF031E7" w14:textId="5D2B124F" w:rsidR="009D2BCA" w:rsidRDefault="009D2BCA" w:rsidP="79049CC9">
          <w:pPr>
            <w:pStyle w:val="af"/>
            <w:jc w:val="center"/>
          </w:pPr>
        </w:p>
      </w:tc>
      <w:tc>
        <w:tcPr>
          <w:tcW w:w="2830" w:type="dxa"/>
        </w:tcPr>
        <w:p w14:paraId="1EB6EAE0" w14:textId="16EDC5ED" w:rsidR="009D2BCA" w:rsidRDefault="009D2BCA" w:rsidP="79049CC9">
          <w:pPr>
            <w:pStyle w:val="af"/>
            <w:ind w:right="-115"/>
            <w:jc w:val="right"/>
          </w:pPr>
        </w:p>
      </w:tc>
    </w:tr>
  </w:tbl>
  <w:p w14:paraId="0B6F0736" w14:textId="47F69EC3" w:rsidR="009D2BCA" w:rsidRDefault="009D2BCA">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25C14" w14:textId="77777777" w:rsidR="005C6FDE" w:rsidRDefault="005C6FDE">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0055707"/>
      <w:docPartObj>
        <w:docPartGallery w:val="Page Numbers (Bottom of Page)"/>
        <w:docPartUnique/>
      </w:docPartObj>
    </w:sdtPr>
    <w:sdtEndPr/>
    <w:sdtContent>
      <w:p w14:paraId="2CFB5D52" w14:textId="0CDA3581" w:rsidR="009D2BCA" w:rsidRDefault="009D2BCA">
        <w:pPr>
          <w:pStyle w:val="af1"/>
          <w:ind w:left="480" w:firstLine="240"/>
          <w:jc w:val="center"/>
        </w:pPr>
        <w:r>
          <w:fldChar w:fldCharType="begin"/>
        </w:r>
        <w:r>
          <w:instrText>PAGE   \* MERGEFORMAT</w:instrText>
        </w:r>
        <w:r>
          <w:fldChar w:fldCharType="separate"/>
        </w:r>
        <w:r w:rsidRPr="00C42A51">
          <w:rPr>
            <w:noProof/>
            <w:lang w:val="ja-JP"/>
          </w:rPr>
          <w:t>ii</w:t>
        </w:r>
        <w:r>
          <w:fldChar w:fldCharType="end"/>
        </w:r>
      </w:p>
    </w:sdtContent>
  </w:sdt>
  <w:p w14:paraId="4237E330" w14:textId="77777777" w:rsidR="009D2BCA" w:rsidRPr="00441D34" w:rsidRDefault="009D2BCA">
    <w:pPr>
      <w:pStyle w:val="af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1363295"/>
      <w:docPartObj>
        <w:docPartGallery w:val="Page Numbers (Bottom of Page)"/>
        <w:docPartUnique/>
      </w:docPartObj>
    </w:sdtPr>
    <w:sdtEndPr/>
    <w:sdtContent>
      <w:p w14:paraId="07E71610" w14:textId="26958D0C" w:rsidR="009D2BCA" w:rsidRDefault="009D2BCA">
        <w:pPr>
          <w:pStyle w:val="af1"/>
          <w:ind w:left="480" w:firstLine="240"/>
          <w:jc w:val="center"/>
        </w:pPr>
        <w:r>
          <w:fldChar w:fldCharType="begin"/>
        </w:r>
        <w:r>
          <w:instrText>PAGE   \* MERGEFORMAT</w:instrText>
        </w:r>
        <w:r>
          <w:fldChar w:fldCharType="separate"/>
        </w:r>
        <w:r w:rsidRPr="00C42A51">
          <w:rPr>
            <w:noProof/>
            <w:lang w:val="ja-JP"/>
          </w:rPr>
          <w:t>25</w:t>
        </w:r>
        <w:r>
          <w:fldChar w:fldCharType="end"/>
        </w:r>
      </w:p>
    </w:sdtContent>
  </w:sdt>
  <w:p w14:paraId="47462945" w14:textId="77777777" w:rsidR="009D2BCA" w:rsidRPr="00441D34" w:rsidRDefault="009D2BC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8A3DA" w14:textId="77777777" w:rsidR="00D24858" w:rsidRDefault="00D24858" w:rsidP="00DE2071">
      <w:r>
        <w:separator/>
      </w:r>
    </w:p>
  </w:footnote>
  <w:footnote w:type="continuationSeparator" w:id="0">
    <w:p w14:paraId="1073F02A" w14:textId="77777777" w:rsidR="00D24858" w:rsidRDefault="00D24858" w:rsidP="00DE2071">
      <w:r>
        <w:continuationSeparator/>
      </w:r>
    </w:p>
  </w:footnote>
  <w:footnote w:type="continuationNotice" w:id="1">
    <w:p w14:paraId="559EB81B" w14:textId="77777777" w:rsidR="00D24858" w:rsidRDefault="00D24858"/>
  </w:footnote>
  <w:footnote w:id="2">
    <w:p w14:paraId="772F59E4" w14:textId="64DA5A35" w:rsidR="009D2BCA" w:rsidRDefault="009D2BCA">
      <w:pPr>
        <w:pStyle w:val="afffc"/>
        <w:rPr>
          <w:lang w:eastAsia="zh-CN"/>
        </w:rPr>
      </w:pPr>
      <w:r>
        <w:rPr>
          <w:rStyle w:val="afffe"/>
        </w:rPr>
        <w:footnoteRef/>
      </w:r>
      <w:r>
        <w:rPr>
          <w:lang w:eastAsia="zh-CN"/>
        </w:rPr>
        <w:t xml:space="preserve"> </w:t>
      </w:r>
      <w:r>
        <w:rPr>
          <w:rFonts w:hint="eastAsia"/>
          <w:lang w:eastAsia="zh-CN"/>
        </w:rPr>
        <w:t>政府CIO補佐官</w:t>
      </w:r>
    </w:p>
  </w:footnote>
  <w:footnote w:id="3">
    <w:p w14:paraId="35A33A8C" w14:textId="77777777" w:rsidR="009D2BCA" w:rsidRDefault="009D2BCA" w:rsidP="003C5D32">
      <w:pPr>
        <w:pStyle w:val="afffc"/>
        <w:rPr>
          <w:lang w:eastAsia="zh-CN"/>
        </w:rPr>
      </w:pPr>
      <w:r>
        <w:rPr>
          <w:rStyle w:val="afffe"/>
        </w:rPr>
        <w:footnoteRef/>
      </w:r>
      <w:r>
        <w:rPr>
          <w:lang w:eastAsia="zh-CN"/>
        </w:rPr>
        <w:t xml:space="preserve"> </w:t>
      </w:r>
      <w:r>
        <w:rPr>
          <w:rFonts w:hint="eastAsia"/>
          <w:lang w:eastAsia="zh-CN"/>
        </w:rPr>
        <w:t>一般社団法人</w:t>
      </w:r>
      <w:r>
        <w:rPr>
          <w:lang w:eastAsia="zh-CN"/>
        </w:rPr>
        <w:t>IT</w:t>
      </w:r>
      <w:r>
        <w:rPr>
          <w:rFonts w:hint="eastAsia"/>
          <w:lang w:eastAsia="zh-CN"/>
        </w:rPr>
        <w:t>資産管理評価認定協会</w:t>
      </w:r>
    </w:p>
  </w:footnote>
  <w:footnote w:id="4">
    <w:p w14:paraId="5A708B76" w14:textId="15B8C91F" w:rsidR="009D2BCA" w:rsidRDefault="009D2BCA">
      <w:pPr>
        <w:pStyle w:val="afffc"/>
      </w:pPr>
      <w:r>
        <w:rPr>
          <w:rStyle w:val="afffe"/>
        </w:rPr>
        <w:footnoteRef/>
      </w:r>
      <w:r>
        <w:t xml:space="preserve"> </w:t>
      </w:r>
      <w:r>
        <w:rPr>
          <w:rFonts w:hint="eastAsia"/>
        </w:rPr>
        <w:t>オープンソースグループ</w:t>
      </w:r>
    </w:p>
    <w:p w14:paraId="6D087257" w14:textId="2A56C000" w:rsidR="009D2BCA" w:rsidRPr="00261170" w:rsidRDefault="009D2BCA">
      <w:pPr>
        <w:pStyle w:val="afffc"/>
      </w:pPr>
      <w:r w:rsidRPr="00261170">
        <w:t>https://opensource.jp/osd/osd19/</w:t>
      </w:r>
    </w:p>
  </w:footnote>
  <w:footnote w:id="5">
    <w:p w14:paraId="30CFCBAA" w14:textId="67AB7F18" w:rsidR="009D2BCA" w:rsidRPr="00D60C03" w:rsidRDefault="009D2BCA">
      <w:pPr>
        <w:pStyle w:val="afffc"/>
      </w:pPr>
      <w:r>
        <w:rPr>
          <w:rStyle w:val="afffe"/>
        </w:rPr>
        <w:footnoteRef/>
      </w:r>
      <w:r>
        <w:t xml:space="preserve"> </w:t>
      </w:r>
      <w:r>
        <w:rPr>
          <w:rFonts w:hint="eastAsia"/>
        </w:rPr>
        <w:t xml:space="preserve">　</w:t>
      </w:r>
      <w:r>
        <w:rPr>
          <w:rFonts w:hint="eastAsia"/>
        </w:rPr>
        <w:t xml:space="preserve">標準ガイドライン　</w:t>
      </w:r>
      <w:r>
        <w:t xml:space="preserve">p16 </w:t>
      </w:r>
      <w:r>
        <w:rPr>
          <w:rFonts w:hint="eastAsia"/>
        </w:rPr>
        <w:t>「</w:t>
      </w:r>
      <w:r>
        <w:t>f</w:t>
      </w:r>
      <w:r>
        <w:rPr>
          <w:rFonts w:hint="eastAsia"/>
        </w:rPr>
        <w:t>）情報資産管理」</w:t>
      </w:r>
    </w:p>
  </w:footnote>
  <w:footnote w:id="6">
    <w:p w14:paraId="30DDC8AE" w14:textId="7D4EA9BF" w:rsidR="009D2BCA" w:rsidRPr="00D60C03" w:rsidRDefault="009D2BCA">
      <w:pPr>
        <w:pStyle w:val="afffc"/>
      </w:pPr>
      <w:r>
        <w:rPr>
          <w:rStyle w:val="afffe"/>
        </w:rPr>
        <w:footnoteRef/>
      </w:r>
      <w:r>
        <w:t xml:space="preserve"> </w:t>
      </w:r>
      <w:r>
        <w:rPr>
          <w:rFonts w:hint="eastAsia"/>
        </w:rPr>
        <w:t xml:space="preserve">　</w:t>
      </w:r>
      <w:r>
        <w:rPr>
          <w:rFonts w:hint="eastAsia"/>
        </w:rPr>
        <w:t xml:space="preserve">標準ガイドライン　</w:t>
      </w:r>
      <w:r>
        <w:t xml:space="preserve">p20 </w:t>
      </w:r>
      <w:r>
        <w:rPr>
          <w:rFonts w:hint="eastAsia"/>
        </w:rPr>
        <w:t>「</w:t>
      </w:r>
      <w:r w:rsidRPr="00EC4E31">
        <w:rPr>
          <w:rFonts w:hint="eastAsia"/>
        </w:rPr>
        <w:t>表 ２</w:t>
      </w:r>
      <w:r>
        <w:t>-</w:t>
      </w:r>
      <w:r w:rsidRPr="00EC4E31">
        <w:rPr>
          <w:rFonts w:hint="eastAsia"/>
        </w:rPr>
        <w:t>1　組織の在り方の例</w:t>
      </w:r>
      <w:r>
        <w:rPr>
          <w:rFonts w:hint="eastAsia"/>
        </w:rPr>
        <w:t>」</w:t>
      </w:r>
    </w:p>
  </w:footnote>
  <w:footnote w:id="7">
    <w:p w14:paraId="43CD6345" w14:textId="77777777" w:rsidR="009D2BCA" w:rsidRDefault="009D2BCA" w:rsidP="00A64749">
      <w:pPr>
        <w:pStyle w:val="a1"/>
        <w:ind w:leftChars="200" w:left="480" w:firstLine="240"/>
      </w:pPr>
      <w:r>
        <w:rPr>
          <w:rStyle w:val="afffe"/>
        </w:rPr>
        <w:footnoteRef/>
      </w:r>
      <w:r>
        <w:t xml:space="preserve"> </w:t>
      </w:r>
      <w:r w:rsidRPr="00874FB9">
        <w:rPr>
          <w:rFonts w:hint="eastAsia"/>
        </w:rPr>
        <w:t>政府機関におけるセキュリティ・IT人材の育成・確保</w:t>
      </w:r>
    </w:p>
    <w:p w14:paraId="39662DE7" w14:textId="77777777" w:rsidR="009D2BCA" w:rsidRPr="008D73BA" w:rsidRDefault="009D2BCA" w:rsidP="00A64749">
      <w:pPr>
        <w:pStyle w:val="a1"/>
        <w:ind w:leftChars="200" w:left="480" w:firstLine="200"/>
        <w:rPr>
          <w:sz w:val="20"/>
          <w:szCs w:val="20"/>
        </w:rPr>
      </w:pPr>
      <w:r w:rsidRPr="008D73BA">
        <w:rPr>
          <w:sz w:val="20"/>
          <w:szCs w:val="20"/>
        </w:rPr>
        <w:t>https://www.e-gov.go.jp/digital-government/HRD/IT-human-resources.html</w:t>
      </w:r>
    </w:p>
    <w:p w14:paraId="35E7CD21" w14:textId="1FFBB69C" w:rsidR="009D2BCA" w:rsidRPr="00A64749" w:rsidRDefault="009D2BCA">
      <w:pPr>
        <w:pStyle w:val="afffc"/>
      </w:pPr>
    </w:p>
  </w:footnote>
  <w:footnote w:id="8">
    <w:p w14:paraId="5135DECF" w14:textId="7C1C0C5C" w:rsidR="009D2BCA" w:rsidRDefault="009D2BCA" w:rsidP="00E913E1">
      <w:pPr>
        <w:pStyle w:val="afffc"/>
      </w:pPr>
      <w:r>
        <w:rPr>
          <w:rStyle w:val="afffe"/>
        </w:rPr>
        <w:footnoteRef/>
      </w:r>
      <w:r>
        <w:t xml:space="preserve"> </w:t>
      </w:r>
      <w:r w:rsidRPr="00E913E1">
        <w:rPr>
          <w:rFonts w:hint="eastAsia"/>
        </w:rPr>
        <w:t>普通財産の管理及び処分に係る業務を委託するに当たり、総合評価落札方式により落札者を決定する際に加点評価した提案の内容を確実に契約に反映することにより、会計法の趣旨に沿って国にとって最も有利な内容で契約を締結することとなるよう改善させたもの</w:t>
      </w:r>
    </w:p>
    <w:p w14:paraId="19FBAE65" w14:textId="0A438988" w:rsidR="0074184B" w:rsidRPr="0074184B" w:rsidRDefault="00E85761">
      <w:pPr>
        <w:pStyle w:val="afffc"/>
      </w:pPr>
      <w:r w:rsidRPr="00E85761">
        <w:t>https://report.jbaudit.go.jp/org/h26/2014-h26-0141-0.htm</w:t>
      </w:r>
    </w:p>
  </w:footnote>
  <w:footnote w:id="9">
    <w:p w14:paraId="3FD315A2" w14:textId="77777777" w:rsidR="009D2BCA" w:rsidRDefault="009D2BCA" w:rsidP="00E82181">
      <w:pPr>
        <w:pStyle w:val="afffc"/>
      </w:pPr>
      <w:r>
        <w:rPr>
          <w:rStyle w:val="afffe"/>
        </w:rPr>
        <w:footnoteRef/>
      </w:r>
      <w:r>
        <w:t xml:space="preserve"> IT</w:t>
      </w:r>
      <w:r>
        <w:rPr>
          <w:rFonts w:hint="eastAsia"/>
        </w:rPr>
        <w:t>ダッシュボード</w:t>
      </w:r>
    </w:p>
    <w:p w14:paraId="1FF1BF38" w14:textId="77777777" w:rsidR="009D2BCA" w:rsidRDefault="009D2BCA" w:rsidP="00E82181">
      <w:pPr>
        <w:pStyle w:val="afffc"/>
      </w:pPr>
      <w:r w:rsidRPr="009A02A7">
        <w:t>https://www.itdashboard.go.jp/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EC76" w14:textId="77777777" w:rsidR="005C6FDE" w:rsidRDefault="005C6FDE">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D651F" w14:textId="0C475BAD" w:rsidR="009D2BCA" w:rsidRDefault="009D2BCA" w:rsidP="00D05514">
    <w:pPr>
      <w:pStyle w:val="af"/>
      <w:jc w:val="right"/>
    </w:pPr>
    <w:r>
      <w:rPr>
        <w:rFonts w:hint="eastAsia"/>
      </w:rPr>
      <w:t>政府CIO補佐官等ディスカッションペーパー</w:t>
    </w:r>
  </w:p>
  <w:p w14:paraId="14FD1B93" w14:textId="73B31A9C" w:rsidR="009D2BCA" w:rsidRDefault="009D2BCA" w:rsidP="00D05514">
    <w:pPr>
      <w:pStyle w:val="af"/>
      <w:jc w:val="right"/>
    </w:pPr>
    <w:r>
      <w:rPr>
        <w:rFonts w:hint="eastAsia"/>
      </w:rPr>
      <w:t>20</w:t>
    </w:r>
    <w:r>
      <w:t>21</w:t>
    </w:r>
    <w:r>
      <w:rPr>
        <w:rFonts w:hint="eastAsia"/>
      </w:rPr>
      <w:t>年</w:t>
    </w:r>
    <w:r w:rsidR="00DD3434">
      <w:rPr>
        <w:rFonts w:hint="eastAsia"/>
      </w:rPr>
      <w:t>5</w:t>
    </w:r>
    <w:r>
      <w:rPr>
        <w:rFonts w:hint="eastAsia"/>
      </w:rPr>
      <w:t>月</w:t>
    </w:r>
  </w:p>
  <w:p w14:paraId="6AA60321" w14:textId="77777777" w:rsidR="009D2BCA" w:rsidRDefault="009D2BCA">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A910D" w14:textId="77777777" w:rsidR="005C6FDE" w:rsidRDefault="005C6FDE">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D4039"/>
    <w:multiLevelType w:val="hybridMultilevel"/>
    <w:tmpl w:val="A7887AFA"/>
    <w:lvl w:ilvl="0" w:tplc="0ED6AA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477C45"/>
    <w:multiLevelType w:val="hybridMultilevel"/>
    <w:tmpl w:val="5E403B1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220D7237"/>
    <w:multiLevelType w:val="hybridMultilevel"/>
    <w:tmpl w:val="ED82432C"/>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 w15:restartNumberingAfterBreak="0">
    <w:nsid w:val="267224F4"/>
    <w:multiLevelType w:val="hybridMultilevel"/>
    <w:tmpl w:val="E01AFE5A"/>
    <w:lvl w:ilvl="0" w:tplc="902C73E0">
      <w:start w:val="1"/>
      <w:numFmt w:val="bullet"/>
      <w:lvlText w:val=""/>
      <w:lvlJc w:val="left"/>
      <w:pPr>
        <w:tabs>
          <w:tab w:val="num" w:pos="720"/>
        </w:tabs>
        <w:ind w:left="720" w:hanging="360"/>
      </w:pPr>
      <w:rPr>
        <w:rFonts w:ascii="Wingdings" w:hAnsi="Wingdings" w:hint="default"/>
      </w:rPr>
    </w:lvl>
    <w:lvl w:ilvl="1" w:tplc="B884108E">
      <w:start w:val="1"/>
      <w:numFmt w:val="bullet"/>
      <w:lvlText w:val=""/>
      <w:lvlJc w:val="left"/>
      <w:pPr>
        <w:tabs>
          <w:tab w:val="num" w:pos="1440"/>
        </w:tabs>
        <w:ind w:left="1440" w:hanging="360"/>
      </w:pPr>
      <w:rPr>
        <w:rFonts w:ascii="Wingdings" w:hAnsi="Wingdings" w:hint="default"/>
      </w:rPr>
    </w:lvl>
    <w:lvl w:ilvl="2" w:tplc="7B063214" w:tentative="1">
      <w:start w:val="1"/>
      <w:numFmt w:val="bullet"/>
      <w:lvlText w:val=""/>
      <w:lvlJc w:val="left"/>
      <w:pPr>
        <w:tabs>
          <w:tab w:val="num" w:pos="2160"/>
        </w:tabs>
        <w:ind w:left="2160" w:hanging="360"/>
      </w:pPr>
      <w:rPr>
        <w:rFonts w:ascii="Wingdings" w:hAnsi="Wingdings" w:hint="default"/>
      </w:rPr>
    </w:lvl>
    <w:lvl w:ilvl="3" w:tplc="AA20131C" w:tentative="1">
      <w:start w:val="1"/>
      <w:numFmt w:val="bullet"/>
      <w:lvlText w:val=""/>
      <w:lvlJc w:val="left"/>
      <w:pPr>
        <w:tabs>
          <w:tab w:val="num" w:pos="2880"/>
        </w:tabs>
        <w:ind w:left="2880" w:hanging="360"/>
      </w:pPr>
      <w:rPr>
        <w:rFonts w:ascii="Wingdings" w:hAnsi="Wingdings" w:hint="default"/>
      </w:rPr>
    </w:lvl>
    <w:lvl w:ilvl="4" w:tplc="5B0092A0" w:tentative="1">
      <w:start w:val="1"/>
      <w:numFmt w:val="bullet"/>
      <w:lvlText w:val=""/>
      <w:lvlJc w:val="left"/>
      <w:pPr>
        <w:tabs>
          <w:tab w:val="num" w:pos="3600"/>
        </w:tabs>
        <w:ind w:left="3600" w:hanging="360"/>
      </w:pPr>
      <w:rPr>
        <w:rFonts w:ascii="Wingdings" w:hAnsi="Wingdings" w:hint="default"/>
      </w:rPr>
    </w:lvl>
    <w:lvl w:ilvl="5" w:tplc="9C0843E4" w:tentative="1">
      <w:start w:val="1"/>
      <w:numFmt w:val="bullet"/>
      <w:lvlText w:val=""/>
      <w:lvlJc w:val="left"/>
      <w:pPr>
        <w:tabs>
          <w:tab w:val="num" w:pos="4320"/>
        </w:tabs>
        <w:ind w:left="4320" w:hanging="360"/>
      </w:pPr>
      <w:rPr>
        <w:rFonts w:ascii="Wingdings" w:hAnsi="Wingdings" w:hint="default"/>
      </w:rPr>
    </w:lvl>
    <w:lvl w:ilvl="6" w:tplc="ED74347E" w:tentative="1">
      <w:start w:val="1"/>
      <w:numFmt w:val="bullet"/>
      <w:lvlText w:val=""/>
      <w:lvlJc w:val="left"/>
      <w:pPr>
        <w:tabs>
          <w:tab w:val="num" w:pos="5040"/>
        </w:tabs>
        <w:ind w:left="5040" w:hanging="360"/>
      </w:pPr>
      <w:rPr>
        <w:rFonts w:ascii="Wingdings" w:hAnsi="Wingdings" w:hint="default"/>
      </w:rPr>
    </w:lvl>
    <w:lvl w:ilvl="7" w:tplc="2192510A" w:tentative="1">
      <w:start w:val="1"/>
      <w:numFmt w:val="bullet"/>
      <w:lvlText w:val=""/>
      <w:lvlJc w:val="left"/>
      <w:pPr>
        <w:tabs>
          <w:tab w:val="num" w:pos="5760"/>
        </w:tabs>
        <w:ind w:left="5760" w:hanging="360"/>
      </w:pPr>
      <w:rPr>
        <w:rFonts w:ascii="Wingdings" w:hAnsi="Wingdings" w:hint="default"/>
      </w:rPr>
    </w:lvl>
    <w:lvl w:ilvl="8" w:tplc="4E1E28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1A5EC1"/>
    <w:multiLevelType w:val="hybridMultilevel"/>
    <w:tmpl w:val="B7084754"/>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6" w15:restartNumberingAfterBreak="0">
    <w:nsid w:val="4BD32455"/>
    <w:multiLevelType w:val="hybridMultilevel"/>
    <w:tmpl w:val="92FE9048"/>
    <w:lvl w:ilvl="0" w:tplc="A39AD5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D1A1CED"/>
    <w:multiLevelType w:val="hybridMultilevel"/>
    <w:tmpl w:val="C354E2B2"/>
    <w:lvl w:ilvl="0" w:tplc="04090001">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8" w15:restartNumberingAfterBreak="0">
    <w:nsid w:val="55EC11D5"/>
    <w:multiLevelType w:val="hybridMultilevel"/>
    <w:tmpl w:val="A1548A3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9"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931768F"/>
    <w:multiLevelType w:val="hybridMultilevel"/>
    <w:tmpl w:val="BB12510E"/>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FA87C14"/>
    <w:multiLevelType w:val="hybridMultilevel"/>
    <w:tmpl w:val="D410F91E"/>
    <w:lvl w:ilvl="0" w:tplc="80BC351C">
      <w:start w:val="1"/>
      <w:numFmt w:val="decimalFullWidth"/>
      <w:lvlText w:val="%1）"/>
      <w:lvlJc w:val="left"/>
      <w:pPr>
        <w:ind w:left="622" w:hanging="48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2"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3080"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3" w15:restartNumberingAfterBreak="0">
    <w:nsid w:val="65BE7993"/>
    <w:multiLevelType w:val="hybridMultilevel"/>
    <w:tmpl w:val="69A4392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FC6449F"/>
    <w:multiLevelType w:val="hybridMultilevel"/>
    <w:tmpl w:val="ACFE2976"/>
    <w:lvl w:ilvl="0" w:tplc="D082A740">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5" w15:restartNumberingAfterBreak="0">
    <w:nsid w:val="757F6229"/>
    <w:multiLevelType w:val="hybridMultilevel"/>
    <w:tmpl w:val="290063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F732D5D"/>
    <w:multiLevelType w:val="hybridMultilevel"/>
    <w:tmpl w:val="D9A2A684"/>
    <w:lvl w:ilvl="0" w:tplc="AF0615FC">
      <w:start w:val="1"/>
      <w:numFmt w:val="decimalEnclosedCircle"/>
      <w:lvlText w:val="%1"/>
      <w:lvlJc w:val="left"/>
      <w:pPr>
        <w:ind w:left="360" w:hanging="360"/>
      </w:pPr>
      <w:rPr>
        <w:rFonts w:ascii="ＭＳ 明朝" w:eastAsia="ＭＳ 明朝" w:hAnsiTheme="minorHAnsi" w:cstheme="minorBidi"/>
      </w:rPr>
    </w:lvl>
    <w:lvl w:ilvl="1" w:tplc="AAECC792">
      <w:start w:val="4"/>
      <w:numFmt w:val="decimalEnclosedCircle"/>
      <w:lvlText w:val="%2"/>
      <w:lvlJc w:val="left"/>
      <w:pPr>
        <w:ind w:left="840" w:hanging="360"/>
      </w:pPr>
      <w:rPr>
        <w:rFont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15:restartNumberingAfterBreak="0">
    <w:nsid w:val="7FAD6065"/>
    <w:multiLevelType w:val="hybridMultilevel"/>
    <w:tmpl w:val="A80E9D6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5"/>
  </w:num>
  <w:num w:numId="12">
    <w:abstractNumId w:val="12"/>
  </w:num>
  <w:num w:numId="13">
    <w:abstractNumId w:val="7"/>
  </w:num>
  <w:num w:numId="14">
    <w:abstractNumId w:val="17"/>
  </w:num>
  <w:num w:numId="15">
    <w:abstractNumId w:val="6"/>
  </w:num>
  <w:num w:numId="16">
    <w:abstractNumId w:val="10"/>
  </w:num>
  <w:num w:numId="17">
    <w:abstractNumId w:val="0"/>
  </w:num>
  <w:num w:numId="18">
    <w:abstractNumId w:val="16"/>
  </w:num>
  <w:num w:numId="19">
    <w:abstractNumId w:val="1"/>
  </w:num>
  <w:num w:numId="20">
    <w:abstractNumId w:val="13"/>
  </w:num>
  <w:num w:numId="21">
    <w:abstractNumId w:val="4"/>
  </w:num>
  <w:num w:numId="22">
    <w:abstractNumId w:val="3"/>
  </w:num>
  <w:num w:numId="23">
    <w:abstractNumId w:val="5"/>
  </w:num>
  <w:num w:numId="24">
    <w:abstractNumId w:val="8"/>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2"/>
    <w:lvlOverride w:ilvl="0">
      <w:startOverride w:val="3"/>
    </w:lvlOverride>
  </w:num>
  <w:num w:numId="29">
    <w:abstractNumId w:val="11"/>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removePersonalInformation/>
  <w:removeDateAndTime/>
  <w:bordersDoNotSurroundHeader/>
  <w:bordersDoNotSurroundFooter/>
  <w:proofState w:spelling="clean" w:grammar="clean"/>
  <w:trackRevisions/>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1E"/>
    <w:rsid w:val="000005BB"/>
    <w:rsid w:val="000009A4"/>
    <w:rsid w:val="00000DC5"/>
    <w:rsid w:val="00000EAF"/>
    <w:rsid w:val="0000188B"/>
    <w:rsid w:val="00002C4F"/>
    <w:rsid w:val="00003B6F"/>
    <w:rsid w:val="000046EE"/>
    <w:rsid w:val="000055A5"/>
    <w:rsid w:val="0000565A"/>
    <w:rsid w:val="000056BA"/>
    <w:rsid w:val="00005707"/>
    <w:rsid w:val="00007C72"/>
    <w:rsid w:val="00007D24"/>
    <w:rsid w:val="00007FC7"/>
    <w:rsid w:val="00007FCC"/>
    <w:rsid w:val="00010843"/>
    <w:rsid w:val="00011325"/>
    <w:rsid w:val="0001336D"/>
    <w:rsid w:val="000139E5"/>
    <w:rsid w:val="00013CAC"/>
    <w:rsid w:val="0001510E"/>
    <w:rsid w:val="0001637B"/>
    <w:rsid w:val="00016DE5"/>
    <w:rsid w:val="00017117"/>
    <w:rsid w:val="00017265"/>
    <w:rsid w:val="0001734B"/>
    <w:rsid w:val="00017529"/>
    <w:rsid w:val="00017843"/>
    <w:rsid w:val="00017989"/>
    <w:rsid w:val="00017D89"/>
    <w:rsid w:val="00017F4E"/>
    <w:rsid w:val="0002079E"/>
    <w:rsid w:val="00021473"/>
    <w:rsid w:val="00021DD0"/>
    <w:rsid w:val="000229B0"/>
    <w:rsid w:val="000231D6"/>
    <w:rsid w:val="00023684"/>
    <w:rsid w:val="00023A94"/>
    <w:rsid w:val="0002423F"/>
    <w:rsid w:val="0002444D"/>
    <w:rsid w:val="00024BCB"/>
    <w:rsid w:val="0002531A"/>
    <w:rsid w:val="0002580E"/>
    <w:rsid w:val="0002585E"/>
    <w:rsid w:val="00025A6E"/>
    <w:rsid w:val="00025A7D"/>
    <w:rsid w:val="00025D44"/>
    <w:rsid w:val="00026350"/>
    <w:rsid w:val="000277FA"/>
    <w:rsid w:val="00031E4A"/>
    <w:rsid w:val="000328FE"/>
    <w:rsid w:val="00032929"/>
    <w:rsid w:val="00032B3C"/>
    <w:rsid w:val="0003345F"/>
    <w:rsid w:val="00033E87"/>
    <w:rsid w:val="000352B2"/>
    <w:rsid w:val="0003542E"/>
    <w:rsid w:val="00036601"/>
    <w:rsid w:val="00036CB8"/>
    <w:rsid w:val="00036DF8"/>
    <w:rsid w:val="00036EFB"/>
    <w:rsid w:val="00037DF7"/>
    <w:rsid w:val="0004081D"/>
    <w:rsid w:val="00041883"/>
    <w:rsid w:val="00042DD4"/>
    <w:rsid w:val="00042F48"/>
    <w:rsid w:val="00043944"/>
    <w:rsid w:val="000445F3"/>
    <w:rsid w:val="000459AF"/>
    <w:rsid w:val="00046156"/>
    <w:rsid w:val="00046343"/>
    <w:rsid w:val="00046505"/>
    <w:rsid w:val="0004655A"/>
    <w:rsid w:val="00046711"/>
    <w:rsid w:val="000500BB"/>
    <w:rsid w:val="0005012C"/>
    <w:rsid w:val="00050761"/>
    <w:rsid w:val="000508AD"/>
    <w:rsid w:val="00050958"/>
    <w:rsid w:val="000512AF"/>
    <w:rsid w:val="00052820"/>
    <w:rsid w:val="00052FA2"/>
    <w:rsid w:val="00053B62"/>
    <w:rsid w:val="00054025"/>
    <w:rsid w:val="0005497D"/>
    <w:rsid w:val="000554B9"/>
    <w:rsid w:val="000555EF"/>
    <w:rsid w:val="000558B0"/>
    <w:rsid w:val="0005590E"/>
    <w:rsid w:val="0005611D"/>
    <w:rsid w:val="00056969"/>
    <w:rsid w:val="00057CB4"/>
    <w:rsid w:val="0006009A"/>
    <w:rsid w:val="00060EB6"/>
    <w:rsid w:val="000619E8"/>
    <w:rsid w:val="0006208A"/>
    <w:rsid w:val="00062565"/>
    <w:rsid w:val="000629C6"/>
    <w:rsid w:val="00063444"/>
    <w:rsid w:val="00063621"/>
    <w:rsid w:val="000639FE"/>
    <w:rsid w:val="0006468E"/>
    <w:rsid w:val="00064AB4"/>
    <w:rsid w:val="00065255"/>
    <w:rsid w:val="0006528A"/>
    <w:rsid w:val="00065B6D"/>
    <w:rsid w:val="00066B8A"/>
    <w:rsid w:val="00067562"/>
    <w:rsid w:val="00067938"/>
    <w:rsid w:val="0007001C"/>
    <w:rsid w:val="0007010D"/>
    <w:rsid w:val="00070598"/>
    <w:rsid w:val="00070A50"/>
    <w:rsid w:val="00072F95"/>
    <w:rsid w:val="0007324E"/>
    <w:rsid w:val="000736BE"/>
    <w:rsid w:val="00074120"/>
    <w:rsid w:val="000741C3"/>
    <w:rsid w:val="000755F8"/>
    <w:rsid w:val="00075B48"/>
    <w:rsid w:val="00075BCE"/>
    <w:rsid w:val="00076FE4"/>
    <w:rsid w:val="0007749C"/>
    <w:rsid w:val="00077CD0"/>
    <w:rsid w:val="00081E5E"/>
    <w:rsid w:val="000823AD"/>
    <w:rsid w:val="000828DF"/>
    <w:rsid w:val="00082D4F"/>
    <w:rsid w:val="00083164"/>
    <w:rsid w:val="0008449D"/>
    <w:rsid w:val="00084D77"/>
    <w:rsid w:val="00084E21"/>
    <w:rsid w:val="0008531D"/>
    <w:rsid w:val="00086239"/>
    <w:rsid w:val="00086589"/>
    <w:rsid w:val="000878E0"/>
    <w:rsid w:val="00090155"/>
    <w:rsid w:val="00090DD7"/>
    <w:rsid w:val="00091AD7"/>
    <w:rsid w:val="00091B0E"/>
    <w:rsid w:val="00091C8D"/>
    <w:rsid w:val="00091D53"/>
    <w:rsid w:val="00092112"/>
    <w:rsid w:val="00092511"/>
    <w:rsid w:val="00093A5D"/>
    <w:rsid w:val="00093C67"/>
    <w:rsid w:val="0009466C"/>
    <w:rsid w:val="000950BD"/>
    <w:rsid w:val="00095749"/>
    <w:rsid w:val="00095F9D"/>
    <w:rsid w:val="00095FA1"/>
    <w:rsid w:val="000962BB"/>
    <w:rsid w:val="00097A3E"/>
    <w:rsid w:val="00097EC5"/>
    <w:rsid w:val="000A034F"/>
    <w:rsid w:val="000A13BB"/>
    <w:rsid w:val="000A2AEA"/>
    <w:rsid w:val="000A42DD"/>
    <w:rsid w:val="000A4600"/>
    <w:rsid w:val="000A4A29"/>
    <w:rsid w:val="000A5F84"/>
    <w:rsid w:val="000A6D0D"/>
    <w:rsid w:val="000A70D7"/>
    <w:rsid w:val="000A7271"/>
    <w:rsid w:val="000A7F42"/>
    <w:rsid w:val="000B0874"/>
    <w:rsid w:val="000B156B"/>
    <w:rsid w:val="000B3A46"/>
    <w:rsid w:val="000B4813"/>
    <w:rsid w:val="000B4846"/>
    <w:rsid w:val="000B4CC7"/>
    <w:rsid w:val="000B50F0"/>
    <w:rsid w:val="000B5917"/>
    <w:rsid w:val="000B593C"/>
    <w:rsid w:val="000B6879"/>
    <w:rsid w:val="000B717C"/>
    <w:rsid w:val="000B78E2"/>
    <w:rsid w:val="000B7ED8"/>
    <w:rsid w:val="000B7F0E"/>
    <w:rsid w:val="000C0515"/>
    <w:rsid w:val="000C136B"/>
    <w:rsid w:val="000C162C"/>
    <w:rsid w:val="000C18F2"/>
    <w:rsid w:val="000C1E57"/>
    <w:rsid w:val="000C235A"/>
    <w:rsid w:val="000C2500"/>
    <w:rsid w:val="000C25D9"/>
    <w:rsid w:val="000C3FD4"/>
    <w:rsid w:val="000C4534"/>
    <w:rsid w:val="000C47E5"/>
    <w:rsid w:val="000C49C1"/>
    <w:rsid w:val="000C531F"/>
    <w:rsid w:val="000C5C3F"/>
    <w:rsid w:val="000C5CEF"/>
    <w:rsid w:val="000C6627"/>
    <w:rsid w:val="000C7177"/>
    <w:rsid w:val="000C7411"/>
    <w:rsid w:val="000C7BAA"/>
    <w:rsid w:val="000D0064"/>
    <w:rsid w:val="000D0FEF"/>
    <w:rsid w:val="000D1066"/>
    <w:rsid w:val="000D13CC"/>
    <w:rsid w:val="000D2065"/>
    <w:rsid w:val="000D229B"/>
    <w:rsid w:val="000D2870"/>
    <w:rsid w:val="000D2FC8"/>
    <w:rsid w:val="000D35C6"/>
    <w:rsid w:val="000D3621"/>
    <w:rsid w:val="000D37B5"/>
    <w:rsid w:val="000D4661"/>
    <w:rsid w:val="000D4BB9"/>
    <w:rsid w:val="000D56C3"/>
    <w:rsid w:val="000D73F7"/>
    <w:rsid w:val="000D7A23"/>
    <w:rsid w:val="000E006A"/>
    <w:rsid w:val="000E06EA"/>
    <w:rsid w:val="000E0F69"/>
    <w:rsid w:val="000E1036"/>
    <w:rsid w:val="000E342E"/>
    <w:rsid w:val="000E4EF2"/>
    <w:rsid w:val="000E60F9"/>
    <w:rsid w:val="000E7779"/>
    <w:rsid w:val="000F1B14"/>
    <w:rsid w:val="000F50C0"/>
    <w:rsid w:val="000F5837"/>
    <w:rsid w:val="000F6E1C"/>
    <w:rsid w:val="000F7AEB"/>
    <w:rsid w:val="0010026B"/>
    <w:rsid w:val="00100721"/>
    <w:rsid w:val="00100EF9"/>
    <w:rsid w:val="001012DF"/>
    <w:rsid w:val="00103174"/>
    <w:rsid w:val="0010331E"/>
    <w:rsid w:val="001037F4"/>
    <w:rsid w:val="0010399B"/>
    <w:rsid w:val="00103B4C"/>
    <w:rsid w:val="001045EC"/>
    <w:rsid w:val="00104DE7"/>
    <w:rsid w:val="00105EFD"/>
    <w:rsid w:val="0010691A"/>
    <w:rsid w:val="00107090"/>
    <w:rsid w:val="00107FB2"/>
    <w:rsid w:val="00107FB6"/>
    <w:rsid w:val="0011035E"/>
    <w:rsid w:val="00111663"/>
    <w:rsid w:val="001117A8"/>
    <w:rsid w:val="001121C3"/>
    <w:rsid w:val="00113BC4"/>
    <w:rsid w:val="00113D72"/>
    <w:rsid w:val="00113F7E"/>
    <w:rsid w:val="00113FEF"/>
    <w:rsid w:val="00114EDA"/>
    <w:rsid w:val="001153CB"/>
    <w:rsid w:val="00115F52"/>
    <w:rsid w:val="001160D1"/>
    <w:rsid w:val="001161C7"/>
    <w:rsid w:val="00116799"/>
    <w:rsid w:val="00116A64"/>
    <w:rsid w:val="00116B75"/>
    <w:rsid w:val="00117223"/>
    <w:rsid w:val="00117C61"/>
    <w:rsid w:val="0012038B"/>
    <w:rsid w:val="00120CA7"/>
    <w:rsid w:val="00121132"/>
    <w:rsid w:val="00122401"/>
    <w:rsid w:val="00122CFA"/>
    <w:rsid w:val="00122DA1"/>
    <w:rsid w:val="00122FA9"/>
    <w:rsid w:val="00123459"/>
    <w:rsid w:val="0012370F"/>
    <w:rsid w:val="00123AC0"/>
    <w:rsid w:val="00123BA8"/>
    <w:rsid w:val="00124082"/>
    <w:rsid w:val="00124264"/>
    <w:rsid w:val="00124CBD"/>
    <w:rsid w:val="00124FD9"/>
    <w:rsid w:val="00125889"/>
    <w:rsid w:val="00125A51"/>
    <w:rsid w:val="00126152"/>
    <w:rsid w:val="001262DF"/>
    <w:rsid w:val="0012644C"/>
    <w:rsid w:val="00126616"/>
    <w:rsid w:val="00127BB7"/>
    <w:rsid w:val="001304D6"/>
    <w:rsid w:val="001308A3"/>
    <w:rsid w:val="00130A58"/>
    <w:rsid w:val="0013120B"/>
    <w:rsid w:val="00132065"/>
    <w:rsid w:val="00132CEF"/>
    <w:rsid w:val="00133D05"/>
    <w:rsid w:val="0013464E"/>
    <w:rsid w:val="001351A6"/>
    <w:rsid w:val="001359D0"/>
    <w:rsid w:val="00136A07"/>
    <w:rsid w:val="001405E4"/>
    <w:rsid w:val="00140CEC"/>
    <w:rsid w:val="001424C9"/>
    <w:rsid w:val="00142CEC"/>
    <w:rsid w:val="00143A72"/>
    <w:rsid w:val="0014417F"/>
    <w:rsid w:val="001444D0"/>
    <w:rsid w:val="001448EE"/>
    <w:rsid w:val="00144903"/>
    <w:rsid w:val="00145FF6"/>
    <w:rsid w:val="001465F8"/>
    <w:rsid w:val="00147C7B"/>
    <w:rsid w:val="0015068B"/>
    <w:rsid w:val="00150904"/>
    <w:rsid w:val="001510C8"/>
    <w:rsid w:val="0015127F"/>
    <w:rsid w:val="001512AB"/>
    <w:rsid w:val="00151599"/>
    <w:rsid w:val="00152E99"/>
    <w:rsid w:val="00153DE6"/>
    <w:rsid w:val="00153E9A"/>
    <w:rsid w:val="00153F02"/>
    <w:rsid w:val="00155BD6"/>
    <w:rsid w:val="00155C66"/>
    <w:rsid w:val="00156BA4"/>
    <w:rsid w:val="00156C98"/>
    <w:rsid w:val="00157489"/>
    <w:rsid w:val="00157766"/>
    <w:rsid w:val="00160BF5"/>
    <w:rsid w:val="00161517"/>
    <w:rsid w:val="00161593"/>
    <w:rsid w:val="00161656"/>
    <w:rsid w:val="00162362"/>
    <w:rsid w:val="00162C31"/>
    <w:rsid w:val="00162C6D"/>
    <w:rsid w:val="0016325E"/>
    <w:rsid w:val="0016353B"/>
    <w:rsid w:val="00163C03"/>
    <w:rsid w:val="00164B50"/>
    <w:rsid w:val="00164C69"/>
    <w:rsid w:val="00164EC0"/>
    <w:rsid w:val="00165E33"/>
    <w:rsid w:val="00166A21"/>
    <w:rsid w:val="00167F35"/>
    <w:rsid w:val="00167FC7"/>
    <w:rsid w:val="001702C5"/>
    <w:rsid w:val="00170572"/>
    <w:rsid w:val="00170F5D"/>
    <w:rsid w:val="0017110B"/>
    <w:rsid w:val="00171607"/>
    <w:rsid w:val="00171ABA"/>
    <w:rsid w:val="00172253"/>
    <w:rsid w:val="00173052"/>
    <w:rsid w:val="00173231"/>
    <w:rsid w:val="0017332C"/>
    <w:rsid w:val="00173598"/>
    <w:rsid w:val="00173E66"/>
    <w:rsid w:val="001743B3"/>
    <w:rsid w:val="00174D65"/>
    <w:rsid w:val="00175131"/>
    <w:rsid w:val="00175224"/>
    <w:rsid w:val="001759E0"/>
    <w:rsid w:val="0017606D"/>
    <w:rsid w:val="00176424"/>
    <w:rsid w:val="001774E8"/>
    <w:rsid w:val="00177B47"/>
    <w:rsid w:val="00177EA3"/>
    <w:rsid w:val="00180F75"/>
    <w:rsid w:val="0018143C"/>
    <w:rsid w:val="00181B89"/>
    <w:rsid w:val="001823CD"/>
    <w:rsid w:val="001826C3"/>
    <w:rsid w:val="00182CFC"/>
    <w:rsid w:val="001836C2"/>
    <w:rsid w:val="001837A3"/>
    <w:rsid w:val="00184158"/>
    <w:rsid w:val="0018436F"/>
    <w:rsid w:val="0018513B"/>
    <w:rsid w:val="0018612C"/>
    <w:rsid w:val="00187037"/>
    <w:rsid w:val="001874EA"/>
    <w:rsid w:val="001901B6"/>
    <w:rsid w:val="001907B9"/>
    <w:rsid w:val="00190E2B"/>
    <w:rsid w:val="00190F01"/>
    <w:rsid w:val="00190F66"/>
    <w:rsid w:val="00190F85"/>
    <w:rsid w:val="00192612"/>
    <w:rsid w:val="00194151"/>
    <w:rsid w:val="00194908"/>
    <w:rsid w:val="00194A3C"/>
    <w:rsid w:val="00194C9B"/>
    <w:rsid w:val="00195767"/>
    <w:rsid w:val="0019576F"/>
    <w:rsid w:val="00196940"/>
    <w:rsid w:val="00196E89"/>
    <w:rsid w:val="001975CA"/>
    <w:rsid w:val="00197C83"/>
    <w:rsid w:val="001A05F6"/>
    <w:rsid w:val="001A083B"/>
    <w:rsid w:val="001A08CF"/>
    <w:rsid w:val="001A0FFF"/>
    <w:rsid w:val="001A1198"/>
    <w:rsid w:val="001A142A"/>
    <w:rsid w:val="001A1475"/>
    <w:rsid w:val="001A1D22"/>
    <w:rsid w:val="001A1D4F"/>
    <w:rsid w:val="001A1F0A"/>
    <w:rsid w:val="001A28D4"/>
    <w:rsid w:val="001A32DF"/>
    <w:rsid w:val="001A34CE"/>
    <w:rsid w:val="001A3CCD"/>
    <w:rsid w:val="001A43BB"/>
    <w:rsid w:val="001A452C"/>
    <w:rsid w:val="001A4B74"/>
    <w:rsid w:val="001A5119"/>
    <w:rsid w:val="001A5F77"/>
    <w:rsid w:val="001A6DFE"/>
    <w:rsid w:val="001B03FC"/>
    <w:rsid w:val="001B09CE"/>
    <w:rsid w:val="001B2767"/>
    <w:rsid w:val="001B2CBD"/>
    <w:rsid w:val="001B4CAB"/>
    <w:rsid w:val="001B5999"/>
    <w:rsid w:val="001B5E35"/>
    <w:rsid w:val="001B7359"/>
    <w:rsid w:val="001B7496"/>
    <w:rsid w:val="001B7B1A"/>
    <w:rsid w:val="001B7D8C"/>
    <w:rsid w:val="001C09A7"/>
    <w:rsid w:val="001C09C5"/>
    <w:rsid w:val="001C15FF"/>
    <w:rsid w:val="001C27A2"/>
    <w:rsid w:val="001C2F1F"/>
    <w:rsid w:val="001C3E04"/>
    <w:rsid w:val="001C41C2"/>
    <w:rsid w:val="001C4AB7"/>
    <w:rsid w:val="001C4DA6"/>
    <w:rsid w:val="001C536C"/>
    <w:rsid w:val="001C6AA2"/>
    <w:rsid w:val="001D0303"/>
    <w:rsid w:val="001D07CD"/>
    <w:rsid w:val="001D0E5C"/>
    <w:rsid w:val="001D11B7"/>
    <w:rsid w:val="001D298F"/>
    <w:rsid w:val="001D2D81"/>
    <w:rsid w:val="001D2F82"/>
    <w:rsid w:val="001D396F"/>
    <w:rsid w:val="001D3A5F"/>
    <w:rsid w:val="001D3A69"/>
    <w:rsid w:val="001D4B3D"/>
    <w:rsid w:val="001D59B6"/>
    <w:rsid w:val="001D5C18"/>
    <w:rsid w:val="001D5F23"/>
    <w:rsid w:val="001D6B26"/>
    <w:rsid w:val="001D6D0E"/>
    <w:rsid w:val="001D701F"/>
    <w:rsid w:val="001D791B"/>
    <w:rsid w:val="001D7FAA"/>
    <w:rsid w:val="001E0100"/>
    <w:rsid w:val="001E03CC"/>
    <w:rsid w:val="001E09C3"/>
    <w:rsid w:val="001E0E7B"/>
    <w:rsid w:val="001E1029"/>
    <w:rsid w:val="001E1C8B"/>
    <w:rsid w:val="001E2D4E"/>
    <w:rsid w:val="001E431B"/>
    <w:rsid w:val="001E4E67"/>
    <w:rsid w:val="001E5603"/>
    <w:rsid w:val="001E66AD"/>
    <w:rsid w:val="001E6F40"/>
    <w:rsid w:val="001E70AA"/>
    <w:rsid w:val="001F011F"/>
    <w:rsid w:val="001F0B1E"/>
    <w:rsid w:val="001F106B"/>
    <w:rsid w:val="001F18B6"/>
    <w:rsid w:val="001F2035"/>
    <w:rsid w:val="001F2170"/>
    <w:rsid w:val="001F21A8"/>
    <w:rsid w:val="001F2303"/>
    <w:rsid w:val="001F27A9"/>
    <w:rsid w:val="001F2FE1"/>
    <w:rsid w:val="001F37EC"/>
    <w:rsid w:val="001F37F5"/>
    <w:rsid w:val="001F3C52"/>
    <w:rsid w:val="001F3DA6"/>
    <w:rsid w:val="001F4169"/>
    <w:rsid w:val="001F49FE"/>
    <w:rsid w:val="001F4ABB"/>
    <w:rsid w:val="001F4CC9"/>
    <w:rsid w:val="001F4DAD"/>
    <w:rsid w:val="001F5351"/>
    <w:rsid w:val="001F57C2"/>
    <w:rsid w:val="001F79C7"/>
    <w:rsid w:val="002001D9"/>
    <w:rsid w:val="00200DD4"/>
    <w:rsid w:val="002011CF"/>
    <w:rsid w:val="00201978"/>
    <w:rsid w:val="00201A9D"/>
    <w:rsid w:val="00201C31"/>
    <w:rsid w:val="00201C8B"/>
    <w:rsid w:val="00203931"/>
    <w:rsid w:val="00203AB2"/>
    <w:rsid w:val="002048E3"/>
    <w:rsid w:val="00204D02"/>
    <w:rsid w:val="002052B5"/>
    <w:rsid w:val="002060D2"/>
    <w:rsid w:val="00206832"/>
    <w:rsid w:val="002079D1"/>
    <w:rsid w:val="00207C61"/>
    <w:rsid w:val="00210E59"/>
    <w:rsid w:val="00211EA2"/>
    <w:rsid w:val="002129FD"/>
    <w:rsid w:val="00213E60"/>
    <w:rsid w:val="00213FC9"/>
    <w:rsid w:val="0021421B"/>
    <w:rsid w:val="0021493C"/>
    <w:rsid w:val="00214E7F"/>
    <w:rsid w:val="00215917"/>
    <w:rsid w:val="00216851"/>
    <w:rsid w:val="00217027"/>
    <w:rsid w:val="002204F7"/>
    <w:rsid w:val="00220C6A"/>
    <w:rsid w:val="00220CBA"/>
    <w:rsid w:val="002213F8"/>
    <w:rsid w:val="00221F9D"/>
    <w:rsid w:val="002225D3"/>
    <w:rsid w:val="0022354B"/>
    <w:rsid w:val="0022465E"/>
    <w:rsid w:val="00224B4C"/>
    <w:rsid w:val="00224C1D"/>
    <w:rsid w:val="002263E7"/>
    <w:rsid w:val="0022680C"/>
    <w:rsid w:val="00226A72"/>
    <w:rsid w:val="00226FC8"/>
    <w:rsid w:val="0022701E"/>
    <w:rsid w:val="00227415"/>
    <w:rsid w:val="0022792A"/>
    <w:rsid w:val="00227E1B"/>
    <w:rsid w:val="00230230"/>
    <w:rsid w:val="002315D5"/>
    <w:rsid w:val="00231753"/>
    <w:rsid w:val="00232171"/>
    <w:rsid w:val="002322A6"/>
    <w:rsid w:val="0023252F"/>
    <w:rsid w:val="00232A70"/>
    <w:rsid w:val="00232F8D"/>
    <w:rsid w:val="002330BE"/>
    <w:rsid w:val="00233AC4"/>
    <w:rsid w:val="002355CE"/>
    <w:rsid w:val="00235747"/>
    <w:rsid w:val="002360F7"/>
    <w:rsid w:val="00236530"/>
    <w:rsid w:val="00237386"/>
    <w:rsid w:val="002373DB"/>
    <w:rsid w:val="00237BE3"/>
    <w:rsid w:val="00240308"/>
    <w:rsid w:val="00240D81"/>
    <w:rsid w:val="00240DF1"/>
    <w:rsid w:val="002412B2"/>
    <w:rsid w:val="00241E61"/>
    <w:rsid w:val="00243E2D"/>
    <w:rsid w:val="00243F23"/>
    <w:rsid w:val="00245265"/>
    <w:rsid w:val="00246214"/>
    <w:rsid w:val="0024626A"/>
    <w:rsid w:val="00246652"/>
    <w:rsid w:val="0024762B"/>
    <w:rsid w:val="00247639"/>
    <w:rsid w:val="002476D1"/>
    <w:rsid w:val="002501AC"/>
    <w:rsid w:val="00250DEC"/>
    <w:rsid w:val="00251096"/>
    <w:rsid w:val="002514E0"/>
    <w:rsid w:val="0025285C"/>
    <w:rsid w:val="00253B8F"/>
    <w:rsid w:val="00254175"/>
    <w:rsid w:val="0025427E"/>
    <w:rsid w:val="0025473B"/>
    <w:rsid w:val="0025485A"/>
    <w:rsid w:val="00254B89"/>
    <w:rsid w:val="00255954"/>
    <w:rsid w:val="00260810"/>
    <w:rsid w:val="00260BC0"/>
    <w:rsid w:val="00260C79"/>
    <w:rsid w:val="00261170"/>
    <w:rsid w:val="00262CC1"/>
    <w:rsid w:val="0026302F"/>
    <w:rsid w:val="002630D5"/>
    <w:rsid w:val="00263E05"/>
    <w:rsid w:val="00263EA0"/>
    <w:rsid w:val="0026486D"/>
    <w:rsid w:val="00265AD4"/>
    <w:rsid w:val="00266954"/>
    <w:rsid w:val="0026720E"/>
    <w:rsid w:val="00267EBF"/>
    <w:rsid w:val="00270974"/>
    <w:rsid w:val="00270C1C"/>
    <w:rsid w:val="00272B59"/>
    <w:rsid w:val="0027389D"/>
    <w:rsid w:val="00273C85"/>
    <w:rsid w:val="0027478B"/>
    <w:rsid w:val="00274BDD"/>
    <w:rsid w:val="00275631"/>
    <w:rsid w:val="00280021"/>
    <w:rsid w:val="00281FF7"/>
    <w:rsid w:val="002833CE"/>
    <w:rsid w:val="002842D7"/>
    <w:rsid w:val="002854AC"/>
    <w:rsid w:val="00285A2E"/>
    <w:rsid w:val="00286267"/>
    <w:rsid w:val="00287251"/>
    <w:rsid w:val="00287DED"/>
    <w:rsid w:val="002907E3"/>
    <w:rsid w:val="00290804"/>
    <w:rsid w:val="002908BD"/>
    <w:rsid w:val="0029096F"/>
    <w:rsid w:val="002926DB"/>
    <w:rsid w:val="00292B61"/>
    <w:rsid w:val="002932FF"/>
    <w:rsid w:val="00293E89"/>
    <w:rsid w:val="00293F14"/>
    <w:rsid w:val="00293F31"/>
    <w:rsid w:val="00295447"/>
    <w:rsid w:val="00295C49"/>
    <w:rsid w:val="00295ED9"/>
    <w:rsid w:val="00296746"/>
    <w:rsid w:val="00296B91"/>
    <w:rsid w:val="002A015F"/>
    <w:rsid w:val="002A019E"/>
    <w:rsid w:val="002A0489"/>
    <w:rsid w:val="002A12A4"/>
    <w:rsid w:val="002A1BA0"/>
    <w:rsid w:val="002A1DD7"/>
    <w:rsid w:val="002A289B"/>
    <w:rsid w:val="002A5012"/>
    <w:rsid w:val="002A6750"/>
    <w:rsid w:val="002A6CEF"/>
    <w:rsid w:val="002A6F86"/>
    <w:rsid w:val="002A6FC4"/>
    <w:rsid w:val="002A7228"/>
    <w:rsid w:val="002A73BE"/>
    <w:rsid w:val="002A756C"/>
    <w:rsid w:val="002A7585"/>
    <w:rsid w:val="002B0A97"/>
    <w:rsid w:val="002B0BBA"/>
    <w:rsid w:val="002B1047"/>
    <w:rsid w:val="002B15A0"/>
    <w:rsid w:val="002B161A"/>
    <w:rsid w:val="002B1E0C"/>
    <w:rsid w:val="002B3274"/>
    <w:rsid w:val="002B3483"/>
    <w:rsid w:val="002B379B"/>
    <w:rsid w:val="002B3CBD"/>
    <w:rsid w:val="002B3F89"/>
    <w:rsid w:val="002B4452"/>
    <w:rsid w:val="002B509D"/>
    <w:rsid w:val="002B50E4"/>
    <w:rsid w:val="002B54C9"/>
    <w:rsid w:val="002B6324"/>
    <w:rsid w:val="002B6BCD"/>
    <w:rsid w:val="002B7629"/>
    <w:rsid w:val="002C0C08"/>
    <w:rsid w:val="002C260E"/>
    <w:rsid w:val="002C276A"/>
    <w:rsid w:val="002C343C"/>
    <w:rsid w:val="002C3E78"/>
    <w:rsid w:val="002C3F07"/>
    <w:rsid w:val="002C459E"/>
    <w:rsid w:val="002C4C9D"/>
    <w:rsid w:val="002C57E2"/>
    <w:rsid w:val="002C5D65"/>
    <w:rsid w:val="002C7608"/>
    <w:rsid w:val="002C78DD"/>
    <w:rsid w:val="002C7A2C"/>
    <w:rsid w:val="002C7E54"/>
    <w:rsid w:val="002D024A"/>
    <w:rsid w:val="002D044D"/>
    <w:rsid w:val="002D0B72"/>
    <w:rsid w:val="002D1F23"/>
    <w:rsid w:val="002D255E"/>
    <w:rsid w:val="002D26A1"/>
    <w:rsid w:val="002D3392"/>
    <w:rsid w:val="002D3576"/>
    <w:rsid w:val="002D3733"/>
    <w:rsid w:val="002D3FB1"/>
    <w:rsid w:val="002D404C"/>
    <w:rsid w:val="002D5AFE"/>
    <w:rsid w:val="002D678B"/>
    <w:rsid w:val="002D686F"/>
    <w:rsid w:val="002D702B"/>
    <w:rsid w:val="002D746D"/>
    <w:rsid w:val="002D79DA"/>
    <w:rsid w:val="002D7A2D"/>
    <w:rsid w:val="002E0285"/>
    <w:rsid w:val="002E11C2"/>
    <w:rsid w:val="002E175A"/>
    <w:rsid w:val="002E22E2"/>
    <w:rsid w:val="002E255B"/>
    <w:rsid w:val="002E3AD7"/>
    <w:rsid w:val="002E418C"/>
    <w:rsid w:val="002E446F"/>
    <w:rsid w:val="002E5CE2"/>
    <w:rsid w:val="002E6607"/>
    <w:rsid w:val="002E6D6C"/>
    <w:rsid w:val="002E6DA5"/>
    <w:rsid w:val="002E7D9E"/>
    <w:rsid w:val="002F0897"/>
    <w:rsid w:val="002F2EAD"/>
    <w:rsid w:val="002F3122"/>
    <w:rsid w:val="002F4874"/>
    <w:rsid w:val="002F4BBD"/>
    <w:rsid w:val="002F50D0"/>
    <w:rsid w:val="002F5511"/>
    <w:rsid w:val="002F55FD"/>
    <w:rsid w:val="002F6661"/>
    <w:rsid w:val="002F6CED"/>
    <w:rsid w:val="002F77A3"/>
    <w:rsid w:val="002F786A"/>
    <w:rsid w:val="00300576"/>
    <w:rsid w:val="003007EA"/>
    <w:rsid w:val="00300A2A"/>
    <w:rsid w:val="00300BF7"/>
    <w:rsid w:val="0030217F"/>
    <w:rsid w:val="00303801"/>
    <w:rsid w:val="00303FB4"/>
    <w:rsid w:val="003046E2"/>
    <w:rsid w:val="00304720"/>
    <w:rsid w:val="00305E33"/>
    <w:rsid w:val="00306B9B"/>
    <w:rsid w:val="00306EB3"/>
    <w:rsid w:val="00307858"/>
    <w:rsid w:val="00307DC7"/>
    <w:rsid w:val="003101E2"/>
    <w:rsid w:val="00311975"/>
    <w:rsid w:val="00313762"/>
    <w:rsid w:val="00313E84"/>
    <w:rsid w:val="003149AC"/>
    <w:rsid w:val="00314F3C"/>
    <w:rsid w:val="0031581F"/>
    <w:rsid w:val="003158A5"/>
    <w:rsid w:val="00315C2D"/>
    <w:rsid w:val="00316720"/>
    <w:rsid w:val="00316765"/>
    <w:rsid w:val="00316CEB"/>
    <w:rsid w:val="00317436"/>
    <w:rsid w:val="00320292"/>
    <w:rsid w:val="00320D9A"/>
    <w:rsid w:val="00321284"/>
    <w:rsid w:val="00321FB9"/>
    <w:rsid w:val="0032273F"/>
    <w:rsid w:val="00322C7F"/>
    <w:rsid w:val="00323469"/>
    <w:rsid w:val="0032354B"/>
    <w:rsid w:val="00323A46"/>
    <w:rsid w:val="00325635"/>
    <w:rsid w:val="00326B12"/>
    <w:rsid w:val="00326BB5"/>
    <w:rsid w:val="00326BF6"/>
    <w:rsid w:val="00326F63"/>
    <w:rsid w:val="00327F0F"/>
    <w:rsid w:val="0033062B"/>
    <w:rsid w:val="00330E3E"/>
    <w:rsid w:val="00330FBF"/>
    <w:rsid w:val="00331548"/>
    <w:rsid w:val="0033157E"/>
    <w:rsid w:val="0033159C"/>
    <w:rsid w:val="00331800"/>
    <w:rsid w:val="00332BBE"/>
    <w:rsid w:val="003332EE"/>
    <w:rsid w:val="00334931"/>
    <w:rsid w:val="00335760"/>
    <w:rsid w:val="003357C6"/>
    <w:rsid w:val="00335CA1"/>
    <w:rsid w:val="00335CAB"/>
    <w:rsid w:val="00335F52"/>
    <w:rsid w:val="003401EC"/>
    <w:rsid w:val="00340C83"/>
    <w:rsid w:val="00342C34"/>
    <w:rsid w:val="00342E9F"/>
    <w:rsid w:val="0034314E"/>
    <w:rsid w:val="003431BA"/>
    <w:rsid w:val="00343DC7"/>
    <w:rsid w:val="00344BCC"/>
    <w:rsid w:val="00345C58"/>
    <w:rsid w:val="00345E79"/>
    <w:rsid w:val="00347D11"/>
    <w:rsid w:val="00350DD0"/>
    <w:rsid w:val="00351298"/>
    <w:rsid w:val="00351A49"/>
    <w:rsid w:val="00351C9F"/>
    <w:rsid w:val="00351F4A"/>
    <w:rsid w:val="003524A3"/>
    <w:rsid w:val="00352588"/>
    <w:rsid w:val="00354B18"/>
    <w:rsid w:val="003552BB"/>
    <w:rsid w:val="00355438"/>
    <w:rsid w:val="00355712"/>
    <w:rsid w:val="0035588D"/>
    <w:rsid w:val="003567A0"/>
    <w:rsid w:val="00360325"/>
    <w:rsid w:val="0036043D"/>
    <w:rsid w:val="00360CA8"/>
    <w:rsid w:val="003613B4"/>
    <w:rsid w:val="003617AA"/>
    <w:rsid w:val="00361EC1"/>
    <w:rsid w:val="003635F6"/>
    <w:rsid w:val="003644B8"/>
    <w:rsid w:val="003654BF"/>
    <w:rsid w:val="00365D54"/>
    <w:rsid w:val="0036631B"/>
    <w:rsid w:val="003665CD"/>
    <w:rsid w:val="0036665D"/>
    <w:rsid w:val="0036680C"/>
    <w:rsid w:val="00366C09"/>
    <w:rsid w:val="00370D10"/>
    <w:rsid w:val="00371CB3"/>
    <w:rsid w:val="00372B8B"/>
    <w:rsid w:val="00373944"/>
    <w:rsid w:val="00373E42"/>
    <w:rsid w:val="00376511"/>
    <w:rsid w:val="003774B0"/>
    <w:rsid w:val="00380241"/>
    <w:rsid w:val="00380D98"/>
    <w:rsid w:val="003811EA"/>
    <w:rsid w:val="003812D2"/>
    <w:rsid w:val="003815DA"/>
    <w:rsid w:val="003818E1"/>
    <w:rsid w:val="0038340A"/>
    <w:rsid w:val="003842EF"/>
    <w:rsid w:val="003851CA"/>
    <w:rsid w:val="003853DB"/>
    <w:rsid w:val="00385738"/>
    <w:rsid w:val="00386546"/>
    <w:rsid w:val="00387A1A"/>
    <w:rsid w:val="00390731"/>
    <w:rsid w:val="003913B0"/>
    <w:rsid w:val="00391621"/>
    <w:rsid w:val="00393410"/>
    <w:rsid w:val="0039410A"/>
    <w:rsid w:val="003942E4"/>
    <w:rsid w:val="0039479B"/>
    <w:rsid w:val="00394A1D"/>
    <w:rsid w:val="003951BB"/>
    <w:rsid w:val="003962A4"/>
    <w:rsid w:val="00396515"/>
    <w:rsid w:val="0039691B"/>
    <w:rsid w:val="00397ACF"/>
    <w:rsid w:val="00397C43"/>
    <w:rsid w:val="003A0157"/>
    <w:rsid w:val="003A0246"/>
    <w:rsid w:val="003A0B47"/>
    <w:rsid w:val="003A0FA6"/>
    <w:rsid w:val="003A160B"/>
    <w:rsid w:val="003A2252"/>
    <w:rsid w:val="003A24C7"/>
    <w:rsid w:val="003A31FF"/>
    <w:rsid w:val="003A369A"/>
    <w:rsid w:val="003A471F"/>
    <w:rsid w:val="003A6B94"/>
    <w:rsid w:val="003A6EC4"/>
    <w:rsid w:val="003A73D0"/>
    <w:rsid w:val="003B0ABB"/>
    <w:rsid w:val="003B13A5"/>
    <w:rsid w:val="003B355A"/>
    <w:rsid w:val="003B3DDC"/>
    <w:rsid w:val="003B3EE5"/>
    <w:rsid w:val="003B4230"/>
    <w:rsid w:val="003B45A3"/>
    <w:rsid w:val="003B4AC0"/>
    <w:rsid w:val="003B6219"/>
    <w:rsid w:val="003B6852"/>
    <w:rsid w:val="003B68DB"/>
    <w:rsid w:val="003B692A"/>
    <w:rsid w:val="003C0509"/>
    <w:rsid w:val="003C0B65"/>
    <w:rsid w:val="003C119B"/>
    <w:rsid w:val="003C1AA0"/>
    <w:rsid w:val="003C1E27"/>
    <w:rsid w:val="003C2EE1"/>
    <w:rsid w:val="003C3A79"/>
    <w:rsid w:val="003C4CBA"/>
    <w:rsid w:val="003C589D"/>
    <w:rsid w:val="003C5D32"/>
    <w:rsid w:val="003C6464"/>
    <w:rsid w:val="003D0F77"/>
    <w:rsid w:val="003D137E"/>
    <w:rsid w:val="003D1739"/>
    <w:rsid w:val="003D1843"/>
    <w:rsid w:val="003D2B40"/>
    <w:rsid w:val="003D3B59"/>
    <w:rsid w:val="003D3D6B"/>
    <w:rsid w:val="003D3FF1"/>
    <w:rsid w:val="003D593B"/>
    <w:rsid w:val="003D7115"/>
    <w:rsid w:val="003D7203"/>
    <w:rsid w:val="003E05AE"/>
    <w:rsid w:val="003E1326"/>
    <w:rsid w:val="003E29D9"/>
    <w:rsid w:val="003E3240"/>
    <w:rsid w:val="003E3BB6"/>
    <w:rsid w:val="003E46E0"/>
    <w:rsid w:val="003E46ED"/>
    <w:rsid w:val="003E491A"/>
    <w:rsid w:val="003E564B"/>
    <w:rsid w:val="003E573A"/>
    <w:rsid w:val="003E5D8F"/>
    <w:rsid w:val="003E6430"/>
    <w:rsid w:val="003E6BD5"/>
    <w:rsid w:val="003F0655"/>
    <w:rsid w:val="003F0F78"/>
    <w:rsid w:val="003F1E0F"/>
    <w:rsid w:val="003F2142"/>
    <w:rsid w:val="003F22B3"/>
    <w:rsid w:val="003F550B"/>
    <w:rsid w:val="003F6C50"/>
    <w:rsid w:val="003F778E"/>
    <w:rsid w:val="003F7F55"/>
    <w:rsid w:val="0040068E"/>
    <w:rsid w:val="00400D13"/>
    <w:rsid w:val="00402325"/>
    <w:rsid w:val="0040238D"/>
    <w:rsid w:val="00402E3C"/>
    <w:rsid w:val="004032B4"/>
    <w:rsid w:val="00403496"/>
    <w:rsid w:val="00406913"/>
    <w:rsid w:val="00407F63"/>
    <w:rsid w:val="00410DC4"/>
    <w:rsid w:val="0041128A"/>
    <w:rsid w:val="00411572"/>
    <w:rsid w:val="0041169F"/>
    <w:rsid w:val="00411EB0"/>
    <w:rsid w:val="00412717"/>
    <w:rsid w:val="00413D66"/>
    <w:rsid w:val="0041424B"/>
    <w:rsid w:val="00414255"/>
    <w:rsid w:val="004143E6"/>
    <w:rsid w:val="0041443F"/>
    <w:rsid w:val="004149EB"/>
    <w:rsid w:val="00415344"/>
    <w:rsid w:val="004156C2"/>
    <w:rsid w:val="0041578F"/>
    <w:rsid w:val="00415B55"/>
    <w:rsid w:val="00420055"/>
    <w:rsid w:val="00420538"/>
    <w:rsid w:val="0042066F"/>
    <w:rsid w:val="004214E5"/>
    <w:rsid w:val="00421C3C"/>
    <w:rsid w:val="00422424"/>
    <w:rsid w:val="00422BBF"/>
    <w:rsid w:val="00422BCE"/>
    <w:rsid w:val="00422F78"/>
    <w:rsid w:val="00424176"/>
    <w:rsid w:val="00424784"/>
    <w:rsid w:val="004254CA"/>
    <w:rsid w:val="00427052"/>
    <w:rsid w:val="004272A7"/>
    <w:rsid w:val="0042755E"/>
    <w:rsid w:val="00427656"/>
    <w:rsid w:val="00431747"/>
    <w:rsid w:val="00431A60"/>
    <w:rsid w:val="004322B6"/>
    <w:rsid w:val="00432A4E"/>
    <w:rsid w:val="00432A83"/>
    <w:rsid w:val="00433E3B"/>
    <w:rsid w:val="00434ADA"/>
    <w:rsid w:val="0043548D"/>
    <w:rsid w:val="004355E1"/>
    <w:rsid w:val="00435712"/>
    <w:rsid w:val="00435CB4"/>
    <w:rsid w:val="004361D6"/>
    <w:rsid w:val="0043621A"/>
    <w:rsid w:val="00436F56"/>
    <w:rsid w:val="004375C7"/>
    <w:rsid w:val="00437970"/>
    <w:rsid w:val="00437E65"/>
    <w:rsid w:val="00441489"/>
    <w:rsid w:val="00441D34"/>
    <w:rsid w:val="00441D81"/>
    <w:rsid w:val="00443E64"/>
    <w:rsid w:val="00444173"/>
    <w:rsid w:val="00444614"/>
    <w:rsid w:val="00444861"/>
    <w:rsid w:val="00444B2F"/>
    <w:rsid w:val="00444BB3"/>
    <w:rsid w:val="00446339"/>
    <w:rsid w:val="004469DE"/>
    <w:rsid w:val="00447AB8"/>
    <w:rsid w:val="00450521"/>
    <w:rsid w:val="00451E84"/>
    <w:rsid w:val="00451EFB"/>
    <w:rsid w:val="00452FC5"/>
    <w:rsid w:val="00454D81"/>
    <w:rsid w:val="00455517"/>
    <w:rsid w:val="0045562F"/>
    <w:rsid w:val="004604DF"/>
    <w:rsid w:val="004609FE"/>
    <w:rsid w:val="00460C11"/>
    <w:rsid w:val="004621F1"/>
    <w:rsid w:val="004629D4"/>
    <w:rsid w:val="00463C75"/>
    <w:rsid w:val="0046448E"/>
    <w:rsid w:val="00465E5C"/>
    <w:rsid w:val="00465F14"/>
    <w:rsid w:val="00466230"/>
    <w:rsid w:val="0046790C"/>
    <w:rsid w:val="00467DBB"/>
    <w:rsid w:val="0047068C"/>
    <w:rsid w:val="00470753"/>
    <w:rsid w:val="004711AE"/>
    <w:rsid w:val="00471605"/>
    <w:rsid w:val="00471AFD"/>
    <w:rsid w:val="004723C3"/>
    <w:rsid w:val="00472745"/>
    <w:rsid w:val="004729E0"/>
    <w:rsid w:val="00473392"/>
    <w:rsid w:val="00473864"/>
    <w:rsid w:val="00473EA3"/>
    <w:rsid w:val="00474D3C"/>
    <w:rsid w:val="00475905"/>
    <w:rsid w:val="00475AB1"/>
    <w:rsid w:val="00475BE9"/>
    <w:rsid w:val="004763C9"/>
    <w:rsid w:val="004767D6"/>
    <w:rsid w:val="00477816"/>
    <w:rsid w:val="00477C16"/>
    <w:rsid w:val="004803C8"/>
    <w:rsid w:val="00480CC8"/>
    <w:rsid w:val="004816CA"/>
    <w:rsid w:val="00481703"/>
    <w:rsid w:val="00481ECA"/>
    <w:rsid w:val="004836A7"/>
    <w:rsid w:val="0048474A"/>
    <w:rsid w:val="00484BF8"/>
    <w:rsid w:val="004854D1"/>
    <w:rsid w:val="0048551B"/>
    <w:rsid w:val="00485582"/>
    <w:rsid w:val="00485BB5"/>
    <w:rsid w:val="00485CCD"/>
    <w:rsid w:val="00485D98"/>
    <w:rsid w:val="00485F80"/>
    <w:rsid w:val="00486DA4"/>
    <w:rsid w:val="004876B8"/>
    <w:rsid w:val="00487C5D"/>
    <w:rsid w:val="00490456"/>
    <w:rsid w:val="00491431"/>
    <w:rsid w:val="004921F5"/>
    <w:rsid w:val="00492307"/>
    <w:rsid w:val="004923E0"/>
    <w:rsid w:val="00493437"/>
    <w:rsid w:val="00493A10"/>
    <w:rsid w:val="0049404E"/>
    <w:rsid w:val="00495D4F"/>
    <w:rsid w:val="00495EE1"/>
    <w:rsid w:val="004960DD"/>
    <w:rsid w:val="004961D4"/>
    <w:rsid w:val="004979F3"/>
    <w:rsid w:val="00497C84"/>
    <w:rsid w:val="004A08B3"/>
    <w:rsid w:val="004A1262"/>
    <w:rsid w:val="004A1DC5"/>
    <w:rsid w:val="004A383C"/>
    <w:rsid w:val="004A38F8"/>
    <w:rsid w:val="004A3D81"/>
    <w:rsid w:val="004A4177"/>
    <w:rsid w:val="004A4960"/>
    <w:rsid w:val="004A5736"/>
    <w:rsid w:val="004A5EE8"/>
    <w:rsid w:val="004A6080"/>
    <w:rsid w:val="004A6B3C"/>
    <w:rsid w:val="004A6DB8"/>
    <w:rsid w:val="004A6DDE"/>
    <w:rsid w:val="004A75D3"/>
    <w:rsid w:val="004B095B"/>
    <w:rsid w:val="004B1953"/>
    <w:rsid w:val="004B1AF1"/>
    <w:rsid w:val="004B1C81"/>
    <w:rsid w:val="004B2157"/>
    <w:rsid w:val="004B41CE"/>
    <w:rsid w:val="004B4A18"/>
    <w:rsid w:val="004B4AEE"/>
    <w:rsid w:val="004B53FA"/>
    <w:rsid w:val="004B54DE"/>
    <w:rsid w:val="004B56C4"/>
    <w:rsid w:val="004B6457"/>
    <w:rsid w:val="004B67A3"/>
    <w:rsid w:val="004B7A85"/>
    <w:rsid w:val="004B7B4F"/>
    <w:rsid w:val="004B7EA0"/>
    <w:rsid w:val="004C0D81"/>
    <w:rsid w:val="004C179C"/>
    <w:rsid w:val="004C2B65"/>
    <w:rsid w:val="004C2BCA"/>
    <w:rsid w:val="004C59A6"/>
    <w:rsid w:val="004C5D76"/>
    <w:rsid w:val="004C618E"/>
    <w:rsid w:val="004C6D6B"/>
    <w:rsid w:val="004C6E75"/>
    <w:rsid w:val="004C764F"/>
    <w:rsid w:val="004C7B7F"/>
    <w:rsid w:val="004D04A9"/>
    <w:rsid w:val="004D0D68"/>
    <w:rsid w:val="004D1947"/>
    <w:rsid w:val="004D1DA8"/>
    <w:rsid w:val="004D2658"/>
    <w:rsid w:val="004D2752"/>
    <w:rsid w:val="004D3D87"/>
    <w:rsid w:val="004D54E8"/>
    <w:rsid w:val="004D61D9"/>
    <w:rsid w:val="004E1F71"/>
    <w:rsid w:val="004E2959"/>
    <w:rsid w:val="004E35D8"/>
    <w:rsid w:val="004E3C1A"/>
    <w:rsid w:val="004E4481"/>
    <w:rsid w:val="004E4C67"/>
    <w:rsid w:val="004E4CD4"/>
    <w:rsid w:val="004E64D7"/>
    <w:rsid w:val="004E6DE4"/>
    <w:rsid w:val="004E6F9B"/>
    <w:rsid w:val="004F0C2B"/>
    <w:rsid w:val="004F4335"/>
    <w:rsid w:val="004F4578"/>
    <w:rsid w:val="004F5A0B"/>
    <w:rsid w:val="004F5A8F"/>
    <w:rsid w:val="004F6215"/>
    <w:rsid w:val="004F6635"/>
    <w:rsid w:val="004F7569"/>
    <w:rsid w:val="004F7878"/>
    <w:rsid w:val="004F7FE4"/>
    <w:rsid w:val="005005EB"/>
    <w:rsid w:val="00500FF5"/>
    <w:rsid w:val="00502125"/>
    <w:rsid w:val="00502572"/>
    <w:rsid w:val="00502823"/>
    <w:rsid w:val="00502DDA"/>
    <w:rsid w:val="005038CD"/>
    <w:rsid w:val="0050652D"/>
    <w:rsid w:val="00506F66"/>
    <w:rsid w:val="005074F0"/>
    <w:rsid w:val="005079D5"/>
    <w:rsid w:val="00510942"/>
    <w:rsid w:val="00510DFD"/>
    <w:rsid w:val="0051122F"/>
    <w:rsid w:val="00511A73"/>
    <w:rsid w:val="00511D41"/>
    <w:rsid w:val="00512D98"/>
    <w:rsid w:val="00513226"/>
    <w:rsid w:val="00513523"/>
    <w:rsid w:val="0051373D"/>
    <w:rsid w:val="005137AD"/>
    <w:rsid w:val="00513F60"/>
    <w:rsid w:val="005149FD"/>
    <w:rsid w:val="00514F15"/>
    <w:rsid w:val="005160CD"/>
    <w:rsid w:val="00516366"/>
    <w:rsid w:val="005174D5"/>
    <w:rsid w:val="00520737"/>
    <w:rsid w:val="0052181A"/>
    <w:rsid w:val="00522739"/>
    <w:rsid w:val="005229C0"/>
    <w:rsid w:val="0052364A"/>
    <w:rsid w:val="005236F4"/>
    <w:rsid w:val="005239B1"/>
    <w:rsid w:val="00523A6E"/>
    <w:rsid w:val="0052593C"/>
    <w:rsid w:val="00525D5C"/>
    <w:rsid w:val="00525FCF"/>
    <w:rsid w:val="00526C21"/>
    <w:rsid w:val="00526EEB"/>
    <w:rsid w:val="0052784F"/>
    <w:rsid w:val="005312C4"/>
    <w:rsid w:val="005317BD"/>
    <w:rsid w:val="005317FD"/>
    <w:rsid w:val="00531DC1"/>
    <w:rsid w:val="005320DD"/>
    <w:rsid w:val="005321A9"/>
    <w:rsid w:val="00532769"/>
    <w:rsid w:val="00533004"/>
    <w:rsid w:val="00533638"/>
    <w:rsid w:val="00533673"/>
    <w:rsid w:val="00533972"/>
    <w:rsid w:val="00535243"/>
    <w:rsid w:val="00535A8C"/>
    <w:rsid w:val="005364CC"/>
    <w:rsid w:val="00536C14"/>
    <w:rsid w:val="005375C7"/>
    <w:rsid w:val="00537784"/>
    <w:rsid w:val="00537984"/>
    <w:rsid w:val="00540A71"/>
    <w:rsid w:val="00540D81"/>
    <w:rsid w:val="005414B3"/>
    <w:rsid w:val="00542653"/>
    <w:rsid w:val="00542805"/>
    <w:rsid w:val="005431E9"/>
    <w:rsid w:val="00543256"/>
    <w:rsid w:val="00544043"/>
    <w:rsid w:val="00544C2E"/>
    <w:rsid w:val="00544E93"/>
    <w:rsid w:val="005455C7"/>
    <w:rsid w:val="00545883"/>
    <w:rsid w:val="005459DE"/>
    <w:rsid w:val="00550141"/>
    <w:rsid w:val="0055041B"/>
    <w:rsid w:val="005504E9"/>
    <w:rsid w:val="00550AF4"/>
    <w:rsid w:val="00550E9F"/>
    <w:rsid w:val="005513B9"/>
    <w:rsid w:val="00552575"/>
    <w:rsid w:val="0055278F"/>
    <w:rsid w:val="00553B77"/>
    <w:rsid w:val="0055413E"/>
    <w:rsid w:val="00554320"/>
    <w:rsid w:val="00554A76"/>
    <w:rsid w:val="00554E6E"/>
    <w:rsid w:val="00555262"/>
    <w:rsid w:val="00555CD6"/>
    <w:rsid w:val="00556094"/>
    <w:rsid w:val="005565B3"/>
    <w:rsid w:val="005572E0"/>
    <w:rsid w:val="00560396"/>
    <w:rsid w:val="00560FB7"/>
    <w:rsid w:val="00561497"/>
    <w:rsid w:val="00561B6D"/>
    <w:rsid w:val="0056302E"/>
    <w:rsid w:val="005646CF"/>
    <w:rsid w:val="005650CC"/>
    <w:rsid w:val="00565217"/>
    <w:rsid w:val="00565580"/>
    <w:rsid w:val="005658E6"/>
    <w:rsid w:val="005659BE"/>
    <w:rsid w:val="0056768E"/>
    <w:rsid w:val="00571847"/>
    <w:rsid w:val="00573743"/>
    <w:rsid w:val="00574394"/>
    <w:rsid w:val="00574758"/>
    <w:rsid w:val="005755C8"/>
    <w:rsid w:val="005755FD"/>
    <w:rsid w:val="005761CE"/>
    <w:rsid w:val="0057641F"/>
    <w:rsid w:val="00577B4C"/>
    <w:rsid w:val="0058002A"/>
    <w:rsid w:val="005803CD"/>
    <w:rsid w:val="0058072B"/>
    <w:rsid w:val="005809A0"/>
    <w:rsid w:val="00580C98"/>
    <w:rsid w:val="0058182E"/>
    <w:rsid w:val="00581FC7"/>
    <w:rsid w:val="0058205F"/>
    <w:rsid w:val="005839AB"/>
    <w:rsid w:val="0058425A"/>
    <w:rsid w:val="00584323"/>
    <w:rsid w:val="00584606"/>
    <w:rsid w:val="00584D2A"/>
    <w:rsid w:val="00585587"/>
    <w:rsid w:val="0058654C"/>
    <w:rsid w:val="005865D0"/>
    <w:rsid w:val="00586BD0"/>
    <w:rsid w:val="00587D25"/>
    <w:rsid w:val="0059009E"/>
    <w:rsid w:val="00592390"/>
    <w:rsid w:val="00595025"/>
    <w:rsid w:val="0059511E"/>
    <w:rsid w:val="005956ED"/>
    <w:rsid w:val="00596168"/>
    <w:rsid w:val="0059645C"/>
    <w:rsid w:val="0059677B"/>
    <w:rsid w:val="0059782A"/>
    <w:rsid w:val="005A04E6"/>
    <w:rsid w:val="005A0576"/>
    <w:rsid w:val="005A1477"/>
    <w:rsid w:val="005A248F"/>
    <w:rsid w:val="005A264A"/>
    <w:rsid w:val="005A2BA9"/>
    <w:rsid w:val="005A2F12"/>
    <w:rsid w:val="005A35CF"/>
    <w:rsid w:val="005A3F32"/>
    <w:rsid w:val="005A4BDD"/>
    <w:rsid w:val="005A551C"/>
    <w:rsid w:val="005A7A83"/>
    <w:rsid w:val="005B0D5A"/>
    <w:rsid w:val="005B2F7D"/>
    <w:rsid w:val="005B31C7"/>
    <w:rsid w:val="005B3B87"/>
    <w:rsid w:val="005B3D0D"/>
    <w:rsid w:val="005B4004"/>
    <w:rsid w:val="005B56E1"/>
    <w:rsid w:val="005B5C42"/>
    <w:rsid w:val="005B6759"/>
    <w:rsid w:val="005B7762"/>
    <w:rsid w:val="005B7E0F"/>
    <w:rsid w:val="005B7F5B"/>
    <w:rsid w:val="005C023D"/>
    <w:rsid w:val="005C03C8"/>
    <w:rsid w:val="005C05B7"/>
    <w:rsid w:val="005C0E54"/>
    <w:rsid w:val="005C3327"/>
    <w:rsid w:val="005C38D5"/>
    <w:rsid w:val="005C4CC6"/>
    <w:rsid w:val="005C5616"/>
    <w:rsid w:val="005C5864"/>
    <w:rsid w:val="005C5D70"/>
    <w:rsid w:val="005C686A"/>
    <w:rsid w:val="005C68F8"/>
    <w:rsid w:val="005C6ABD"/>
    <w:rsid w:val="005C6FDE"/>
    <w:rsid w:val="005C70CD"/>
    <w:rsid w:val="005C777C"/>
    <w:rsid w:val="005C79D0"/>
    <w:rsid w:val="005D1762"/>
    <w:rsid w:val="005D18B5"/>
    <w:rsid w:val="005D1A79"/>
    <w:rsid w:val="005D1BDA"/>
    <w:rsid w:val="005D201F"/>
    <w:rsid w:val="005D27BB"/>
    <w:rsid w:val="005D285B"/>
    <w:rsid w:val="005D2AC0"/>
    <w:rsid w:val="005D3313"/>
    <w:rsid w:val="005D338B"/>
    <w:rsid w:val="005D37AF"/>
    <w:rsid w:val="005D3953"/>
    <w:rsid w:val="005D3B8B"/>
    <w:rsid w:val="005D521E"/>
    <w:rsid w:val="005D6501"/>
    <w:rsid w:val="005D65B2"/>
    <w:rsid w:val="005D66F2"/>
    <w:rsid w:val="005D7675"/>
    <w:rsid w:val="005D79E4"/>
    <w:rsid w:val="005E0639"/>
    <w:rsid w:val="005E18F3"/>
    <w:rsid w:val="005E2209"/>
    <w:rsid w:val="005E293A"/>
    <w:rsid w:val="005E2C7F"/>
    <w:rsid w:val="005E2F22"/>
    <w:rsid w:val="005E362B"/>
    <w:rsid w:val="005E4144"/>
    <w:rsid w:val="005E431F"/>
    <w:rsid w:val="005E48D8"/>
    <w:rsid w:val="005E5638"/>
    <w:rsid w:val="005E5BD4"/>
    <w:rsid w:val="005E5D84"/>
    <w:rsid w:val="005E62CE"/>
    <w:rsid w:val="005E6E18"/>
    <w:rsid w:val="005E7BA7"/>
    <w:rsid w:val="005F12D9"/>
    <w:rsid w:val="005F17B2"/>
    <w:rsid w:val="005F1AE3"/>
    <w:rsid w:val="005F1B83"/>
    <w:rsid w:val="005F2D2B"/>
    <w:rsid w:val="005F3707"/>
    <w:rsid w:val="005F3C83"/>
    <w:rsid w:val="005F3D63"/>
    <w:rsid w:val="005F4012"/>
    <w:rsid w:val="005F4482"/>
    <w:rsid w:val="005F4FE1"/>
    <w:rsid w:val="005F5C7F"/>
    <w:rsid w:val="005F66B8"/>
    <w:rsid w:val="005F7661"/>
    <w:rsid w:val="00600595"/>
    <w:rsid w:val="0060130B"/>
    <w:rsid w:val="00601357"/>
    <w:rsid w:val="00601BA3"/>
    <w:rsid w:val="00601FC2"/>
    <w:rsid w:val="00603FD0"/>
    <w:rsid w:val="00603FD2"/>
    <w:rsid w:val="00604B8C"/>
    <w:rsid w:val="00606B51"/>
    <w:rsid w:val="00611372"/>
    <w:rsid w:val="006116C5"/>
    <w:rsid w:val="00612230"/>
    <w:rsid w:val="00612240"/>
    <w:rsid w:val="00612272"/>
    <w:rsid w:val="006126F7"/>
    <w:rsid w:val="0061605E"/>
    <w:rsid w:val="00616F13"/>
    <w:rsid w:val="006207DC"/>
    <w:rsid w:val="00620A14"/>
    <w:rsid w:val="0062295B"/>
    <w:rsid w:val="00623681"/>
    <w:rsid w:val="00625084"/>
    <w:rsid w:val="00625C5E"/>
    <w:rsid w:val="0062643C"/>
    <w:rsid w:val="00627376"/>
    <w:rsid w:val="0062770F"/>
    <w:rsid w:val="00630923"/>
    <w:rsid w:val="006321ED"/>
    <w:rsid w:val="006324AB"/>
    <w:rsid w:val="006328CC"/>
    <w:rsid w:val="00633781"/>
    <w:rsid w:val="00633B2F"/>
    <w:rsid w:val="00633DA5"/>
    <w:rsid w:val="0063508C"/>
    <w:rsid w:val="00635982"/>
    <w:rsid w:val="0063635D"/>
    <w:rsid w:val="0063661B"/>
    <w:rsid w:val="00637E3D"/>
    <w:rsid w:val="0064044C"/>
    <w:rsid w:val="006405D3"/>
    <w:rsid w:val="00641190"/>
    <w:rsid w:val="006418CE"/>
    <w:rsid w:val="00641A77"/>
    <w:rsid w:val="00642B2A"/>
    <w:rsid w:val="00642F78"/>
    <w:rsid w:val="006434D2"/>
    <w:rsid w:val="00643AF9"/>
    <w:rsid w:val="00643C53"/>
    <w:rsid w:val="006445E5"/>
    <w:rsid w:val="00644A71"/>
    <w:rsid w:val="00645B08"/>
    <w:rsid w:val="0064684D"/>
    <w:rsid w:val="00646D57"/>
    <w:rsid w:val="0064705D"/>
    <w:rsid w:val="00647EEC"/>
    <w:rsid w:val="00647F85"/>
    <w:rsid w:val="00650198"/>
    <w:rsid w:val="0065213B"/>
    <w:rsid w:val="00652291"/>
    <w:rsid w:val="00652550"/>
    <w:rsid w:val="00652B1E"/>
    <w:rsid w:val="00652B2E"/>
    <w:rsid w:val="00652BF3"/>
    <w:rsid w:val="0065364F"/>
    <w:rsid w:val="0065384A"/>
    <w:rsid w:val="006543B8"/>
    <w:rsid w:val="006547F9"/>
    <w:rsid w:val="00654908"/>
    <w:rsid w:val="00654F2E"/>
    <w:rsid w:val="00654FF2"/>
    <w:rsid w:val="00656E14"/>
    <w:rsid w:val="006574E3"/>
    <w:rsid w:val="00657934"/>
    <w:rsid w:val="006601EF"/>
    <w:rsid w:val="006608CA"/>
    <w:rsid w:val="00660A20"/>
    <w:rsid w:val="0066118E"/>
    <w:rsid w:val="00661841"/>
    <w:rsid w:val="006623EC"/>
    <w:rsid w:val="006629CD"/>
    <w:rsid w:val="00662E2B"/>
    <w:rsid w:val="006630AD"/>
    <w:rsid w:val="00663A0D"/>
    <w:rsid w:val="00663E89"/>
    <w:rsid w:val="0066401B"/>
    <w:rsid w:val="0066458E"/>
    <w:rsid w:val="00665AA7"/>
    <w:rsid w:val="00665B50"/>
    <w:rsid w:val="00665F71"/>
    <w:rsid w:val="00666271"/>
    <w:rsid w:val="006664D8"/>
    <w:rsid w:val="0066731F"/>
    <w:rsid w:val="00667468"/>
    <w:rsid w:val="0067110B"/>
    <w:rsid w:val="0067169B"/>
    <w:rsid w:val="006716A8"/>
    <w:rsid w:val="00671C9B"/>
    <w:rsid w:val="006729C2"/>
    <w:rsid w:val="00672B62"/>
    <w:rsid w:val="00672D95"/>
    <w:rsid w:val="006745B1"/>
    <w:rsid w:val="00674670"/>
    <w:rsid w:val="00674F0F"/>
    <w:rsid w:val="00676D93"/>
    <w:rsid w:val="00680209"/>
    <w:rsid w:val="006807EF"/>
    <w:rsid w:val="00680866"/>
    <w:rsid w:val="0068095C"/>
    <w:rsid w:val="0068156A"/>
    <w:rsid w:val="006824BF"/>
    <w:rsid w:val="00683028"/>
    <w:rsid w:val="00683FF7"/>
    <w:rsid w:val="006840E3"/>
    <w:rsid w:val="006845D6"/>
    <w:rsid w:val="0068575F"/>
    <w:rsid w:val="006861FE"/>
    <w:rsid w:val="00686810"/>
    <w:rsid w:val="00686D7D"/>
    <w:rsid w:val="00686DE9"/>
    <w:rsid w:val="006918AF"/>
    <w:rsid w:val="0069284E"/>
    <w:rsid w:val="0069314A"/>
    <w:rsid w:val="0069335C"/>
    <w:rsid w:val="0069459B"/>
    <w:rsid w:val="00694DE8"/>
    <w:rsid w:val="00695140"/>
    <w:rsid w:val="006A148E"/>
    <w:rsid w:val="006A1A8A"/>
    <w:rsid w:val="006A1AB4"/>
    <w:rsid w:val="006A2989"/>
    <w:rsid w:val="006A2B4E"/>
    <w:rsid w:val="006A3A5F"/>
    <w:rsid w:val="006A4F91"/>
    <w:rsid w:val="006A5100"/>
    <w:rsid w:val="006A70BF"/>
    <w:rsid w:val="006A7E1D"/>
    <w:rsid w:val="006A7F4D"/>
    <w:rsid w:val="006A7FEC"/>
    <w:rsid w:val="006B02A0"/>
    <w:rsid w:val="006B02C8"/>
    <w:rsid w:val="006B1A0A"/>
    <w:rsid w:val="006B441D"/>
    <w:rsid w:val="006B4BF4"/>
    <w:rsid w:val="006B4CC2"/>
    <w:rsid w:val="006B4E74"/>
    <w:rsid w:val="006B6BEA"/>
    <w:rsid w:val="006B74AB"/>
    <w:rsid w:val="006B78E5"/>
    <w:rsid w:val="006B7C3C"/>
    <w:rsid w:val="006B7DB7"/>
    <w:rsid w:val="006B7E55"/>
    <w:rsid w:val="006C0ADB"/>
    <w:rsid w:val="006C17F5"/>
    <w:rsid w:val="006C1B65"/>
    <w:rsid w:val="006C277D"/>
    <w:rsid w:val="006C35F4"/>
    <w:rsid w:val="006C385A"/>
    <w:rsid w:val="006C4F95"/>
    <w:rsid w:val="006C52BE"/>
    <w:rsid w:val="006C52D3"/>
    <w:rsid w:val="006C5772"/>
    <w:rsid w:val="006C729C"/>
    <w:rsid w:val="006C7A52"/>
    <w:rsid w:val="006D00EE"/>
    <w:rsid w:val="006D0997"/>
    <w:rsid w:val="006D0FC0"/>
    <w:rsid w:val="006D13A4"/>
    <w:rsid w:val="006D1A60"/>
    <w:rsid w:val="006D1B2A"/>
    <w:rsid w:val="006D3F7E"/>
    <w:rsid w:val="006D48ED"/>
    <w:rsid w:val="006D4ECB"/>
    <w:rsid w:val="006D5045"/>
    <w:rsid w:val="006D5383"/>
    <w:rsid w:val="006D594D"/>
    <w:rsid w:val="006D5EB3"/>
    <w:rsid w:val="006D6394"/>
    <w:rsid w:val="006D6778"/>
    <w:rsid w:val="006D69BA"/>
    <w:rsid w:val="006D78C4"/>
    <w:rsid w:val="006D7C31"/>
    <w:rsid w:val="006D7CC3"/>
    <w:rsid w:val="006D7FAB"/>
    <w:rsid w:val="006E15F1"/>
    <w:rsid w:val="006E23E6"/>
    <w:rsid w:val="006E2481"/>
    <w:rsid w:val="006E2EED"/>
    <w:rsid w:val="006E31B2"/>
    <w:rsid w:val="006E31D6"/>
    <w:rsid w:val="006E3631"/>
    <w:rsid w:val="006E48FF"/>
    <w:rsid w:val="006E524E"/>
    <w:rsid w:val="006E5D22"/>
    <w:rsid w:val="006E5E6F"/>
    <w:rsid w:val="006E6518"/>
    <w:rsid w:val="006F06A0"/>
    <w:rsid w:val="006F0C26"/>
    <w:rsid w:val="006F1316"/>
    <w:rsid w:val="006F1692"/>
    <w:rsid w:val="006F2AB8"/>
    <w:rsid w:val="006F3A03"/>
    <w:rsid w:val="006F3CB0"/>
    <w:rsid w:val="006F3F43"/>
    <w:rsid w:val="006F4DAF"/>
    <w:rsid w:val="006F55D0"/>
    <w:rsid w:val="006F5AB4"/>
    <w:rsid w:val="006F7704"/>
    <w:rsid w:val="006F7B74"/>
    <w:rsid w:val="00700275"/>
    <w:rsid w:val="00700772"/>
    <w:rsid w:val="00702AB0"/>
    <w:rsid w:val="00702FB5"/>
    <w:rsid w:val="007047E3"/>
    <w:rsid w:val="00704CE3"/>
    <w:rsid w:val="00704E86"/>
    <w:rsid w:val="007065DA"/>
    <w:rsid w:val="007069F9"/>
    <w:rsid w:val="00707621"/>
    <w:rsid w:val="00707837"/>
    <w:rsid w:val="0071045D"/>
    <w:rsid w:val="00710664"/>
    <w:rsid w:val="00710884"/>
    <w:rsid w:val="0071098C"/>
    <w:rsid w:val="00710BA7"/>
    <w:rsid w:val="0071228E"/>
    <w:rsid w:val="007125FA"/>
    <w:rsid w:val="00712EB8"/>
    <w:rsid w:val="00713499"/>
    <w:rsid w:val="007148BF"/>
    <w:rsid w:val="00714A53"/>
    <w:rsid w:val="0071625F"/>
    <w:rsid w:val="00716895"/>
    <w:rsid w:val="00716E09"/>
    <w:rsid w:val="00721831"/>
    <w:rsid w:val="00721B42"/>
    <w:rsid w:val="00723056"/>
    <w:rsid w:val="0072417D"/>
    <w:rsid w:val="00724B87"/>
    <w:rsid w:val="00725697"/>
    <w:rsid w:val="00725876"/>
    <w:rsid w:val="00726EDF"/>
    <w:rsid w:val="00727A34"/>
    <w:rsid w:val="00727C22"/>
    <w:rsid w:val="00727E66"/>
    <w:rsid w:val="0073078A"/>
    <w:rsid w:val="00731D9A"/>
    <w:rsid w:val="00731DFD"/>
    <w:rsid w:val="007321AA"/>
    <w:rsid w:val="00732446"/>
    <w:rsid w:val="007327A7"/>
    <w:rsid w:val="00732944"/>
    <w:rsid w:val="007337D7"/>
    <w:rsid w:val="00734874"/>
    <w:rsid w:val="00734FEF"/>
    <w:rsid w:val="007357C1"/>
    <w:rsid w:val="00735834"/>
    <w:rsid w:val="0073585E"/>
    <w:rsid w:val="00735CBC"/>
    <w:rsid w:val="00735E19"/>
    <w:rsid w:val="00735E41"/>
    <w:rsid w:val="0073666D"/>
    <w:rsid w:val="00737C29"/>
    <w:rsid w:val="0074184B"/>
    <w:rsid w:val="00741E15"/>
    <w:rsid w:val="00742382"/>
    <w:rsid w:val="0074303E"/>
    <w:rsid w:val="007435DE"/>
    <w:rsid w:val="00743CE4"/>
    <w:rsid w:val="00744FF3"/>
    <w:rsid w:val="007474A9"/>
    <w:rsid w:val="0074776A"/>
    <w:rsid w:val="00750D26"/>
    <w:rsid w:val="00751278"/>
    <w:rsid w:val="00751686"/>
    <w:rsid w:val="00751DB3"/>
    <w:rsid w:val="00751E75"/>
    <w:rsid w:val="0075216B"/>
    <w:rsid w:val="007524F1"/>
    <w:rsid w:val="00752CF2"/>
    <w:rsid w:val="00752DF0"/>
    <w:rsid w:val="00752E1D"/>
    <w:rsid w:val="00753182"/>
    <w:rsid w:val="007535ED"/>
    <w:rsid w:val="007538C1"/>
    <w:rsid w:val="00753ED5"/>
    <w:rsid w:val="0075423B"/>
    <w:rsid w:val="007543CF"/>
    <w:rsid w:val="007544EB"/>
    <w:rsid w:val="00754576"/>
    <w:rsid w:val="00754E30"/>
    <w:rsid w:val="007556E3"/>
    <w:rsid w:val="00755E63"/>
    <w:rsid w:val="0075632B"/>
    <w:rsid w:val="0075749F"/>
    <w:rsid w:val="007600DC"/>
    <w:rsid w:val="00760AA6"/>
    <w:rsid w:val="00760DAB"/>
    <w:rsid w:val="00761D58"/>
    <w:rsid w:val="007622BF"/>
    <w:rsid w:val="00762689"/>
    <w:rsid w:val="00762D30"/>
    <w:rsid w:val="00763400"/>
    <w:rsid w:val="0076357A"/>
    <w:rsid w:val="00763711"/>
    <w:rsid w:val="007638A9"/>
    <w:rsid w:val="00763DED"/>
    <w:rsid w:val="00763FF2"/>
    <w:rsid w:val="00764F99"/>
    <w:rsid w:val="007651CE"/>
    <w:rsid w:val="0076553D"/>
    <w:rsid w:val="00765F3C"/>
    <w:rsid w:val="007665D7"/>
    <w:rsid w:val="0076665D"/>
    <w:rsid w:val="00766C04"/>
    <w:rsid w:val="007701C7"/>
    <w:rsid w:val="0077402A"/>
    <w:rsid w:val="00774059"/>
    <w:rsid w:val="00774951"/>
    <w:rsid w:val="00775C90"/>
    <w:rsid w:val="00776EE6"/>
    <w:rsid w:val="007777CB"/>
    <w:rsid w:val="007805BB"/>
    <w:rsid w:val="00780CB9"/>
    <w:rsid w:val="00781C0C"/>
    <w:rsid w:val="00782A87"/>
    <w:rsid w:val="007830DC"/>
    <w:rsid w:val="00783144"/>
    <w:rsid w:val="007856A7"/>
    <w:rsid w:val="0078662F"/>
    <w:rsid w:val="007866CD"/>
    <w:rsid w:val="00786BAA"/>
    <w:rsid w:val="00786BD2"/>
    <w:rsid w:val="007903B9"/>
    <w:rsid w:val="007908F3"/>
    <w:rsid w:val="00791991"/>
    <w:rsid w:val="00791EBB"/>
    <w:rsid w:val="00792AE0"/>
    <w:rsid w:val="00792C5C"/>
    <w:rsid w:val="00793C0C"/>
    <w:rsid w:val="00794435"/>
    <w:rsid w:val="00796852"/>
    <w:rsid w:val="00797153"/>
    <w:rsid w:val="00797237"/>
    <w:rsid w:val="00797D7A"/>
    <w:rsid w:val="00797DD9"/>
    <w:rsid w:val="007A096F"/>
    <w:rsid w:val="007A09B2"/>
    <w:rsid w:val="007A0BDA"/>
    <w:rsid w:val="007A1B77"/>
    <w:rsid w:val="007A28F7"/>
    <w:rsid w:val="007A2A7C"/>
    <w:rsid w:val="007A2ADF"/>
    <w:rsid w:val="007A3F6B"/>
    <w:rsid w:val="007A3FEE"/>
    <w:rsid w:val="007A433E"/>
    <w:rsid w:val="007A4B74"/>
    <w:rsid w:val="007A4B98"/>
    <w:rsid w:val="007A4D80"/>
    <w:rsid w:val="007A735B"/>
    <w:rsid w:val="007B0737"/>
    <w:rsid w:val="007B135C"/>
    <w:rsid w:val="007B21C7"/>
    <w:rsid w:val="007B315E"/>
    <w:rsid w:val="007B34CF"/>
    <w:rsid w:val="007B47B2"/>
    <w:rsid w:val="007B4C5B"/>
    <w:rsid w:val="007B5813"/>
    <w:rsid w:val="007B5C53"/>
    <w:rsid w:val="007B67FB"/>
    <w:rsid w:val="007B6B95"/>
    <w:rsid w:val="007B6E96"/>
    <w:rsid w:val="007B7387"/>
    <w:rsid w:val="007B7DD2"/>
    <w:rsid w:val="007C0A49"/>
    <w:rsid w:val="007C10AB"/>
    <w:rsid w:val="007C1C30"/>
    <w:rsid w:val="007C1E71"/>
    <w:rsid w:val="007C2952"/>
    <w:rsid w:val="007C2B0C"/>
    <w:rsid w:val="007C307E"/>
    <w:rsid w:val="007C3082"/>
    <w:rsid w:val="007C3973"/>
    <w:rsid w:val="007C489B"/>
    <w:rsid w:val="007C52C1"/>
    <w:rsid w:val="007C5832"/>
    <w:rsid w:val="007C6037"/>
    <w:rsid w:val="007C64DD"/>
    <w:rsid w:val="007C6A60"/>
    <w:rsid w:val="007C6E49"/>
    <w:rsid w:val="007C6FD7"/>
    <w:rsid w:val="007D155E"/>
    <w:rsid w:val="007D1839"/>
    <w:rsid w:val="007D276D"/>
    <w:rsid w:val="007D3466"/>
    <w:rsid w:val="007D3976"/>
    <w:rsid w:val="007D398C"/>
    <w:rsid w:val="007D4549"/>
    <w:rsid w:val="007D467A"/>
    <w:rsid w:val="007D5043"/>
    <w:rsid w:val="007D54A8"/>
    <w:rsid w:val="007D5C90"/>
    <w:rsid w:val="007D6040"/>
    <w:rsid w:val="007D62B1"/>
    <w:rsid w:val="007D6E53"/>
    <w:rsid w:val="007D714F"/>
    <w:rsid w:val="007D74C3"/>
    <w:rsid w:val="007D7711"/>
    <w:rsid w:val="007D7794"/>
    <w:rsid w:val="007D77DA"/>
    <w:rsid w:val="007E0097"/>
    <w:rsid w:val="007E01B9"/>
    <w:rsid w:val="007E0996"/>
    <w:rsid w:val="007E1959"/>
    <w:rsid w:val="007E2378"/>
    <w:rsid w:val="007E2BC4"/>
    <w:rsid w:val="007E327D"/>
    <w:rsid w:val="007E349C"/>
    <w:rsid w:val="007E4412"/>
    <w:rsid w:val="007E4935"/>
    <w:rsid w:val="007F00D0"/>
    <w:rsid w:val="007F0296"/>
    <w:rsid w:val="007F18F7"/>
    <w:rsid w:val="007F2C31"/>
    <w:rsid w:val="007F343A"/>
    <w:rsid w:val="007F371B"/>
    <w:rsid w:val="007F3911"/>
    <w:rsid w:val="007F548A"/>
    <w:rsid w:val="007F61B2"/>
    <w:rsid w:val="007F6397"/>
    <w:rsid w:val="007F6C03"/>
    <w:rsid w:val="007F72A0"/>
    <w:rsid w:val="007F79F2"/>
    <w:rsid w:val="008001AD"/>
    <w:rsid w:val="008009B8"/>
    <w:rsid w:val="00801160"/>
    <w:rsid w:val="008015E2"/>
    <w:rsid w:val="0080272B"/>
    <w:rsid w:val="00802748"/>
    <w:rsid w:val="00803165"/>
    <w:rsid w:val="00803A30"/>
    <w:rsid w:val="00803CAB"/>
    <w:rsid w:val="00803CF4"/>
    <w:rsid w:val="00804106"/>
    <w:rsid w:val="00805A62"/>
    <w:rsid w:val="008062F2"/>
    <w:rsid w:val="00806598"/>
    <w:rsid w:val="00807208"/>
    <w:rsid w:val="008072F5"/>
    <w:rsid w:val="008075C7"/>
    <w:rsid w:val="00807BE3"/>
    <w:rsid w:val="008103B6"/>
    <w:rsid w:val="00810968"/>
    <w:rsid w:val="00810AC5"/>
    <w:rsid w:val="0081197E"/>
    <w:rsid w:val="008126DE"/>
    <w:rsid w:val="00812BE9"/>
    <w:rsid w:val="00813425"/>
    <w:rsid w:val="008134A6"/>
    <w:rsid w:val="00813AFA"/>
    <w:rsid w:val="0081444D"/>
    <w:rsid w:val="008149C9"/>
    <w:rsid w:val="00814D3C"/>
    <w:rsid w:val="008150DC"/>
    <w:rsid w:val="00815BC4"/>
    <w:rsid w:val="00815DFE"/>
    <w:rsid w:val="0081628D"/>
    <w:rsid w:val="00816423"/>
    <w:rsid w:val="00816A63"/>
    <w:rsid w:val="00816D84"/>
    <w:rsid w:val="008177C1"/>
    <w:rsid w:val="00817AE4"/>
    <w:rsid w:val="0082030F"/>
    <w:rsid w:val="008203E0"/>
    <w:rsid w:val="00820F1E"/>
    <w:rsid w:val="0082166F"/>
    <w:rsid w:val="00821988"/>
    <w:rsid w:val="00822092"/>
    <w:rsid w:val="008220E8"/>
    <w:rsid w:val="00822A81"/>
    <w:rsid w:val="008232A3"/>
    <w:rsid w:val="008236AB"/>
    <w:rsid w:val="00824384"/>
    <w:rsid w:val="00824490"/>
    <w:rsid w:val="008252A9"/>
    <w:rsid w:val="00825772"/>
    <w:rsid w:val="008258BD"/>
    <w:rsid w:val="00826568"/>
    <w:rsid w:val="00826DAF"/>
    <w:rsid w:val="008272C7"/>
    <w:rsid w:val="008274B0"/>
    <w:rsid w:val="00827E4E"/>
    <w:rsid w:val="00830F6E"/>
    <w:rsid w:val="00831207"/>
    <w:rsid w:val="00831978"/>
    <w:rsid w:val="00831B26"/>
    <w:rsid w:val="00831BD9"/>
    <w:rsid w:val="00832019"/>
    <w:rsid w:val="0083225C"/>
    <w:rsid w:val="008333F2"/>
    <w:rsid w:val="008341DD"/>
    <w:rsid w:val="00835412"/>
    <w:rsid w:val="00836A9D"/>
    <w:rsid w:val="00837261"/>
    <w:rsid w:val="008376BE"/>
    <w:rsid w:val="008401FA"/>
    <w:rsid w:val="00841831"/>
    <w:rsid w:val="008435A3"/>
    <w:rsid w:val="00843EAD"/>
    <w:rsid w:val="00844D7B"/>
    <w:rsid w:val="0084500C"/>
    <w:rsid w:val="0084534D"/>
    <w:rsid w:val="00846687"/>
    <w:rsid w:val="008471DA"/>
    <w:rsid w:val="008533CC"/>
    <w:rsid w:val="00854054"/>
    <w:rsid w:val="008544CE"/>
    <w:rsid w:val="00854769"/>
    <w:rsid w:val="00854E1B"/>
    <w:rsid w:val="00854EF9"/>
    <w:rsid w:val="008554DA"/>
    <w:rsid w:val="008556B0"/>
    <w:rsid w:val="00855C11"/>
    <w:rsid w:val="0085654C"/>
    <w:rsid w:val="008569EE"/>
    <w:rsid w:val="00856DBC"/>
    <w:rsid w:val="00856FC3"/>
    <w:rsid w:val="00856FE7"/>
    <w:rsid w:val="008619A0"/>
    <w:rsid w:val="008620F6"/>
    <w:rsid w:val="00862139"/>
    <w:rsid w:val="00862DA0"/>
    <w:rsid w:val="0086392E"/>
    <w:rsid w:val="00863DA0"/>
    <w:rsid w:val="00863F42"/>
    <w:rsid w:val="008641D8"/>
    <w:rsid w:val="00865095"/>
    <w:rsid w:val="00865547"/>
    <w:rsid w:val="008673F4"/>
    <w:rsid w:val="0086745B"/>
    <w:rsid w:val="00867939"/>
    <w:rsid w:val="0087077C"/>
    <w:rsid w:val="00870A18"/>
    <w:rsid w:val="00870C0A"/>
    <w:rsid w:val="00870F07"/>
    <w:rsid w:val="00871573"/>
    <w:rsid w:val="00873908"/>
    <w:rsid w:val="00873CF8"/>
    <w:rsid w:val="00873DAD"/>
    <w:rsid w:val="0087482C"/>
    <w:rsid w:val="00874FB9"/>
    <w:rsid w:val="00875561"/>
    <w:rsid w:val="00875609"/>
    <w:rsid w:val="00876486"/>
    <w:rsid w:val="008769FD"/>
    <w:rsid w:val="00876E8C"/>
    <w:rsid w:val="00877665"/>
    <w:rsid w:val="008778EF"/>
    <w:rsid w:val="00880EDD"/>
    <w:rsid w:val="00880EDF"/>
    <w:rsid w:val="00881B73"/>
    <w:rsid w:val="00881DA2"/>
    <w:rsid w:val="00881E1C"/>
    <w:rsid w:val="00881E30"/>
    <w:rsid w:val="00882442"/>
    <w:rsid w:val="0088261E"/>
    <w:rsid w:val="0088278F"/>
    <w:rsid w:val="00882B16"/>
    <w:rsid w:val="00882E34"/>
    <w:rsid w:val="00883877"/>
    <w:rsid w:val="00885672"/>
    <w:rsid w:val="0088657A"/>
    <w:rsid w:val="00886857"/>
    <w:rsid w:val="008868C7"/>
    <w:rsid w:val="00886A1C"/>
    <w:rsid w:val="0088780B"/>
    <w:rsid w:val="0089065F"/>
    <w:rsid w:val="00891270"/>
    <w:rsid w:val="00891786"/>
    <w:rsid w:val="00891901"/>
    <w:rsid w:val="00892214"/>
    <w:rsid w:val="00893CC4"/>
    <w:rsid w:val="008949E2"/>
    <w:rsid w:val="00897955"/>
    <w:rsid w:val="00897DFB"/>
    <w:rsid w:val="008A1798"/>
    <w:rsid w:val="008A1E55"/>
    <w:rsid w:val="008A29B9"/>
    <w:rsid w:val="008A2F32"/>
    <w:rsid w:val="008A339C"/>
    <w:rsid w:val="008A3A9A"/>
    <w:rsid w:val="008A476A"/>
    <w:rsid w:val="008A633F"/>
    <w:rsid w:val="008A6592"/>
    <w:rsid w:val="008A69D9"/>
    <w:rsid w:val="008A6D53"/>
    <w:rsid w:val="008A6FE1"/>
    <w:rsid w:val="008A791A"/>
    <w:rsid w:val="008B0A7A"/>
    <w:rsid w:val="008B22AB"/>
    <w:rsid w:val="008B3047"/>
    <w:rsid w:val="008B3193"/>
    <w:rsid w:val="008B33D0"/>
    <w:rsid w:val="008B3786"/>
    <w:rsid w:val="008B3C41"/>
    <w:rsid w:val="008B44B3"/>
    <w:rsid w:val="008B525E"/>
    <w:rsid w:val="008B53B3"/>
    <w:rsid w:val="008B54EA"/>
    <w:rsid w:val="008B5C97"/>
    <w:rsid w:val="008B5DC2"/>
    <w:rsid w:val="008B68CC"/>
    <w:rsid w:val="008B6A54"/>
    <w:rsid w:val="008B75A0"/>
    <w:rsid w:val="008C0395"/>
    <w:rsid w:val="008C04A2"/>
    <w:rsid w:val="008C0503"/>
    <w:rsid w:val="008C0BF5"/>
    <w:rsid w:val="008C19D7"/>
    <w:rsid w:val="008C1FF7"/>
    <w:rsid w:val="008C202D"/>
    <w:rsid w:val="008C2C60"/>
    <w:rsid w:val="008C376C"/>
    <w:rsid w:val="008C51A6"/>
    <w:rsid w:val="008C57A0"/>
    <w:rsid w:val="008C5F20"/>
    <w:rsid w:val="008C652D"/>
    <w:rsid w:val="008C6BB4"/>
    <w:rsid w:val="008C70EC"/>
    <w:rsid w:val="008C74E5"/>
    <w:rsid w:val="008C7C8E"/>
    <w:rsid w:val="008D0B65"/>
    <w:rsid w:val="008D1BEF"/>
    <w:rsid w:val="008D1ED8"/>
    <w:rsid w:val="008D269C"/>
    <w:rsid w:val="008D3650"/>
    <w:rsid w:val="008D446B"/>
    <w:rsid w:val="008D5475"/>
    <w:rsid w:val="008D58AC"/>
    <w:rsid w:val="008D7080"/>
    <w:rsid w:val="008D7131"/>
    <w:rsid w:val="008D73BA"/>
    <w:rsid w:val="008D76BB"/>
    <w:rsid w:val="008E0830"/>
    <w:rsid w:val="008E18BD"/>
    <w:rsid w:val="008E191D"/>
    <w:rsid w:val="008E1DBC"/>
    <w:rsid w:val="008E35C9"/>
    <w:rsid w:val="008E35DD"/>
    <w:rsid w:val="008E4B1C"/>
    <w:rsid w:val="008E728D"/>
    <w:rsid w:val="008E7641"/>
    <w:rsid w:val="008E7D30"/>
    <w:rsid w:val="008F0D6E"/>
    <w:rsid w:val="008F1870"/>
    <w:rsid w:val="008F248D"/>
    <w:rsid w:val="008F317B"/>
    <w:rsid w:val="008F469C"/>
    <w:rsid w:val="008F4A5C"/>
    <w:rsid w:val="008F5674"/>
    <w:rsid w:val="008F5753"/>
    <w:rsid w:val="008F5A63"/>
    <w:rsid w:val="008F6737"/>
    <w:rsid w:val="008F7691"/>
    <w:rsid w:val="008F7C6A"/>
    <w:rsid w:val="00900337"/>
    <w:rsid w:val="009010FB"/>
    <w:rsid w:val="00901E74"/>
    <w:rsid w:val="0090251A"/>
    <w:rsid w:val="00902EDC"/>
    <w:rsid w:val="009030B6"/>
    <w:rsid w:val="00903650"/>
    <w:rsid w:val="009040A2"/>
    <w:rsid w:val="00904493"/>
    <w:rsid w:val="009045AC"/>
    <w:rsid w:val="00907EBC"/>
    <w:rsid w:val="00910082"/>
    <w:rsid w:val="00910564"/>
    <w:rsid w:val="00910BB5"/>
    <w:rsid w:val="0091101E"/>
    <w:rsid w:val="00911183"/>
    <w:rsid w:val="00911C02"/>
    <w:rsid w:val="00912630"/>
    <w:rsid w:val="00913135"/>
    <w:rsid w:val="00913DE6"/>
    <w:rsid w:val="0091413C"/>
    <w:rsid w:val="009153C0"/>
    <w:rsid w:val="00915705"/>
    <w:rsid w:val="00915777"/>
    <w:rsid w:val="00916D2D"/>
    <w:rsid w:val="0091750E"/>
    <w:rsid w:val="00917CA5"/>
    <w:rsid w:val="00917EAB"/>
    <w:rsid w:val="00917FB9"/>
    <w:rsid w:val="00920B34"/>
    <w:rsid w:val="009211CA"/>
    <w:rsid w:val="00921344"/>
    <w:rsid w:val="00921C01"/>
    <w:rsid w:val="00922CB7"/>
    <w:rsid w:val="009234AF"/>
    <w:rsid w:val="00923607"/>
    <w:rsid w:val="0092470D"/>
    <w:rsid w:val="009248CD"/>
    <w:rsid w:val="00924913"/>
    <w:rsid w:val="009253BC"/>
    <w:rsid w:val="00926449"/>
    <w:rsid w:val="00926633"/>
    <w:rsid w:val="00926B30"/>
    <w:rsid w:val="00926E0F"/>
    <w:rsid w:val="00926F1C"/>
    <w:rsid w:val="009270F5"/>
    <w:rsid w:val="00927597"/>
    <w:rsid w:val="0093042D"/>
    <w:rsid w:val="009321AA"/>
    <w:rsid w:val="00932CFE"/>
    <w:rsid w:val="00932E96"/>
    <w:rsid w:val="00933A01"/>
    <w:rsid w:val="00933E08"/>
    <w:rsid w:val="0093476F"/>
    <w:rsid w:val="00935C1B"/>
    <w:rsid w:val="00935F72"/>
    <w:rsid w:val="009373E5"/>
    <w:rsid w:val="009374EE"/>
    <w:rsid w:val="00937960"/>
    <w:rsid w:val="00940057"/>
    <w:rsid w:val="00940AB8"/>
    <w:rsid w:val="00941CDD"/>
    <w:rsid w:val="0094208C"/>
    <w:rsid w:val="009429E0"/>
    <w:rsid w:val="00942A2C"/>
    <w:rsid w:val="009432DA"/>
    <w:rsid w:val="00943E43"/>
    <w:rsid w:val="00943ED9"/>
    <w:rsid w:val="00945568"/>
    <w:rsid w:val="00945D50"/>
    <w:rsid w:val="009462CE"/>
    <w:rsid w:val="00946D83"/>
    <w:rsid w:val="0094701D"/>
    <w:rsid w:val="00947CB3"/>
    <w:rsid w:val="009502B0"/>
    <w:rsid w:val="0095182B"/>
    <w:rsid w:val="00952894"/>
    <w:rsid w:val="00952ABF"/>
    <w:rsid w:val="009532A8"/>
    <w:rsid w:val="009539F2"/>
    <w:rsid w:val="00953AC0"/>
    <w:rsid w:val="009551FD"/>
    <w:rsid w:val="00956218"/>
    <w:rsid w:val="00956485"/>
    <w:rsid w:val="00957B2F"/>
    <w:rsid w:val="0096056C"/>
    <w:rsid w:val="00960D41"/>
    <w:rsid w:val="00960DE1"/>
    <w:rsid w:val="00961EBA"/>
    <w:rsid w:val="0096208E"/>
    <w:rsid w:val="009622F2"/>
    <w:rsid w:val="00962DDE"/>
    <w:rsid w:val="00962F6C"/>
    <w:rsid w:val="00963688"/>
    <w:rsid w:val="00964315"/>
    <w:rsid w:val="009648F1"/>
    <w:rsid w:val="0096613C"/>
    <w:rsid w:val="00966158"/>
    <w:rsid w:val="0096659A"/>
    <w:rsid w:val="00966C99"/>
    <w:rsid w:val="009675A4"/>
    <w:rsid w:val="0097011A"/>
    <w:rsid w:val="009701C1"/>
    <w:rsid w:val="00970E0E"/>
    <w:rsid w:val="00971BF4"/>
    <w:rsid w:val="00971C0D"/>
    <w:rsid w:val="00971FB3"/>
    <w:rsid w:val="00973211"/>
    <w:rsid w:val="00973312"/>
    <w:rsid w:val="00973529"/>
    <w:rsid w:val="00973DD6"/>
    <w:rsid w:val="009747FF"/>
    <w:rsid w:val="009757E3"/>
    <w:rsid w:val="0097668F"/>
    <w:rsid w:val="00976AD6"/>
    <w:rsid w:val="009770F5"/>
    <w:rsid w:val="0097763D"/>
    <w:rsid w:val="0098081E"/>
    <w:rsid w:val="00982839"/>
    <w:rsid w:val="00982FDD"/>
    <w:rsid w:val="00983260"/>
    <w:rsid w:val="00983374"/>
    <w:rsid w:val="0098346E"/>
    <w:rsid w:val="00984119"/>
    <w:rsid w:val="009844F6"/>
    <w:rsid w:val="00984D4B"/>
    <w:rsid w:val="00984DAE"/>
    <w:rsid w:val="00985E9D"/>
    <w:rsid w:val="00985FFE"/>
    <w:rsid w:val="009864D5"/>
    <w:rsid w:val="00986F99"/>
    <w:rsid w:val="00987443"/>
    <w:rsid w:val="009874D9"/>
    <w:rsid w:val="00987DD8"/>
    <w:rsid w:val="00990AA0"/>
    <w:rsid w:val="0099194B"/>
    <w:rsid w:val="00991E2F"/>
    <w:rsid w:val="00992FAF"/>
    <w:rsid w:val="00993BD5"/>
    <w:rsid w:val="0099474E"/>
    <w:rsid w:val="0099676D"/>
    <w:rsid w:val="00997256"/>
    <w:rsid w:val="00997CC7"/>
    <w:rsid w:val="009A02A7"/>
    <w:rsid w:val="009A0ACE"/>
    <w:rsid w:val="009A0C47"/>
    <w:rsid w:val="009A0DD8"/>
    <w:rsid w:val="009A0EFD"/>
    <w:rsid w:val="009A159F"/>
    <w:rsid w:val="009A1885"/>
    <w:rsid w:val="009A1AE3"/>
    <w:rsid w:val="009A1CCE"/>
    <w:rsid w:val="009A2130"/>
    <w:rsid w:val="009A3208"/>
    <w:rsid w:val="009A33BC"/>
    <w:rsid w:val="009A3463"/>
    <w:rsid w:val="009A4594"/>
    <w:rsid w:val="009A4954"/>
    <w:rsid w:val="009A5CA0"/>
    <w:rsid w:val="009A6CF5"/>
    <w:rsid w:val="009A79B1"/>
    <w:rsid w:val="009A7BFB"/>
    <w:rsid w:val="009B077A"/>
    <w:rsid w:val="009B1160"/>
    <w:rsid w:val="009B151C"/>
    <w:rsid w:val="009B1D5F"/>
    <w:rsid w:val="009B2A00"/>
    <w:rsid w:val="009B3684"/>
    <w:rsid w:val="009B629E"/>
    <w:rsid w:val="009C044A"/>
    <w:rsid w:val="009C1E6A"/>
    <w:rsid w:val="009C2034"/>
    <w:rsid w:val="009C4175"/>
    <w:rsid w:val="009C4E8E"/>
    <w:rsid w:val="009C4ED1"/>
    <w:rsid w:val="009C52EA"/>
    <w:rsid w:val="009C5368"/>
    <w:rsid w:val="009C6342"/>
    <w:rsid w:val="009C6586"/>
    <w:rsid w:val="009C66EA"/>
    <w:rsid w:val="009C6D7A"/>
    <w:rsid w:val="009C7DC8"/>
    <w:rsid w:val="009D04D8"/>
    <w:rsid w:val="009D0F37"/>
    <w:rsid w:val="009D1037"/>
    <w:rsid w:val="009D151D"/>
    <w:rsid w:val="009D164C"/>
    <w:rsid w:val="009D17C1"/>
    <w:rsid w:val="009D1E5D"/>
    <w:rsid w:val="009D21A5"/>
    <w:rsid w:val="009D21BE"/>
    <w:rsid w:val="009D22B9"/>
    <w:rsid w:val="009D2BCA"/>
    <w:rsid w:val="009D2C66"/>
    <w:rsid w:val="009D2C93"/>
    <w:rsid w:val="009D393F"/>
    <w:rsid w:val="009D4A5B"/>
    <w:rsid w:val="009D58FD"/>
    <w:rsid w:val="009D759C"/>
    <w:rsid w:val="009D7E6B"/>
    <w:rsid w:val="009E02AB"/>
    <w:rsid w:val="009E04DE"/>
    <w:rsid w:val="009E0A11"/>
    <w:rsid w:val="009E0C17"/>
    <w:rsid w:val="009E0CCA"/>
    <w:rsid w:val="009E0F50"/>
    <w:rsid w:val="009E1273"/>
    <w:rsid w:val="009E2027"/>
    <w:rsid w:val="009E2351"/>
    <w:rsid w:val="009E2EF3"/>
    <w:rsid w:val="009E3460"/>
    <w:rsid w:val="009E52DD"/>
    <w:rsid w:val="009E6BC8"/>
    <w:rsid w:val="009E6EDD"/>
    <w:rsid w:val="009F0473"/>
    <w:rsid w:val="009F10C7"/>
    <w:rsid w:val="009F162C"/>
    <w:rsid w:val="009F18FB"/>
    <w:rsid w:val="009F265D"/>
    <w:rsid w:val="009F2A39"/>
    <w:rsid w:val="009F36E1"/>
    <w:rsid w:val="009F3ACB"/>
    <w:rsid w:val="009F3DD8"/>
    <w:rsid w:val="009F3F65"/>
    <w:rsid w:val="009F477A"/>
    <w:rsid w:val="009F4D48"/>
    <w:rsid w:val="009F502D"/>
    <w:rsid w:val="009F524F"/>
    <w:rsid w:val="009F5BD9"/>
    <w:rsid w:val="009F6F26"/>
    <w:rsid w:val="009F6F84"/>
    <w:rsid w:val="00A0015F"/>
    <w:rsid w:val="00A009D4"/>
    <w:rsid w:val="00A01B27"/>
    <w:rsid w:val="00A03B3E"/>
    <w:rsid w:val="00A03BD6"/>
    <w:rsid w:val="00A052FD"/>
    <w:rsid w:val="00A0549D"/>
    <w:rsid w:val="00A05753"/>
    <w:rsid w:val="00A05761"/>
    <w:rsid w:val="00A061B5"/>
    <w:rsid w:val="00A062B5"/>
    <w:rsid w:val="00A0649D"/>
    <w:rsid w:val="00A06C8D"/>
    <w:rsid w:val="00A07A33"/>
    <w:rsid w:val="00A10438"/>
    <w:rsid w:val="00A111F7"/>
    <w:rsid w:val="00A13324"/>
    <w:rsid w:val="00A1375F"/>
    <w:rsid w:val="00A13BE8"/>
    <w:rsid w:val="00A14123"/>
    <w:rsid w:val="00A15A67"/>
    <w:rsid w:val="00A15E35"/>
    <w:rsid w:val="00A17473"/>
    <w:rsid w:val="00A17944"/>
    <w:rsid w:val="00A21EB9"/>
    <w:rsid w:val="00A21FD7"/>
    <w:rsid w:val="00A22053"/>
    <w:rsid w:val="00A2263E"/>
    <w:rsid w:val="00A228F9"/>
    <w:rsid w:val="00A22E6F"/>
    <w:rsid w:val="00A22F7E"/>
    <w:rsid w:val="00A23683"/>
    <w:rsid w:val="00A255C0"/>
    <w:rsid w:val="00A257A4"/>
    <w:rsid w:val="00A27514"/>
    <w:rsid w:val="00A27757"/>
    <w:rsid w:val="00A27953"/>
    <w:rsid w:val="00A27ACC"/>
    <w:rsid w:val="00A27BE6"/>
    <w:rsid w:val="00A30902"/>
    <w:rsid w:val="00A30C91"/>
    <w:rsid w:val="00A31FAD"/>
    <w:rsid w:val="00A3298F"/>
    <w:rsid w:val="00A333E6"/>
    <w:rsid w:val="00A33ACC"/>
    <w:rsid w:val="00A34A1B"/>
    <w:rsid w:val="00A34D06"/>
    <w:rsid w:val="00A357A1"/>
    <w:rsid w:val="00A35E6A"/>
    <w:rsid w:val="00A36177"/>
    <w:rsid w:val="00A37276"/>
    <w:rsid w:val="00A3741D"/>
    <w:rsid w:val="00A379DA"/>
    <w:rsid w:val="00A44C1F"/>
    <w:rsid w:val="00A44F8D"/>
    <w:rsid w:val="00A45678"/>
    <w:rsid w:val="00A45E78"/>
    <w:rsid w:val="00A46228"/>
    <w:rsid w:val="00A46565"/>
    <w:rsid w:val="00A47AB5"/>
    <w:rsid w:val="00A47B29"/>
    <w:rsid w:val="00A50898"/>
    <w:rsid w:val="00A51C7A"/>
    <w:rsid w:val="00A52184"/>
    <w:rsid w:val="00A528D0"/>
    <w:rsid w:val="00A52C46"/>
    <w:rsid w:val="00A53232"/>
    <w:rsid w:val="00A54B07"/>
    <w:rsid w:val="00A55728"/>
    <w:rsid w:val="00A55EF5"/>
    <w:rsid w:val="00A61927"/>
    <w:rsid w:val="00A61B8A"/>
    <w:rsid w:val="00A6207A"/>
    <w:rsid w:val="00A62162"/>
    <w:rsid w:val="00A62BD6"/>
    <w:rsid w:val="00A631D0"/>
    <w:rsid w:val="00A6325E"/>
    <w:rsid w:val="00A63F51"/>
    <w:rsid w:val="00A644EC"/>
    <w:rsid w:val="00A6451D"/>
    <w:rsid w:val="00A64749"/>
    <w:rsid w:val="00A64D53"/>
    <w:rsid w:val="00A64DC2"/>
    <w:rsid w:val="00A679DC"/>
    <w:rsid w:val="00A67B14"/>
    <w:rsid w:val="00A7036F"/>
    <w:rsid w:val="00A704C1"/>
    <w:rsid w:val="00A70E91"/>
    <w:rsid w:val="00A725F3"/>
    <w:rsid w:val="00A728B0"/>
    <w:rsid w:val="00A72F71"/>
    <w:rsid w:val="00A74E32"/>
    <w:rsid w:val="00A754EB"/>
    <w:rsid w:val="00A75C88"/>
    <w:rsid w:val="00A7617B"/>
    <w:rsid w:val="00A77FB9"/>
    <w:rsid w:val="00A801FB"/>
    <w:rsid w:val="00A805C1"/>
    <w:rsid w:val="00A8084E"/>
    <w:rsid w:val="00A80B30"/>
    <w:rsid w:val="00A80D80"/>
    <w:rsid w:val="00A80FB5"/>
    <w:rsid w:val="00A82901"/>
    <w:rsid w:val="00A83A56"/>
    <w:rsid w:val="00A84060"/>
    <w:rsid w:val="00A84611"/>
    <w:rsid w:val="00A85B01"/>
    <w:rsid w:val="00A86016"/>
    <w:rsid w:val="00A86312"/>
    <w:rsid w:val="00A867C6"/>
    <w:rsid w:val="00A8683C"/>
    <w:rsid w:val="00A86A6F"/>
    <w:rsid w:val="00A86D52"/>
    <w:rsid w:val="00A8739E"/>
    <w:rsid w:val="00A87468"/>
    <w:rsid w:val="00A87615"/>
    <w:rsid w:val="00A87D2B"/>
    <w:rsid w:val="00A903F8"/>
    <w:rsid w:val="00A91795"/>
    <w:rsid w:val="00A91BF1"/>
    <w:rsid w:val="00A9245C"/>
    <w:rsid w:val="00A92A7C"/>
    <w:rsid w:val="00A93848"/>
    <w:rsid w:val="00A93EF8"/>
    <w:rsid w:val="00A94486"/>
    <w:rsid w:val="00A94572"/>
    <w:rsid w:val="00A94592"/>
    <w:rsid w:val="00A958FE"/>
    <w:rsid w:val="00A95981"/>
    <w:rsid w:val="00A969B3"/>
    <w:rsid w:val="00A96D4E"/>
    <w:rsid w:val="00A970BE"/>
    <w:rsid w:val="00A975C9"/>
    <w:rsid w:val="00A97DF3"/>
    <w:rsid w:val="00A97EB7"/>
    <w:rsid w:val="00AA0162"/>
    <w:rsid w:val="00AA09AC"/>
    <w:rsid w:val="00AA0E50"/>
    <w:rsid w:val="00AA34D3"/>
    <w:rsid w:val="00AA3823"/>
    <w:rsid w:val="00AA3FFC"/>
    <w:rsid w:val="00AA4E8C"/>
    <w:rsid w:val="00AA547D"/>
    <w:rsid w:val="00AA5703"/>
    <w:rsid w:val="00AA68BF"/>
    <w:rsid w:val="00AA724F"/>
    <w:rsid w:val="00AA7F4E"/>
    <w:rsid w:val="00AB0604"/>
    <w:rsid w:val="00AB08A2"/>
    <w:rsid w:val="00AB2A60"/>
    <w:rsid w:val="00AB32CE"/>
    <w:rsid w:val="00AB3583"/>
    <w:rsid w:val="00AB35AB"/>
    <w:rsid w:val="00AB3899"/>
    <w:rsid w:val="00AB3D73"/>
    <w:rsid w:val="00AB4AA0"/>
    <w:rsid w:val="00AB4EAE"/>
    <w:rsid w:val="00AB4F72"/>
    <w:rsid w:val="00AB5709"/>
    <w:rsid w:val="00AB5E0E"/>
    <w:rsid w:val="00AB6358"/>
    <w:rsid w:val="00AB68C8"/>
    <w:rsid w:val="00AB763C"/>
    <w:rsid w:val="00AB7AA3"/>
    <w:rsid w:val="00AB7DF5"/>
    <w:rsid w:val="00AB7E1B"/>
    <w:rsid w:val="00AB7F15"/>
    <w:rsid w:val="00AC0577"/>
    <w:rsid w:val="00AC0A83"/>
    <w:rsid w:val="00AC0EE5"/>
    <w:rsid w:val="00AC1097"/>
    <w:rsid w:val="00AC10FF"/>
    <w:rsid w:val="00AC13E0"/>
    <w:rsid w:val="00AC17D3"/>
    <w:rsid w:val="00AC2C02"/>
    <w:rsid w:val="00AC37EE"/>
    <w:rsid w:val="00AC3874"/>
    <w:rsid w:val="00AC450E"/>
    <w:rsid w:val="00AC467B"/>
    <w:rsid w:val="00AC482E"/>
    <w:rsid w:val="00AC48C5"/>
    <w:rsid w:val="00AC4CE8"/>
    <w:rsid w:val="00AC4EE1"/>
    <w:rsid w:val="00AC50D8"/>
    <w:rsid w:val="00AC57E8"/>
    <w:rsid w:val="00AC589A"/>
    <w:rsid w:val="00AC5925"/>
    <w:rsid w:val="00AC6C7E"/>
    <w:rsid w:val="00AC7341"/>
    <w:rsid w:val="00AD0A00"/>
    <w:rsid w:val="00AD0D61"/>
    <w:rsid w:val="00AD0FD7"/>
    <w:rsid w:val="00AD1798"/>
    <w:rsid w:val="00AD20FE"/>
    <w:rsid w:val="00AD3C32"/>
    <w:rsid w:val="00AD4631"/>
    <w:rsid w:val="00AD4992"/>
    <w:rsid w:val="00AD554D"/>
    <w:rsid w:val="00AD6655"/>
    <w:rsid w:val="00AD69E6"/>
    <w:rsid w:val="00AD6DF9"/>
    <w:rsid w:val="00AD735B"/>
    <w:rsid w:val="00AE016D"/>
    <w:rsid w:val="00AE0217"/>
    <w:rsid w:val="00AE051A"/>
    <w:rsid w:val="00AE074B"/>
    <w:rsid w:val="00AE10BA"/>
    <w:rsid w:val="00AE1A82"/>
    <w:rsid w:val="00AE248C"/>
    <w:rsid w:val="00AE41C8"/>
    <w:rsid w:val="00AE4BF9"/>
    <w:rsid w:val="00AE4DB2"/>
    <w:rsid w:val="00AE4DCE"/>
    <w:rsid w:val="00AE55D1"/>
    <w:rsid w:val="00AE60F0"/>
    <w:rsid w:val="00AE74D6"/>
    <w:rsid w:val="00AE7EAF"/>
    <w:rsid w:val="00AF0559"/>
    <w:rsid w:val="00AF0DE2"/>
    <w:rsid w:val="00AF1293"/>
    <w:rsid w:val="00AF181B"/>
    <w:rsid w:val="00AF323B"/>
    <w:rsid w:val="00AF37C0"/>
    <w:rsid w:val="00AF4368"/>
    <w:rsid w:val="00AF477F"/>
    <w:rsid w:val="00AF4A60"/>
    <w:rsid w:val="00AF4E7A"/>
    <w:rsid w:val="00AF4EE6"/>
    <w:rsid w:val="00AF5491"/>
    <w:rsid w:val="00AF5E94"/>
    <w:rsid w:val="00AF6A06"/>
    <w:rsid w:val="00AF6D3D"/>
    <w:rsid w:val="00AF758D"/>
    <w:rsid w:val="00B00C43"/>
    <w:rsid w:val="00B00E79"/>
    <w:rsid w:val="00B010A4"/>
    <w:rsid w:val="00B015C6"/>
    <w:rsid w:val="00B0286C"/>
    <w:rsid w:val="00B03240"/>
    <w:rsid w:val="00B034F6"/>
    <w:rsid w:val="00B038BD"/>
    <w:rsid w:val="00B039B9"/>
    <w:rsid w:val="00B04A20"/>
    <w:rsid w:val="00B04C09"/>
    <w:rsid w:val="00B05E29"/>
    <w:rsid w:val="00B063D3"/>
    <w:rsid w:val="00B07AB2"/>
    <w:rsid w:val="00B07EE5"/>
    <w:rsid w:val="00B10198"/>
    <w:rsid w:val="00B10C19"/>
    <w:rsid w:val="00B10F83"/>
    <w:rsid w:val="00B10FD9"/>
    <w:rsid w:val="00B110BA"/>
    <w:rsid w:val="00B112F4"/>
    <w:rsid w:val="00B138A9"/>
    <w:rsid w:val="00B13C28"/>
    <w:rsid w:val="00B1418B"/>
    <w:rsid w:val="00B156EC"/>
    <w:rsid w:val="00B15906"/>
    <w:rsid w:val="00B16AFB"/>
    <w:rsid w:val="00B1712E"/>
    <w:rsid w:val="00B176B3"/>
    <w:rsid w:val="00B17AA9"/>
    <w:rsid w:val="00B20443"/>
    <w:rsid w:val="00B20809"/>
    <w:rsid w:val="00B2146F"/>
    <w:rsid w:val="00B229D4"/>
    <w:rsid w:val="00B22A54"/>
    <w:rsid w:val="00B22EB1"/>
    <w:rsid w:val="00B22F56"/>
    <w:rsid w:val="00B23DC8"/>
    <w:rsid w:val="00B24AAA"/>
    <w:rsid w:val="00B24C98"/>
    <w:rsid w:val="00B25BD0"/>
    <w:rsid w:val="00B25EF5"/>
    <w:rsid w:val="00B2660C"/>
    <w:rsid w:val="00B26620"/>
    <w:rsid w:val="00B2793F"/>
    <w:rsid w:val="00B27E9D"/>
    <w:rsid w:val="00B2EFFC"/>
    <w:rsid w:val="00B307D6"/>
    <w:rsid w:val="00B30CE6"/>
    <w:rsid w:val="00B30F73"/>
    <w:rsid w:val="00B32223"/>
    <w:rsid w:val="00B32580"/>
    <w:rsid w:val="00B326D2"/>
    <w:rsid w:val="00B33405"/>
    <w:rsid w:val="00B3431B"/>
    <w:rsid w:val="00B34741"/>
    <w:rsid w:val="00B34901"/>
    <w:rsid w:val="00B34FD1"/>
    <w:rsid w:val="00B353B5"/>
    <w:rsid w:val="00B36424"/>
    <w:rsid w:val="00B366D8"/>
    <w:rsid w:val="00B3681D"/>
    <w:rsid w:val="00B36889"/>
    <w:rsid w:val="00B375E9"/>
    <w:rsid w:val="00B37994"/>
    <w:rsid w:val="00B37A01"/>
    <w:rsid w:val="00B40452"/>
    <w:rsid w:val="00B41403"/>
    <w:rsid w:val="00B424A2"/>
    <w:rsid w:val="00B430DC"/>
    <w:rsid w:val="00B434EF"/>
    <w:rsid w:val="00B4362C"/>
    <w:rsid w:val="00B436A5"/>
    <w:rsid w:val="00B44365"/>
    <w:rsid w:val="00B45458"/>
    <w:rsid w:val="00B45E8F"/>
    <w:rsid w:val="00B4630C"/>
    <w:rsid w:val="00B4693E"/>
    <w:rsid w:val="00B46A9F"/>
    <w:rsid w:val="00B472AD"/>
    <w:rsid w:val="00B476DF"/>
    <w:rsid w:val="00B4774E"/>
    <w:rsid w:val="00B4784B"/>
    <w:rsid w:val="00B478EB"/>
    <w:rsid w:val="00B47BB1"/>
    <w:rsid w:val="00B47CA2"/>
    <w:rsid w:val="00B47E2B"/>
    <w:rsid w:val="00B50074"/>
    <w:rsid w:val="00B517E0"/>
    <w:rsid w:val="00B51C22"/>
    <w:rsid w:val="00B520DB"/>
    <w:rsid w:val="00B5232B"/>
    <w:rsid w:val="00B5279A"/>
    <w:rsid w:val="00B54AD2"/>
    <w:rsid w:val="00B55B61"/>
    <w:rsid w:val="00B5636A"/>
    <w:rsid w:val="00B56899"/>
    <w:rsid w:val="00B57471"/>
    <w:rsid w:val="00B57F35"/>
    <w:rsid w:val="00B57F61"/>
    <w:rsid w:val="00B602DF"/>
    <w:rsid w:val="00B607BE"/>
    <w:rsid w:val="00B612E5"/>
    <w:rsid w:val="00B633B5"/>
    <w:rsid w:val="00B6344F"/>
    <w:rsid w:val="00B63BB4"/>
    <w:rsid w:val="00B63F51"/>
    <w:rsid w:val="00B642A6"/>
    <w:rsid w:val="00B64CE8"/>
    <w:rsid w:val="00B64E76"/>
    <w:rsid w:val="00B6566A"/>
    <w:rsid w:val="00B67034"/>
    <w:rsid w:val="00B7055A"/>
    <w:rsid w:val="00B70BD9"/>
    <w:rsid w:val="00B70C7F"/>
    <w:rsid w:val="00B71411"/>
    <w:rsid w:val="00B7183A"/>
    <w:rsid w:val="00B7394D"/>
    <w:rsid w:val="00B74644"/>
    <w:rsid w:val="00B75251"/>
    <w:rsid w:val="00B75D55"/>
    <w:rsid w:val="00B76381"/>
    <w:rsid w:val="00B76670"/>
    <w:rsid w:val="00B773B4"/>
    <w:rsid w:val="00B7794C"/>
    <w:rsid w:val="00B77EA9"/>
    <w:rsid w:val="00B77F59"/>
    <w:rsid w:val="00B80363"/>
    <w:rsid w:val="00B804BF"/>
    <w:rsid w:val="00B80CB6"/>
    <w:rsid w:val="00B81A40"/>
    <w:rsid w:val="00B82DA9"/>
    <w:rsid w:val="00B82F6E"/>
    <w:rsid w:val="00B83932"/>
    <w:rsid w:val="00B84247"/>
    <w:rsid w:val="00B86C90"/>
    <w:rsid w:val="00B90E29"/>
    <w:rsid w:val="00B92ABD"/>
    <w:rsid w:val="00B93F68"/>
    <w:rsid w:val="00B95058"/>
    <w:rsid w:val="00B95659"/>
    <w:rsid w:val="00B960E0"/>
    <w:rsid w:val="00B96F1A"/>
    <w:rsid w:val="00B96F3C"/>
    <w:rsid w:val="00B96F98"/>
    <w:rsid w:val="00BA09E4"/>
    <w:rsid w:val="00BA0EEC"/>
    <w:rsid w:val="00BA0F75"/>
    <w:rsid w:val="00BA0F92"/>
    <w:rsid w:val="00BA1669"/>
    <w:rsid w:val="00BA1A88"/>
    <w:rsid w:val="00BA2412"/>
    <w:rsid w:val="00BA2528"/>
    <w:rsid w:val="00BA2E07"/>
    <w:rsid w:val="00BA306A"/>
    <w:rsid w:val="00BA46A3"/>
    <w:rsid w:val="00BA4E59"/>
    <w:rsid w:val="00BA6825"/>
    <w:rsid w:val="00BA689E"/>
    <w:rsid w:val="00BA6AB1"/>
    <w:rsid w:val="00BB0065"/>
    <w:rsid w:val="00BB05B8"/>
    <w:rsid w:val="00BB088F"/>
    <w:rsid w:val="00BB2424"/>
    <w:rsid w:val="00BB2D26"/>
    <w:rsid w:val="00BB2EF6"/>
    <w:rsid w:val="00BB3979"/>
    <w:rsid w:val="00BB4585"/>
    <w:rsid w:val="00BB4C5F"/>
    <w:rsid w:val="00BB5081"/>
    <w:rsid w:val="00BB5296"/>
    <w:rsid w:val="00BB560E"/>
    <w:rsid w:val="00BB5F84"/>
    <w:rsid w:val="00BB642A"/>
    <w:rsid w:val="00BB6AE9"/>
    <w:rsid w:val="00BB714B"/>
    <w:rsid w:val="00BC0336"/>
    <w:rsid w:val="00BC0928"/>
    <w:rsid w:val="00BC0A0F"/>
    <w:rsid w:val="00BC0CE4"/>
    <w:rsid w:val="00BC1416"/>
    <w:rsid w:val="00BC1F49"/>
    <w:rsid w:val="00BC2912"/>
    <w:rsid w:val="00BC39B3"/>
    <w:rsid w:val="00BC3EFF"/>
    <w:rsid w:val="00BC421A"/>
    <w:rsid w:val="00BC4264"/>
    <w:rsid w:val="00BC48C1"/>
    <w:rsid w:val="00BC4A3F"/>
    <w:rsid w:val="00BC5E78"/>
    <w:rsid w:val="00BC5F1E"/>
    <w:rsid w:val="00BC6282"/>
    <w:rsid w:val="00BC6307"/>
    <w:rsid w:val="00BC6C0D"/>
    <w:rsid w:val="00BC7505"/>
    <w:rsid w:val="00BC7DCF"/>
    <w:rsid w:val="00BC7E1C"/>
    <w:rsid w:val="00BD0134"/>
    <w:rsid w:val="00BD0D95"/>
    <w:rsid w:val="00BD20EC"/>
    <w:rsid w:val="00BD344E"/>
    <w:rsid w:val="00BD3FC3"/>
    <w:rsid w:val="00BD57BB"/>
    <w:rsid w:val="00BD732F"/>
    <w:rsid w:val="00BD77E3"/>
    <w:rsid w:val="00BD7974"/>
    <w:rsid w:val="00BD7B8A"/>
    <w:rsid w:val="00BD7CB4"/>
    <w:rsid w:val="00BE08B6"/>
    <w:rsid w:val="00BE10E8"/>
    <w:rsid w:val="00BE171E"/>
    <w:rsid w:val="00BE17D2"/>
    <w:rsid w:val="00BE1D03"/>
    <w:rsid w:val="00BE214E"/>
    <w:rsid w:val="00BE2564"/>
    <w:rsid w:val="00BE4222"/>
    <w:rsid w:val="00BE4788"/>
    <w:rsid w:val="00BE48AC"/>
    <w:rsid w:val="00BE4FED"/>
    <w:rsid w:val="00BE554D"/>
    <w:rsid w:val="00BE5995"/>
    <w:rsid w:val="00BE6603"/>
    <w:rsid w:val="00BE6CF4"/>
    <w:rsid w:val="00BE759C"/>
    <w:rsid w:val="00BF03D4"/>
    <w:rsid w:val="00BF0774"/>
    <w:rsid w:val="00BF1076"/>
    <w:rsid w:val="00BF13ED"/>
    <w:rsid w:val="00BF14A4"/>
    <w:rsid w:val="00BF16CE"/>
    <w:rsid w:val="00BF2025"/>
    <w:rsid w:val="00BF2075"/>
    <w:rsid w:val="00BF269D"/>
    <w:rsid w:val="00BF26D2"/>
    <w:rsid w:val="00BF3081"/>
    <w:rsid w:val="00BF36F3"/>
    <w:rsid w:val="00BF3B17"/>
    <w:rsid w:val="00BF3EBF"/>
    <w:rsid w:val="00BF40CB"/>
    <w:rsid w:val="00BF4805"/>
    <w:rsid w:val="00BF5381"/>
    <w:rsid w:val="00BF6608"/>
    <w:rsid w:val="00BF6DED"/>
    <w:rsid w:val="00BF7819"/>
    <w:rsid w:val="00C01944"/>
    <w:rsid w:val="00C02319"/>
    <w:rsid w:val="00C028E4"/>
    <w:rsid w:val="00C02C9A"/>
    <w:rsid w:val="00C06197"/>
    <w:rsid w:val="00C062E8"/>
    <w:rsid w:val="00C0649A"/>
    <w:rsid w:val="00C07BD7"/>
    <w:rsid w:val="00C10517"/>
    <w:rsid w:val="00C10536"/>
    <w:rsid w:val="00C1085E"/>
    <w:rsid w:val="00C108B1"/>
    <w:rsid w:val="00C11ADA"/>
    <w:rsid w:val="00C12C48"/>
    <w:rsid w:val="00C1408A"/>
    <w:rsid w:val="00C15E6A"/>
    <w:rsid w:val="00C15E9B"/>
    <w:rsid w:val="00C17431"/>
    <w:rsid w:val="00C17E5A"/>
    <w:rsid w:val="00C21089"/>
    <w:rsid w:val="00C21154"/>
    <w:rsid w:val="00C21307"/>
    <w:rsid w:val="00C21CA9"/>
    <w:rsid w:val="00C2367F"/>
    <w:rsid w:val="00C238E7"/>
    <w:rsid w:val="00C24647"/>
    <w:rsid w:val="00C250B5"/>
    <w:rsid w:val="00C255E0"/>
    <w:rsid w:val="00C25E63"/>
    <w:rsid w:val="00C26570"/>
    <w:rsid w:val="00C268BC"/>
    <w:rsid w:val="00C273CA"/>
    <w:rsid w:val="00C2767B"/>
    <w:rsid w:val="00C30EC4"/>
    <w:rsid w:val="00C317A3"/>
    <w:rsid w:val="00C31BF2"/>
    <w:rsid w:val="00C31FA0"/>
    <w:rsid w:val="00C32ADC"/>
    <w:rsid w:val="00C331C1"/>
    <w:rsid w:val="00C33223"/>
    <w:rsid w:val="00C34185"/>
    <w:rsid w:val="00C3549A"/>
    <w:rsid w:val="00C375EF"/>
    <w:rsid w:val="00C4013F"/>
    <w:rsid w:val="00C401E2"/>
    <w:rsid w:val="00C406D2"/>
    <w:rsid w:val="00C4111B"/>
    <w:rsid w:val="00C41833"/>
    <w:rsid w:val="00C42A51"/>
    <w:rsid w:val="00C42DCA"/>
    <w:rsid w:val="00C42DCC"/>
    <w:rsid w:val="00C45776"/>
    <w:rsid w:val="00C45A63"/>
    <w:rsid w:val="00C45C7D"/>
    <w:rsid w:val="00C45EDB"/>
    <w:rsid w:val="00C46094"/>
    <w:rsid w:val="00C46940"/>
    <w:rsid w:val="00C47845"/>
    <w:rsid w:val="00C51100"/>
    <w:rsid w:val="00C5150C"/>
    <w:rsid w:val="00C52A89"/>
    <w:rsid w:val="00C535AF"/>
    <w:rsid w:val="00C53D62"/>
    <w:rsid w:val="00C53F5C"/>
    <w:rsid w:val="00C5441D"/>
    <w:rsid w:val="00C548D8"/>
    <w:rsid w:val="00C54A62"/>
    <w:rsid w:val="00C54BBE"/>
    <w:rsid w:val="00C57377"/>
    <w:rsid w:val="00C57B53"/>
    <w:rsid w:val="00C62365"/>
    <w:rsid w:val="00C62508"/>
    <w:rsid w:val="00C6270F"/>
    <w:rsid w:val="00C627A4"/>
    <w:rsid w:val="00C63442"/>
    <w:rsid w:val="00C637E3"/>
    <w:rsid w:val="00C63916"/>
    <w:rsid w:val="00C6514A"/>
    <w:rsid w:val="00C65606"/>
    <w:rsid w:val="00C6607B"/>
    <w:rsid w:val="00C660EA"/>
    <w:rsid w:val="00C661D5"/>
    <w:rsid w:val="00C66A68"/>
    <w:rsid w:val="00C66BCE"/>
    <w:rsid w:val="00C67172"/>
    <w:rsid w:val="00C72C79"/>
    <w:rsid w:val="00C73AD4"/>
    <w:rsid w:val="00C74C91"/>
    <w:rsid w:val="00C75962"/>
    <w:rsid w:val="00C761F0"/>
    <w:rsid w:val="00C76ADB"/>
    <w:rsid w:val="00C7722C"/>
    <w:rsid w:val="00C77E81"/>
    <w:rsid w:val="00C801E9"/>
    <w:rsid w:val="00C80A7D"/>
    <w:rsid w:val="00C81B6D"/>
    <w:rsid w:val="00C81D2B"/>
    <w:rsid w:val="00C81FC4"/>
    <w:rsid w:val="00C822F3"/>
    <w:rsid w:val="00C82F11"/>
    <w:rsid w:val="00C8303D"/>
    <w:rsid w:val="00C84749"/>
    <w:rsid w:val="00C855DE"/>
    <w:rsid w:val="00C85BB2"/>
    <w:rsid w:val="00C86105"/>
    <w:rsid w:val="00C86F19"/>
    <w:rsid w:val="00C86FB7"/>
    <w:rsid w:val="00C87161"/>
    <w:rsid w:val="00C87A56"/>
    <w:rsid w:val="00C87C7D"/>
    <w:rsid w:val="00C91788"/>
    <w:rsid w:val="00C91D0E"/>
    <w:rsid w:val="00C924FE"/>
    <w:rsid w:val="00C927AA"/>
    <w:rsid w:val="00C92A46"/>
    <w:rsid w:val="00C9380F"/>
    <w:rsid w:val="00C93DDD"/>
    <w:rsid w:val="00C9454B"/>
    <w:rsid w:val="00C94BE4"/>
    <w:rsid w:val="00C94CAE"/>
    <w:rsid w:val="00C94CF6"/>
    <w:rsid w:val="00C95557"/>
    <w:rsid w:val="00C959D6"/>
    <w:rsid w:val="00C962AA"/>
    <w:rsid w:val="00C9684D"/>
    <w:rsid w:val="00C96A38"/>
    <w:rsid w:val="00C97188"/>
    <w:rsid w:val="00C97D02"/>
    <w:rsid w:val="00CA07CB"/>
    <w:rsid w:val="00CA11B6"/>
    <w:rsid w:val="00CA11BE"/>
    <w:rsid w:val="00CA188C"/>
    <w:rsid w:val="00CA1A07"/>
    <w:rsid w:val="00CA257D"/>
    <w:rsid w:val="00CA2C42"/>
    <w:rsid w:val="00CA3005"/>
    <w:rsid w:val="00CA362A"/>
    <w:rsid w:val="00CA4584"/>
    <w:rsid w:val="00CA719F"/>
    <w:rsid w:val="00CA76C6"/>
    <w:rsid w:val="00CA79F9"/>
    <w:rsid w:val="00CB002F"/>
    <w:rsid w:val="00CB0130"/>
    <w:rsid w:val="00CB0893"/>
    <w:rsid w:val="00CB1096"/>
    <w:rsid w:val="00CB1A39"/>
    <w:rsid w:val="00CB2FB7"/>
    <w:rsid w:val="00CB34EB"/>
    <w:rsid w:val="00CB36D9"/>
    <w:rsid w:val="00CB46B6"/>
    <w:rsid w:val="00CB5E5A"/>
    <w:rsid w:val="00CB64E3"/>
    <w:rsid w:val="00CB6F60"/>
    <w:rsid w:val="00CC0294"/>
    <w:rsid w:val="00CC05E5"/>
    <w:rsid w:val="00CC13CC"/>
    <w:rsid w:val="00CC3361"/>
    <w:rsid w:val="00CC441B"/>
    <w:rsid w:val="00CC4539"/>
    <w:rsid w:val="00CC487A"/>
    <w:rsid w:val="00CC4E3B"/>
    <w:rsid w:val="00CC5A2B"/>
    <w:rsid w:val="00CC5CBA"/>
    <w:rsid w:val="00CC5E02"/>
    <w:rsid w:val="00CC6BA0"/>
    <w:rsid w:val="00CC70E0"/>
    <w:rsid w:val="00CC71A2"/>
    <w:rsid w:val="00CC71A5"/>
    <w:rsid w:val="00CC773D"/>
    <w:rsid w:val="00CC777A"/>
    <w:rsid w:val="00CC7916"/>
    <w:rsid w:val="00CD0B72"/>
    <w:rsid w:val="00CD15DE"/>
    <w:rsid w:val="00CD2200"/>
    <w:rsid w:val="00CD422C"/>
    <w:rsid w:val="00CD426F"/>
    <w:rsid w:val="00CD4644"/>
    <w:rsid w:val="00CD5145"/>
    <w:rsid w:val="00CD6625"/>
    <w:rsid w:val="00CD66FA"/>
    <w:rsid w:val="00CD6729"/>
    <w:rsid w:val="00CD7385"/>
    <w:rsid w:val="00CD75E9"/>
    <w:rsid w:val="00CE04D5"/>
    <w:rsid w:val="00CE0B44"/>
    <w:rsid w:val="00CE0C4B"/>
    <w:rsid w:val="00CE1055"/>
    <w:rsid w:val="00CE23D6"/>
    <w:rsid w:val="00CE2907"/>
    <w:rsid w:val="00CE2A49"/>
    <w:rsid w:val="00CE543A"/>
    <w:rsid w:val="00CE658A"/>
    <w:rsid w:val="00CE67A6"/>
    <w:rsid w:val="00CE7768"/>
    <w:rsid w:val="00CE7916"/>
    <w:rsid w:val="00CF2BBD"/>
    <w:rsid w:val="00CF377E"/>
    <w:rsid w:val="00CF3ECB"/>
    <w:rsid w:val="00CF43F4"/>
    <w:rsid w:val="00CF4D0B"/>
    <w:rsid w:val="00CF525E"/>
    <w:rsid w:val="00CF6122"/>
    <w:rsid w:val="00CF6435"/>
    <w:rsid w:val="00CF67F1"/>
    <w:rsid w:val="00CF6A46"/>
    <w:rsid w:val="00CF6CA7"/>
    <w:rsid w:val="00CF725B"/>
    <w:rsid w:val="00CF74B8"/>
    <w:rsid w:val="00CF78D2"/>
    <w:rsid w:val="00D004D3"/>
    <w:rsid w:val="00D00C00"/>
    <w:rsid w:val="00D00E63"/>
    <w:rsid w:val="00D01926"/>
    <w:rsid w:val="00D02313"/>
    <w:rsid w:val="00D0260D"/>
    <w:rsid w:val="00D02725"/>
    <w:rsid w:val="00D035C1"/>
    <w:rsid w:val="00D04270"/>
    <w:rsid w:val="00D0431B"/>
    <w:rsid w:val="00D04637"/>
    <w:rsid w:val="00D048B9"/>
    <w:rsid w:val="00D04D9B"/>
    <w:rsid w:val="00D0503D"/>
    <w:rsid w:val="00D05514"/>
    <w:rsid w:val="00D05CD9"/>
    <w:rsid w:val="00D07346"/>
    <w:rsid w:val="00D07C6F"/>
    <w:rsid w:val="00D07CE8"/>
    <w:rsid w:val="00D10C62"/>
    <w:rsid w:val="00D11044"/>
    <w:rsid w:val="00D11818"/>
    <w:rsid w:val="00D119B3"/>
    <w:rsid w:val="00D11E89"/>
    <w:rsid w:val="00D13617"/>
    <w:rsid w:val="00D1362D"/>
    <w:rsid w:val="00D13C79"/>
    <w:rsid w:val="00D144F2"/>
    <w:rsid w:val="00D146B7"/>
    <w:rsid w:val="00D14A0F"/>
    <w:rsid w:val="00D1568E"/>
    <w:rsid w:val="00D15CCA"/>
    <w:rsid w:val="00D16476"/>
    <w:rsid w:val="00D1661D"/>
    <w:rsid w:val="00D16947"/>
    <w:rsid w:val="00D1697E"/>
    <w:rsid w:val="00D16D7B"/>
    <w:rsid w:val="00D1774E"/>
    <w:rsid w:val="00D2068B"/>
    <w:rsid w:val="00D220C4"/>
    <w:rsid w:val="00D2295C"/>
    <w:rsid w:val="00D237EA"/>
    <w:rsid w:val="00D24309"/>
    <w:rsid w:val="00D24429"/>
    <w:rsid w:val="00D24858"/>
    <w:rsid w:val="00D248FA"/>
    <w:rsid w:val="00D25683"/>
    <w:rsid w:val="00D26316"/>
    <w:rsid w:val="00D30A0B"/>
    <w:rsid w:val="00D30DE7"/>
    <w:rsid w:val="00D318B8"/>
    <w:rsid w:val="00D319EA"/>
    <w:rsid w:val="00D31A8D"/>
    <w:rsid w:val="00D32290"/>
    <w:rsid w:val="00D331F7"/>
    <w:rsid w:val="00D3462A"/>
    <w:rsid w:val="00D34DE7"/>
    <w:rsid w:val="00D35F93"/>
    <w:rsid w:val="00D36E80"/>
    <w:rsid w:val="00D37A9A"/>
    <w:rsid w:val="00D37C60"/>
    <w:rsid w:val="00D37F55"/>
    <w:rsid w:val="00D40873"/>
    <w:rsid w:val="00D41170"/>
    <w:rsid w:val="00D411E4"/>
    <w:rsid w:val="00D41A0A"/>
    <w:rsid w:val="00D41D57"/>
    <w:rsid w:val="00D43B9A"/>
    <w:rsid w:val="00D43DE6"/>
    <w:rsid w:val="00D4434D"/>
    <w:rsid w:val="00D446EB"/>
    <w:rsid w:val="00D44BFC"/>
    <w:rsid w:val="00D4550D"/>
    <w:rsid w:val="00D505B6"/>
    <w:rsid w:val="00D517CC"/>
    <w:rsid w:val="00D52E01"/>
    <w:rsid w:val="00D52F11"/>
    <w:rsid w:val="00D53521"/>
    <w:rsid w:val="00D53909"/>
    <w:rsid w:val="00D53A6F"/>
    <w:rsid w:val="00D53AFF"/>
    <w:rsid w:val="00D5436F"/>
    <w:rsid w:val="00D54AB0"/>
    <w:rsid w:val="00D54D04"/>
    <w:rsid w:val="00D54E05"/>
    <w:rsid w:val="00D56606"/>
    <w:rsid w:val="00D56F22"/>
    <w:rsid w:val="00D575C4"/>
    <w:rsid w:val="00D57650"/>
    <w:rsid w:val="00D5795F"/>
    <w:rsid w:val="00D57CEC"/>
    <w:rsid w:val="00D60450"/>
    <w:rsid w:val="00D60A13"/>
    <w:rsid w:val="00D60C03"/>
    <w:rsid w:val="00D60D03"/>
    <w:rsid w:val="00D60D7A"/>
    <w:rsid w:val="00D640DE"/>
    <w:rsid w:val="00D64137"/>
    <w:rsid w:val="00D6459D"/>
    <w:rsid w:val="00D6484E"/>
    <w:rsid w:val="00D64E64"/>
    <w:rsid w:val="00D65097"/>
    <w:rsid w:val="00D65999"/>
    <w:rsid w:val="00D65B11"/>
    <w:rsid w:val="00D65DA3"/>
    <w:rsid w:val="00D65DED"/>
    <w:rsid w:val="00D65F76"/>
    <w:rsid w:val="00D668AC"/>
    <w:rsid w:val="00D70093"/>
    <w:rsid w:val="00D70CDA"/>
    <w:rsid w:val="00D72B40"/>
    <w:rsid w:val="00D73039"/>
    <w:rsid w:val="00D73F5E"/>
    <w:rsid w:val="00D74AD0"/>
    <w:rsid w:val="00D74D9A"/>
    <w:rsid w:val="00D74E50"/>
    <w:rsid w:val="00D7564D"/>
    <w:rsid w:val="00D75A87"/>
    <w:rsid w:val="00D7614B"/>
    <w:rsid w:val="00D7670F"/>
    <w:rsid w:val="00D80252"/>
    <w:rsid w:val="00D80B81"/>
    <w:rsid w:val="00D81FA9"/>
    <w:rsid w:val="00D822D5"/>
    <w:rsid w:val="00D84117"/>
    <w:rsid w:val="00D8430D"/>
    <w:rsid w:val="00D84332"/>
    <w:rsid w:val="00D85C04"/>
    <w:rsid w:val="00D861AB"/>
    <w:rsid w:val="00D86BD3"/>
    <w:rsid w:val="00D870F0"/>
    <w:rsid w:val="00D87937"/>
    <w:rsid w:val="00D902C5"/>
    <w:rsid w:val="00D903B0"/>
    <w:rsid w:val="00D912E7"/>
    <w:rsid w:val="00D915D5"/>
    <w:rsid w:val="00D91742"/>
    <w:rsid w:val="00D91B56"/>
    <w:rsid w:val="00D925A2"/>
    <w:rsid w:val="00D93933"/>
    <w:rsid w:val="00D946FA"/>
    <w:rsid w:val="00D95E20"/>
    <w:rsid w:val="00D96113"/>
    <w:rsid w:val="00D96894"/>
    <w:rsid w:val="00D96D29"/>
    <w:rsid w:val="00DA5B46"/>
    <w:rsid w:val="00DA65D6"/>
    <w:rsid w:val="00DA7E74"/>
    <w:rsid w:val="00DB00DA"/>
    <w:rsid w:val="00DB085F"/>
    <w:rsid w:val="00DB0F87"/>
    <w:rsid w:val="00DB0FE6"/>
    <w:rsid w:val="00DB2B9B"/>
    <w:rsid w:val="00DB3DEB"/>
    <w:rsid w:val="00DB44FC"/>
    <w:rsid w:val="00DB4531"/>
    <w:rsid w:val="00DB4ED2"/>
    <w:rsid w:val="00DB5B1F"/>
    <w:rsid w:val="00DB64E4"/>
    <w:rsid w:val="00DB690D"/>
    <w:rsid w:val="00DB6AFB"/>
    <w:rsid w:val="00DB7112"/>
    <w:rsid w:val="00DC0841"/>
    <w:rsid w:val="00DC18CF"/>
    <w:rsid w:val="00DC192F"/>
    <w:rsid w:val="00DC1FC7"/>
    <w:rsid w:val="00DC24AE"/>
    <w:rsid w:val="00DC2855"/>
    <w:rsid w:val="00DC2B47"/>
    <w:rsid w:val="00DC2B8F"/>
    <w:rsid w:val="00DC2BE2"/>
    <w:rsid w:val="00DC2F96"/>
    <w:rsid w:val="00DC340E"/>
    <w:rsid w:val="00DC36D0"/>
    <w:rsid w:val="00DC4FDD"/>
    <w:rsid w:val="00DC5887"/>
    <w:rsid w:val="00DC5B45"/>
    <w:rsid w:val="00DC5C7E"/>
    <w:rsid w:val="00DC68AF"/>
    <w:rsid w:val="00DC7554"/>
    <w:rsid w:val="00DC7E60"/>
    <w:rsid w:val="00DD0027"/>
    <w:rsid w:val="00DD0372"/>
    <w:rsid w:val="00DD2126"/>
    <w:rsid w:val="00DD2F9E"/>
    <w:rsid w:val="00DD3434"/>
    <w:rsid w:val="00DD3B2A"/>
    <w:rsid w:val="00DD50F0"/>
    <w:rsid w:val="00DD5489"/>
    <w:rsid w:val="00DD64B4"/>
    <w:rsid w:val="00DD64CC"/>
    <w:rsid w:val="00DD6FEF"/>
    <w:rsid w:val="00DD7C2C"/>
    <w:rsid w:val="00DD7F38"/>
    <w:rsid w:val="00DE0795"/>
    <w:rsid w:val="00DE0AA8"/>
    <w:rsid w:val="00DE2071"/>
    <w:rsid w:val="00DE2B40"/>
    <w:rsid w:val="00DE39D3"/>
    <w:rsid w:val="00DE3BBB"/>
    <w:rsid w:val="00DE4875"/>
    <w:rsid w:val="00DE49C3"/>
    <w:rsid w:val="00DE4D2E"/>
    <w:rsid w:val="00DE7B06"/>
    <w:rsid w:val="00DF0A04"/>
    <w:rsid w:val="00DF0B20"/>
    <w:rsid w:val="00DF0BC3"/>
    <w:rsid w:val="00DF0DAC"/>
    <w:rsid w:val="00DF1CFD"/>
    <w:rsid w:val="00DF1FA1"/>
    <w:rsid w:val="00DF359B"/>
    <w:rsid w:val="00DF381E"/>
    <w:rsid w:val="00DF3F61"/>
    <w:rsid w:val="00DF44C5"/>
    <w:rsid w:val="00DF6E07"/>
    <w:rsid w:val="00DF6E09"/>
    <w:rsid w:val="00DF702F"/>
    <w:rsid w:val="00E00082"/>
    <w:rsid w:val="00E000ED"/>
    <w:rsid w:val="00E00333"/>
    <w:rsid w:val="00E01659"/>
    <w:rsid w:val="00E01667"/>
    <w:rsid w:val="00E023C0"/>
    <w:rsid w:val="00E0262A"/>
    <w:rsid w:val="00E0262D"/>
    <w:rsid w:val="00E0319E"/>
    <w:rsid w:val="00E03224"/>
    <w:rsid w:val="00E03DE5"/>
    <w:rsid w:val="00E0472A"/>
    <w:rsid w:val="00E04956"/>
    <w:rsid w:val="00E05039"/>
    <w:rsid w:val="00E0526C"/>
    <w:rsid w:val="00E0570A"/>
    <w:rsid w:val="00E05C94"/>
    <w:rsid w:val="00E05F4A"/>
    <w:rsid w:val="00E063A9"/>
    <w:rsid w:val="00E073B0"/>
    <w:rsid w:val="00E10174"/>
    <w:rsid w:val="00E10ED4"/>
    <w:rsid w:val="00E10F08"/>
    <w:rsid w:val="00E11121"/>
    <w:rsid w:val="00E118FA"/>
    <w:rsid w:val="00E1262D"/>
    <w:rsid w:val="00E12B81"/>
    <w:rsid w:val="00E13461"/>
    <w:rsid w:val="00E13FD9"/>
    <w:rsid w:val="00E14B13"/>
    <w:rsid w:val="00E151B5"/>
    <w:rsid w:val="00E16DA5"/>
    <w:rsid w:val="00E17197"/>
    <w:rsid w:val="00E17202"/>
    <w:rsid w:val="00E172DB"/>
    <w:rsid w:val="00E17662"/>
    <w:rsid w:val="00E2028D"/>
    <w:rsid w:val="00E20729"/>
    <w:rsid w:val="00E20EB1"/>
    <w:rsid w:val="00E21163"/>
    <w:rsid w:val="00E219E5"/>
    <w:rsid w:val="00E223D5"/>
    <w:rsid w:val="00E22E3C"/>
    <w:rsid w:val="00E2337D"/>
    <w:rsid w:val="00E235DB"/>
    <w:rsid w:val="00E2369B"/>
    <w:rsid w:val="00E2369F"/>
    <w:rsid w:val="00E23E63"/>
    <w:rsid w:val="00E25C0C"/>
    <w:rsid w:val="00E25CE7"/>
    <w:rsid w:val="00E25EE3"/>
    <w:rsid w:val="00E2632E"/>
    <w:rsid w:val="00E263C6"/>
    <w:rsid w:val="00E26576"/>
    <w:rsid w:val="00E26CB1"/>
    <w:rsid w:val="00E276CF"/>
    <w:rsid w:val="00E304D9"/>
    <w:rsid w:val="00E312FE"/>
    <w:rsid w:val="00E3203D"/>
    <w:rsid w:val="00E329F0"/>
    <w:rsid w:val="00E32D7E"/>
    <w:rsid w:val="00E33C85"/>
    <w:rsid w:val="00E346F1"/>
    <w:rsid w:val="00E34874"/>
    <w:rsid w:val="00E35A9A"/>
    <w:rsid w:val="00E3728C"/>
    <w:rsid w:val="00E40F36"/>
    <w:rsid w:val="00E41AFA"/>
    <w:rsid w:val="00E42212"/>
    <w:rsid w:val="00E42A89"/>
    <w:rsid w:val="00E42AAC"/>
    <w:rsid w:val="00E42B4F"/>
    <w:rsid w:val="00E42DEB"/>
    <w:rsid w:val="00E42E12"/>
    <w:rsid w:val="00E43272"/>
    <w:rsid w:val="00E4331B"/>
    <w:rsid w:val="00E44004"/>
    <w:rsid w:val="00E450D4"/>
    <w:rsid w:val="00E45959"/>
    <w:rsid w:val="00E45D56"/>
    <w:rsid w:val="00E463C0"/>
    <w:rsid w:val="00E4675E"/>
    <w:rsid w:val="00E46C49"/>
    <w:rsid w:val="00E47407"/>
    <w:rsid w:val="00E47937"/>
    <w:rsid w:val="00E47ED0"/>
    <w:rsid w:val="00E47F2E"/>
    <w:rsid w:val="00E50E87"/>
    <w:rsid w:val="00E5151D"/>
    <w:rsid w:val="00E51B64"/>
    <w:rsid w:val="00E51F2A"/>
    <w:rsid w:val="00E53CBD"/>
    <w:rsid w:val="00E53E5B"/>
    <w:rsid w:val="00E54611"/>
    <w:rsid w:val="00E546A9"/>
    <w:rsid w:val="00E54F39"/>
    <w:rsid w:val="00E550E8"/>
    <w:rsid w:val="00E55ADA"/>
    <w:rsid w:val="00E55C4E"/>
    <w:rsid w:val="00E55EE8"/>
    <w:rsid w:val="00E57035"/>
    <w:rsid w:val="00E570C9"/>
    <w:rsid w:val="00E57C9D"/>
    <w:rsid w:val="00E57D32"/>
    <w:rsid w:val="00E60265"/>
    <w:rsid w:val="00E606EF"/>
    <w:rsid w:val="00E6084F"/>
    <w:rsid w:val="00E60A3C"/>
    <w:rsid w:val="00E61A74"/>
    <w:rsid w:val="00E61D45"/>
    <w:rsid w:val="00E62D48"/>
    <w:rsid w:val="00E63FC7"/>
    <w:rsid w:val="00E64A6D"/>
    <w:rsid w:val="00E64E7E"/>
    <w:rsid w:val="00E66910"/>
    <w:rsid w:val="00E66E93"/>
    <w:rsid w:val="00E671A8"/>
    <w:rsid w:val="00E67A17"/>
    <w:rsid w:val="00E67D4B"/>
    <w:rsid w:val="00E67F0E"/>
    <w:rsid w:val="00E7093A"/>
    <w:rsid w:val="00E711CA"/>
    <w:rsid w:val="00E7146E"/>
    <w:rsid w:val="00E7159C"/>
    <w:rsid w:val="00E71EA7"/>
    <w:rsid w:val="00E72D89"/>
    <w:rsid w:val="00E75856"/>
    <w:rsid w:val="00E758F4"/>
    <w:rsid w:val="00E7612E"/>
    <w:rsid w:val="00E77264"/>
    <w:rsid w:val="00E7741F"/>
    <w:rsid w:val="00E77661"/>
    <w:rsid w:val="00E776C8"/>
    <w:rsid w:val="00E77A82"/>
    <w:rsid w:val="00E816BC"/>
    <w:rsid w:val="00E82181"/>
    <w:rsid w:val="00E822B6"/>
    <w:rsid w:val="00E824EF"/>
    <w:rsid w:val="00E82575"/>
    <w:rsid w:val="00E835D3"/>
    <w:rsid w:val="00E84124"/>
    <w:rsid w:val="00E84346"/>
    <w:rsid w:val="00E852CE"/>
    <w:rsid w:val="00E85761"/>
    <w:rsid w:val="00E85D67"/>
    <w:rsid w:val="00E85ED0"/>
    <w:rsid w:val="00E86C01"/>
    <w:rsid w:val="00E86C48"/>
    <w:rsid w:val="00E86CA6"/>
    <w:rsid w:val="00E913E1"/>
    <w:rsid w:val="00E92AC4"/>
    <w:rsid w:val="00E9328C"/>
    <w:rsid w:val="00E9471C"/>
    <w:rsid w:val="00E94D32"/>
    <w:rsid w:val="00E9608D"/>
    <w:rsid w:val="00E9640F"/>
    <w:rsid w:val="00E97B7F"/>
    <w:rsid w:val="00EA018D"/>
    <w:rsid w:val="00EA025E"/>
    <w:rsid w:val="00EA1639"/>
    <w:rsid w:val="00EA20ED"/>
    <w:rsid w:val="00EA2D77"/>
    <w:rsid w:val="00EA32B4"/>
    <w:rsid w:val="00EA3668"/>
    <w:rsid w:val="00EA3D07"/>
    <w:rsid w:val="00EA4CC8"/>
    <w:rsid w:val="00EA4E32"/>
    <w:rsid w:val="00EA678C"/>
    <w:rsid w:val="00EA7346"/>
    <w:rsid w:val="00EA7E99"/>
    <w:rsid w:val="00EB01FF"/>
    <w:rsid w:val="00EB06DC"/>
    <w:rsid w:val="00EB0BDA"/>
    <w:rsid w:val="00EB2348"/>
    <w:rsid w:val="00EB2633"/>
    <w:rsid w:val="00EB35B2"/>
    <w:rsid w:val="00EB3E74"/>
    <w:rsid w:val="00EB43B4"/>
    <w:rsid w:val="00EB4E14"/>
    <w:rsid w:val="00EB53B4"/>
    <w:rsid w:val="00EB619E"/>
    <w:rsid w:val="00EB6AFB"/>
    <w:rsid w:val="00EB7168"/>
    <w:rsid w:val="00EC09EA"/>
    <w:rsid w:val="00EC2CB8"/>
    <w:rsid w:val="00EC4C77"/>
    <w:rsid w:val="00EC4E31"/>
    <w:rsid w:val="00EC6E74"/>
    <w:rsid w:val="00EC7621"/>
    <w:rsid w:val="00EC7DD5"/>
    <w:rsid w:val="00ED0758"/>
    <w:rsid w:val="00ED0A60"/>
    <w:rsid w:val="00ED29C8"/>
    <w:rsid w:val="00ED32AE"/>
    <w:rsid w:val="00ED4004"/>
    <w:rsid w:val="00ED4229"/>
    <w:rsid w:val="00ED4416"/>
    <w:rsid w:val="00ED49CC"/>
    <w:rsid w:val="00ED4FE5"/>
    <w:rsid w:val="00ED5193"/>
    <w:rsid w:val="00ED54B0"/>
    <w:rsid w:val="00ED652D"/>
    <w:rsid w:val="00ED6743"/>
    <w:rsid w:val="00ED76FE"/>
    <w:rsid w:val="00EE01F5"/>
    <w:rsid w:val="00EE0559"/>
    <w:rsid w:val="00EE0D3E"/>
    <w:rsid w:val="00EE0F10"/>
    <w:rsid w:val="00EE1197"/>
    <w:rsid w:val="00EE1265"/>
    <w:rsid w:val="00EE210D"/>
    <w:rsid w:val="00EE38BB"/>
    <w:rsid w:val="00EE455F"/>
    <w:rsid w:val="00EE48BD"/>
    <w:rsid w:val="00EE4B26"/>
    <w:rsid w:val="00EE5850"/>
    <w:rsid w:val="00EE5A1B"/>
    <w:rsid w:val="00EE5CAB"/>
    <w:rsid w:val="00EE73E6"/>
    <w:rsid w:val="00EF010F"/>
    <w:rsid w:val="00EF0CBD"/>
    <w:rsid w:val="00EF0CD4"/>
    <w:rsid w:val="00EF1EFD"/>
    <w:rsid w:val="00EF2011"/>
    <w:rsid w:val="00EF32D2"/>
    <w:rsid w:val="00EF4B96"/>
    <w:rsid w:val="00EF5393"/>
    <w:rsid w:val="00EF5DA9"/>
    <w:rsid w:val="00EF6BEA"/>
    <w:rsid w:val="00EF6EE4"/>
    <w:rsid w:val="00EF755B"/>
    <w:rsid w:val="00EF7F0C"/>
    <w:rsid w:val="00EF7F5B"/>
    <w:rsid w:val="00EF7FE6"/>
    <w:rsid w:val="00F0054C"/>
    <w:rsid w:val="00F00FEB"/>
    <w:rsid w:val="00F01B30"/>
    <w:rsid w:val="00F01C76"/>
    <w:rsid w:val="00F01D0D"/>
    <w:rsid w:val="00F02500"/>
    <w:rsid w:val="00F0293D"/>
    <w:rsid w:val="00F036FE"/>
    <w:rsid w:val="00F039D2"/>
    <w:rsid w:val="00F04734"/>
    <w:rsid w:val="00F04900"/>
    <w:rsid w:val="00F04EA3"/>
    <w:rsid w:val="00F0537F"/>
    <w:rsid w:val="00F05F31"/>
    <w:rsid w:val="00F0682F"/>
    <w:rsid w:val="00F069E8"/>
    <w:rsid w:val="00F06A21"/>
    <w:rsid w:val="00F06DD2"/>
    <w:rsid w:val="00F0728D"/>
    <w:rsid w:val="00F07DE7"/>
    <w:rsid w:val="00F10B61"/>
    <w:rsid w:val="00F10E1E"/>
    <w:rsid w:val="00F1150B"/>
    <w:rsid w:val="00F11D6D"/>
    <w:rsid w:val="00F11EF0"/>
    <w:rsid w:val="00F124CF"/>
    <w:rsid w:val="00F12E9B"/>
    <w:rsid w:val="00F13841"/>
    <w:rsid w:val="00F14B81"/>
    <w:rsid w:val="00F15851"/>
    <w:rsid w:val="00F15F54"/>
    <w:rsid w:val="00F164F1"/>
    <w:rsid w:val="00F1701C"/>
    <w:rsid w:val="00F2024B"/>
    <w:rsid w:val="00F2061C"/>
    <w:rsid w:val="00F2086F"/>
    <w:rsid w:val="00F21058"/>
    <w:rsid w:val="00F21889"/>
    <w:rsid w:val="00F22A9D"/>
    <w:rsid w:val="00F22D70"/>
    <w:rsid w:val="00F22FD1"/>
    <w:rsid w:val="00F23B31"/>
    <w:rsid w:val="00F23E68"/>
    <w:rsid w:val="00F24B47"/>
    <w:rsid w:val="00F2582D"/>
    <w:rsid w:val="00F2710B"/>
    <w:rsid w:val="00F27139"/>
    <w:rsid w:val="00F275E0"/>
    <w:rsid w:val="00F30218"/>
    <w:rsid w:val="00F303A2"/>
    <w:rsid w:val="00F30BB3"/>
    <w:rsid w:val="00F33766"/>
    <w:rsid w:val="00F3395A"/>
    <w:rsid w:val="00F3395C"/>
    <w:rsid w:val="00F33C14"/>
    <w:rsid w:val="00F33E8A"/>
    <w:rsid w:val="00F3529B"/>
    <w:rsid w:val="00F3578B"/>
    <w:rsid w:val="00F360B7"/>
    <w:rsid w:val="00F37098"/>
    <w:rsid w:val="00F4029A"/>
    <w:rsid w:val="00F40324"/>
    <w:rsid w:val="00F40468"/>
    <w:rsid w:val="00F40DD8"/>
    <w:rsid w:val="00F41DDE"/>
    <w:rsid w:val="00F42840"/>
    <w:rsid w:val="00F43987"/>
    <w:rsid w:val="00F43FA6"/>
    <w:rsid w:val="00F451EE"/>
    <w:rsid w:val="00F4542E"/>
    <w:rsid w:val="00F45912"/>
    <w:rsid w:val="00F45C01"/>
    <w:rsid w:val="00F45F39"/>
    <w:rsid w:val="00F4612B"/>
    <w:rsid w:val="00F46292"/>
    <w:rsid w:val="00F47767"/>
    <w:rsid w:val="00F526AB"/>
    <w:rsid w:val="00F52A98"/>
    <w:rsid w:val="00F531DD"/>
    <w:rsid w:val="00F5380F"/>
    <w:rsid w:val="00F53CFF"/>
    <w:rsid w:val="00F53DD7"/>
    <w:rsid w:val="00F53EF7"/>
    <w:rsid w:val="00F54255"/>
    <w:rsid w:val="00F54E37"/>
    <w:rsid w:val="00F55267"/>
    <w:rsid w:val="00F55A09"/>
    <w:rsid w:val="00F55C30"/>
    <w:rsid w:val="00F55D52"/>
    <w:rsid w:val="00F5676F"/>
    <w:rsid w:val="00F56840"/>
    <w:rsid w:val="00F57026"/>
    <w:rsid w:val="00F602B8"/>
    <w:rsid w:val="00F629AE"/>
    <w:rsid w:val="00F62E2F"/>
    <w:rsid w:val="00F63000"/>
    <w:rsid w:val="00F63E41"/>
    <w:rsid w:val="00F6472B"/>
    <w:rsid w:val="00F64F91"/>
    <w:rsid w:val="00F65435"/>
    <w:rsid w:val="00F65D17"/>
    <w:rsid w:val="00F660E5"/>
    <w:rsid w:val="00F6681B"/>
    <w:rsid w:val="00F6711D"/>
    <w:rsid w:val="00F676D3"/>
    <w:rsid w:val="00F70A6E"/>
    <w:rsid w:val="00F70C33"/>
    <w:rsid w:val="00F71BFE"/>
    <w:rsid w:val="00F72FDD"/>
    <w:rsid w:val="00F74A29"/>
    <w:rsid w:val="00F74A39"/>
    <w:rsid w:val="00F74D1F"/>
    <w:rsid w:val="00F75C06"/>
    <w:rsid w:val="00F772FF"/>
    <w:rsid w:val="00F777E1"/>
    <w:rsid w:val="00F81F1F"/>
    <w:rsid w:val="00F820A1"/>
    <w:rsid w:val="00F82102"/>
    <w:rsid w:val="00F8352A"/>
    <w:rsid w:val="00F848F6"/>
    <w:rsid w:val="00F852A9"/>
    <w:rsid w:val="00F85A55"/>
    <w:rsid w:val="00F85A6B"/>
    <w:rsid w:val="00F867E1"/>
    <w:rsid w:val="00F873DC"/>
    <w:rsid w:val="00F879BD"/>
    <w:rsid w:val="00F87E65"/>
    <w:rsid w:val="00F901F9"/>
    <w:rsid w:val="00F915B3"/>
    <w:rsid w:val="00F919E6"/>
    <w:rsid w:val="00F92307"/>
    <w:rsid w:val="00F93DA5"/>
    <w:rsid w:val="00F948AE"/>
    <w:rsid w:val="00F94C65"/>
    <w:rsid w:val="00F95489"/>
    <w:rsid w:val="00F967FD"/>
    <w:rsid w:val="00F96EEE"/>
    <w:rsid w:val="00F974DD"/>
    <w:rsid w:val="00FA0725"/>
    <w:rsid w:val="00FA0A05"/>
    <w:rsid w:val="00FA0FD4"/>
    <w:rsid w:val="00FA1880"/>
    <w:rsid w:val="00FA191D"/>
    <w:rsid w:val="00FA20EA"/>
    <w:rsid w:val="00FA23A4"/>
    <w:rsid w:val="00FA2E2E"/>
    <w:rsid w:val="00FA3040"/>
    <w:rsid w:val="00FA3572"/>
    <w:rsid w:val="00FA45A1"/>
    <w:rsid w:val="00FA522D"/>
    <w:rsid w:val="00FA5797"/>
    <w:rsid w:val="00FA5940"/>
    <w:rsid w:val="00FA5CCE"/>
    <w:rsid w:val="00FA72E7"/>
    <w:rsid w:val="00FA7952"/>
    <w:rsid w:val="00FB0265"/>
    <w:rsid w:val="00FB10FD"/>
    <w:rsid w:val="00FB1119"/>
    <w:rsid w:val="00FB166A"/>
    <w:rsid w:val="00FB1778"/>
    <w:rsid w:val="00FB229D"/>
    <w:rsid w:val="00FB242D"/>
    <w:rsid w:val="00FB442A"/>
    <w:rsid w:val="00FB4A50"/>
    <w:rsid w:val="00FB4EAF"/>
    <w:rsid w:val="00FB523B"/>
    <w:rsid w:val="00FB5ED6"/>
    <w:rsid w:val="00FB65AC"/>
    <w:rsid w:val="00FB6C99"/>
    <w:rsid w:val="00FB72CE"/>
    <w:rsid w:val="00FC0780"/>
    <w:rsid w:val="00FC12D4"/>
    <w:rsid w:val="00FC15C2"/>
    <w:rsid w:val="00FC1AEE"/>
    <w:rsid w:val="00FC1C51"/>
    <w:rsid w:val="00FC20CF"/>
    <w:rsid w:val="00FC2370"/>
    <w:rsid w:val="00FC24B3"/>
    <w:rsid w:val="00FC2E41"/>
    <w:rsid w:val="00FC366D"/>
    <w:rsid w:val="00FC37EF"/>
    <w:rsid w:val="00FC3987"/>
    <w:rsid w:val="00FC4407"/>
    <w:rsid w:val="00FC4B87"/>
    <w:rsid w:val="00FC629D"/>
    <w:rsid w:val="00FC66E4"/>
    <w:rsid w:val="00FC6EED"/>
    <w:rsid w:val="00FC7557"/>
    <w:rsid w:val="00FD1355"/>
    <w:rsid w:val="00FD1B31"/>
    <w:rsid w:val="00FD21EF"/>
    <w:rsid w:val="00FD2CB9"/>
    <w:rsid w:val="00FD2EF8"/>
    <w:rsid w:val="00FD3CF0"/>
    <w:rsid w:val="00FD44BD"/>
    <w:rsid w:val="00FD51A7"/>
    <w:rsid w:val="00FD5A01"/>
    <w:rsid w:val="00FD5A6D"/>
    <w:rsid w:val="00FD5B4E"/>
    <w:rsid w:val="00FD6B4E"/>
    <w:rsid w:val="00FD7A41"/>
    <w:rsid w:val="00FE0A8E"/>
    <w:rsid w:val="00FE3DB6"/>
    <w:rsid w:val="00FE3E16"/>
    <w:rsid w:val="00FE4552"/>
    <w:rsid w:val="00FE53AB"/>
    <w:rsid w:val="00FE5E43"/>
    <w:rsid w:val="00FE5FC2"/>
    <w:rsid w:val="00FE6538"/>
    <w:rsid w:val="00FE6BC1"/>
    <w:rsid w:val="00FF1B9C"/>
    <w:rsid w:val="00FF1C2B"/>
    <w:rsid w:val="00FF1CF5"/>
    <w:rsid w:val="00FF39F5"/>
    <w:rsid w:val="00FF50C8"/>
    <w:rsid w:val="00FF5111"/>
    <w:rsid w:val="00FF576F"/>
    <w:rsid w:val="00FF65BA"/>
    <w:rsid w:val="00FF6FEB"/>
    <w:rsid w:val="00FF7980"/>
    <w:rsid w:val="01AD48C6"/>
    <w:rsid w:val="02488D9E"/>
    <w:rsid w:val="0420A8B2"/>
    <w:rsid w:val="053874EA"/>
    <w:rsid w:val="06F162B3"/>
    <w:rsid w:val="08545790"/>
    <w:rsid w:val="0A13E1BF"/>
    <w:rsid w:val="0AF97463"/>
    <w:rsid w:val="0BB401C3"/>
    <w:rsid w:val="0CF56D61"/>
    <w:rsid w:val="0F06278B"/>
    <w:rsid w:val="0F4B5BE3"/>
    <w:rsid w:val="0FA976A0"/>
    <w:rsid w:val="0FA9DEDB"/>
    <w:rsid w:val="0FF52EBE"/>
    <w:rsid w:val="104C9678"/>
    <w:rsid w:val="113D8FE0"/>
    <w:rsid w:val="1320B510"/>
    <w:rsid w:val="13B81F1F"/>
    <w:rsid w:val="1402DBA7"/>
    <w:rsid w:val="147AFA1D"/>
    <w:rsid w:val="150C23FC"/>
    <w:rsid w:val="16C0FBF7"/>
    <w:rsid w:val="17010E85"/>
    <w:rsid w:val="17BC13FD"/>
    <w:rsid w:val="19252D9A"/>
    <w:rsid w:val="1CA74BBC"/>
    <w:rsid w:val="1D1E6B2C"/>
    <w:rsid w:val="1DEFB776"/>
    <w:rsid w:val="1E2A619C"/>
    <w:rsid w:val="1E2BE965"/>
    <w:rsid w:val="1EED2D5C"/>
    <w:rsid w:val="21534F03"/>
    <w:rsid w:val="2288E1B7"/>
    <w:rsid w:val="23CAF0F7"/>
    <w:rsid w:val="24283DED"/>
    <w:rsid w:val="2498BF8A"/>
    <w:rsid w:val="2726FE9C"/>
    <w:rsid w:val="281A607C"/>
    <w:rsid w:val="29A65FD4"/>
    <w:rsid w:val="2A4216F9"/>
    <w:rsid w:val="2BC7EE2A"/>
    <w:rsid w:val="2BC8EDDD"/>
    <w:rsid w:val="2C3EA7F8"/>
    <w:rsid w:val="2E7DE7A8"/>
    <w:rsid w:val="30F64F6C"/>
    <w:rsid w:val="312C3693"/>
    <w:rsid w:val="3183DCBF"/>
    <w:rsid w:val="32E4681B"/>
    <w:rsid w:val="331F4675"/>
    <w:rsid w:val="36CD0384"/>
    <w:rsid w:val="379531C8"/>
    <w:rsid w:val="388C49CF"/>
    <w:rsid w:val="3A32934F"/>
    <w:rsid w:val="3A8E348F"/>
    <w:rsid w:val="3ADD06D7"/>
    <w:rsid w:val="3C43FA21"/>
    <w:rsid w:val="3EDEC86C"/>
    <w:rsid w:val="3FA549F9"/>
    <w:rsid w:val="40FD963F"/>
    <w:rsid w:val="4376347F"/>
    <w:rsid w:val="47584AFA"/>
    <w:rsid w:val="48603180"/>
    <w:rsid w:val="48636577"/>
    <w:rsid w:val="48802441"/>
    <w:rsid w:val="4A21166C"/>
    <w:rsid w:val="4FA4E72A"/>
    <w:rsid w:val="50861489"/>
    <w:rsid w:val="53A90ED9"/>
    <w:rsid w:val="547595C6"/>
    <w:rsid w:val="575BF258"/>
    <w:rsid w:val="596FB60F"/>
    <w:rsid w:val="597478E1"/>
    <w:rsid w:val="5A1D7A61"/>
    <w:rsid w:val="5CA1C72B"/>
    <w:rsid w:val="5CC6A2F3"/>
    <w:rsid w:val="5E6698FF"/>
    <w:rsid w:val="5F1727D7"/>
    <w:rsid w:val="61185127"/>
    <w:rsid w:val="614F016F"/>
    <w:rsid w:val="6199EF36"/>
    <w:rsid w:val="62A2D2E4"/>
    <w:rsid w:val="67ED260E"/>
    <w:rsid w:val="697E475D"/>
    <w:rsid w:val="69F1E20A"/>
    <w:rsid w:val="6AAF1E51"/>
    <w:rsid w:val="6AF11550"/>
    <w:rsid w:val="6E584445"/>
    <w:rsid w:val="6E7077C2"/>
    <w:rsid w:val="7027A4F1"/>
    <w:rsid w:val="73682E5D"/>
    <w:rsid w:val="7441CDDD"/>
    <w:rsid w:val="74B3C5D4"/>
    <w:rsid w:val="76C37F50"/>
    <w:rsid w:val="7788FCBF"/>
    <w:rsid w:val="7841170F"/>
    <w:rsid w:val="79049CC9"/>
    <w:rsid w:val="7A973DE2"/>
    <w:rsid w:val="7DF7B44A"/>
    <w:rsid w:val="7E215C5C"/>
    <w:rsid w:val="7E75EFF3"/>
    <w:rsid w:val="7F0E2EE3"/>
    <w:rsid w:val="7F4A96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DD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rsid w:val="005321A9"/>
    <w:pPr>
      <w:widowControl w:val="0"/>
      <w:ind w:firstLineChars="100" w:firstLine="100"/>
      <w:jc w:val="both"/>
    </w:pPr>
    <w:rPr>
      <w:rFonts w:ascii="ＭＳ 明朝" w:eastAsia="ＭＳ 明朝"/>
      <w:sz w:val="24"/>
    </w:rPr>
  </w:style>
  <w:style w:type="character" w:customStyle="1" w:styleId="a9">
    <w:name w:val="見出し１本文 (文字)"/>
    <w:basedOn w:val="a6"/>
    <w:link w:val="a0"/>
    <w:rsid w:val="005321A9"/>
    <w:rPr>
      <w:rFonts w:ascii="ＭＳ 明朝" w:eastAsia="ＭＳ 明朝"/>
      <w:sz w:val="24"/>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paragraph" w:customStyle="1" w:styleId="a1">
    <w:name w:val="見出し２本文"/>
    <w:link w:val="aa"/>
    <w:qFormat/>
    <w:rsid w:val="005321A9"/>
    <w:pPr>
      <w:widowControl w:val="0"/>
      <w:ind w:firstLineChars="100" w:firstLine="100"/>
      <w:jc w:val="both"/>
    </w:pPr>
    <w:rPr>
      <w:rFonts w:ascii="ＭＳ 明朝" w:eastAsia="ＭＳ 明朝"/>
      <w:sz w:val="24"/>
    </w:rPr>
  </w:style>
  <w:style w:type="character" w:customStyle="1" w:styleId="aa">
    <w:name w:val="見出し２本文 (文字)"/>
    <w:basedOn w:val="a9"/>
    <w:link w:val="a1"/>
    <w:rsid w:val="005321A9"/>
    <w:rPr>
      <w:rFonts w:ascii="ＭＳ 明朝" w:eastAsia="ＭＳ 明朝"/>
      <w:sz w:val="24"/>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paragraph" w:customStyle="1" w:styleId="a2">
    <w:name w:val="見出し３本文"/>
    <w:link w:val="ab"/>
    <w:qFormat/>
    <w:rsid w:val="005321A9"/>
    <w:pPr>
      <w:widowControl w:val="0"/>
      <w:ind w:leftChars="50" w:left="50" w:firstLineChars="100" w:firstLine="100"/>
      <w:jc w:val="both"/>
    </w:pPr>
    <w:rPr>
      <w:rFonts w:ascii="ＭＳ 明朝" w:eastAsia="ＭＳ 明朝"/>
      <w:sz w:val="24"/>
    </w:rPr>
  </w:style>
  <w:style w:type="character" w:customStyle="1" w:styleId="ab">
    <w:name w:val="見出し３本文 (文字)"/>
    <w:basedOn w:val="a6"/>
    <w:link w:val="a2"/>
    <w:rsid w:val="005321A9"/>
    <w:rPr>
      <w:rFonts w:ascii="ＭＳ 明朝" w:eastAsia="ＭＳ 明朝"/>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paragraph" w:customStyle="1" w:styleId="a3">
    <w:name w:val="見出し４本文"/>
    <w:link w:val="ac"/>
    <w:qFormat/>
    <w:rsid w:val="005321A9"/>
    <w:pPr>
      <w:widowControl w:val="0"/>
      <w:ind w:leftChars="100" w:left="100" w:firstLineChars="100" w:firstLine="100"/>
      <w:jc w:val="both"/>
    </w:pPr>
    <w:rPr>
      <w:rFonts w:ascii="ＭＳ 明朝" w:eastAsia="ＭＳ 明朝"/>
      <w:sz w:val="24"/>
    </w:rPr>
  </w:style>
  <w:style w:type="character" w:customStyle="1" w:styleId="ac">
    <w:name w:val="見出し４本文 (文字)"/>
    <w:basedOn w:val="ab"/>
    <w:link w:val="a3"/>
    <w:rsid w:val="005321A9"/>
    <w:rPr>
      <w:rFonts w:ascii="ＭＳ 明朝" w:eastAsia="ＭＳ 明朝"/>
      <w:sz w:val="24"/>
    </w:rPr>
  </w:style>
  <w:style w:type="character" w:customStyle="1" w:styleId="40">
    <w:name w:val="見出し 4 (文字)"/>
    <w:basedOn w:val="a6"/>
    <w:link w:val="4"/>
    <w:uiPriority w:val="9"/>
    <w:rsid w:val="00DE7B06"/>
    <w:rPr>
      <w:rFonts w:ascii="ＭＳ ゴシック" w:eastAsia="ＭＳ ゴシック"/>
      <w:bCs/>
      <w:sz w:val="24"/>
    </w:rPr>
  </w:style>
  <w:style w:type="paragraph" w:customStyle="1" w:styleId="a4">
    <w:name w:val="見出し５本文"/>
    <w:link w:val="ad"/>
    <w:qFormat/>
    <w:rsid w:val="005321A9"/>
    <w:pPr>
      <w:widowControl w:val="0"/>
      <w:ind w:leftChars="150" w:left="150" w:firstLineChars="100" w:firstLine="100"/>
      <w:jc w:val="both"/>
    </w:pPr>
    <w:rPr>
      <w:rFonts w:ascii="ＭＳ 明朝" w:eastAsia="ＭＳ 明朝"/>
      <w:sz w:val="24"/>
    </w:rPr>
  </w:style>
  <w:style w:type="character" w:customStyle="1" w:styleId="ad">
    <w:name w:val="見出し５本文 (文字)"/>
    <w:basedOn w:val="ab"/>
    <w:link w:val="a4"/>
    <w:rsid w:val="005321A9"/>
    <w:rPr>
      <w:rFonts w:ascii="ＭＳ 明朝" w:eastAsia="ＭＳ 明朝"/>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paragraph" w:customStyle="1" w:styleId="a5">
    <w:name w:val="見出し６本文"/>
    <w:link w:val="ae"/>
    <w:qFormat/>
    <w:rsid w:val="005321A9"/>
    <w:pPr>
      <w:widowControl w:val="0"/>
      <w:ind w:leftChars="200" w:left="200" w:firstLineChars="100" w:firstLine="100"/>
      <w:jc w:val="both"/>
    </w:pPr>
    <w:rPr>
      <w:rFonts w:ascii="ＭＳ 明朝" w:eastAsia="ＭＳ 明朝"/>
      <w:sz w:val="24"/>
    </w:rPr>
  </w:style>
  <w:style w:type="character" w:customStyle="1" w:styleId="ae">
    <w:name w:val="見出し６本文 (文字)"/>
    <w:basedOn w:val="ad"/>
    <w:link w:val="a5"/>
    <w:rsid w:val="005321A9"/>
    <w:rPr>
      <w:rFonts w:ascii="ＭＳ 明朝" w:eastAsia="ＭＳ 明朝"/>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styleId="af">
    <w:name w:val="header"/>
    <w:basedOn w:val="a"/>
    <w:link w:val="af0"/>
    <w:uiPriority w:val="99"/>
    <w:unhideWhenUsed/>
    <w:rsid w:val="00DE2071"/>
    <w:pPr>
      <w:tabs>
        <w:tab w:val="center" w:pos="4252"/>
        <w:tab w:val="right" w:pos="8504"/>
      </w:tabs>
      <w:snapToGrid w:val="0"/>
    </w:pPr>
  </w:style>
  <w:style w:type="character" w:customStyle="1" w:styleId="af0">
    <w:name w:val="ヘッダー (文字)"/>
    <w:basedOn w:val="a6"/>
    <w:link w:val="af"/>
    <w:uiPriority w:val="99"/>
    <w:rsid w:val="00DE2071"/>
  </w:style>
  <w:style w:type="paragraph" w:styleId="af1">
    <w:name w:val="footer"/>
    <w:basedOn w:val="a"/>
    <w:link w:val="af2"/>
    <w:uiPriority w:val="99"/>
    <w:unhideWhenUsed/>
    <w:rsid w:val="00DE2071"/>
    <w:pPr>
      <w:tabs>
        <w:tab w:val="center" w:pos="4252"/>
        <w:tab w:val="right" w:pos="8504"/>
      </w:tabs>
      <w:snapToGrid w:val="0"/>
    </w:pPr>
  </w:style>
  <w:style w:type="character" w:customStyle="1" w:styleId="af2">
    <w:name w:val="フッター (文字)"/>
    <w:basedOn w:val="a6"/>
    <w:link w:val="af1"/>
    <w:uiPriority w:val="99"/>
    <w:rsid w:val="00DE2071"/>
  </w:style>
  <w:style w:type="paragraph" w:styleId="af3">
    <w:name w:val="Title"/>
    <w:next w:val="a0"/>
    <w:link w:val="af4"/>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f4">
    <w:name w:val="表題 (文字)"/>
    <w:basedOn w:val="a6"/>
    <w:link w:val="af3"/>
    <w:uiPriority w:val="10"/>
    <w:rsid w:val="007A433E"/>
    <w:rPr>
      <w:rFonts w:asciiTheme="majorHAnsi" w:eastAsia="ＭＳ ゴシック" w:hAnsiTheme="majorHAnsi" w:cstheme="majorBidi"/>
      <w:sz w:val="32"/>
      <w:szCs w:val="32"/>
    </w:rPr>
  </w:style>
  <w:style w:type="paragraph" w:styleId="af5">
    <w:name w:val="Subtitle"/>
    <w:next w:val="a0"/>
    <w:link w:val="af6"/>
    <w:uiPriority w:val="11"/>
    <w:qFormat/>
    <w:rsid w:val="007A433E"/>
    <w:pPr>
      <w:jc w:val="center"/>
    </w:pPr>
    <w:rPr>
      <w:rFonts w:asciiTheme="majorHAnsi" w:eastAsia="ＭＳ ゴシック" w:hAnsiTheme="majorHAnsi" w:cstheme="majorBidi"/>
      <w:sz w:val="24"/>
      <w:szCs w:val="24"/>
    </w:rPr>
  </w:style>
  <w:style w:type="character" w:customStyle="1" w:styleId="af6">
    <w:name w:val="副題 (文字)"/>
    <w:basedOn w:val="a6"/>
    <w:link w:val="af5"/>
    <w:uiPriority w:val="11"/>
    <w:rsid w:val="007A433E"/>
    <w:rPr>
      <w:rFonts w:asciiTheme="majorHAnsi" w:eastAsia="ＭＳ ゴシック" w:hAnsiTheme="majorHAnsi" w:cstheme="majorBidi"/>
      <w:sz w:val="24"/>
      <w:szCs w:val="24"/>
    </w:rPr>
  </w:style>
  <w:style w:type="paragraph" w:styleId="af7">
    <w:name w:val="Balloon Text"/>
    <w:basedOn w:val="a"/>
    <w:link w:val="af8"/>
    <w:uiPriority w:val="99"/>
    <w:semiHidden/>
    <w:unhideWhenUsed/>
    <w:rsid w:val="008435A3"/>
    <w:rPr>
      <w:rFonts w:asciiTheme="majorHAnsi" w:eastAsiaTheme="majorEastAsia" w:hAnsiTheme="majorHAnsi" w:cstheme="majorBidi"/>
      <w:sz w:val="18"/>
      <w:szCs w:val="18"/>
    </w:rPr>
  </w:style>
  <w:style w:type="character" w:customStyle="1" w:styleId="af8">
    <w:name w:val="吹き出し (文字)"/>
    <w:basedOn w:val="a6"/>
    <w:link w:val="af7"/>
    <w:uiPriority w:val="99"/>
    <w:semiHidden/>
    <w:rsid w:val="008435A3"/>
    <w:rPr>
      <w:rFonts w:asciiTheme="majorHAnsi" w:eastAsiaTheme="majorEastAsia" w:hAnsiTheme="majorHAnsi" w:cstheme="majorBidi"/>
      <w:sz w:val="18"/>
      <w:szCs w:val="18"/>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character" w:customStyle="1" w:styleId="afc">
    <w:name w:val="見出し２細目・注記・例　階層１ (文字)"/>
    <w:basedOn w:val="a9"/>
    <w:link w:val="afb"/>
    <w:rsid w:val="000D3621"/>
    <w:rPr>
      <w:rFonts w:ascii="ＭＳ 明朝" w:eastAsia="ＭＳ 明朝"/>
      <w:sz w:val="24"/>
    </w:rPr>
  </w:style>
  <w:style w:type="paragraph" w:customStyle="1" w:styleId="afd">
    <w:name w:val="見出し２細目・注記・例　階層２"/>
    <w:basedOn w:val="afb"/>
    <w:link w:val="afe"/>
    <w:qFormat/>
    <w:rsid w:val="000D3621"/>
    <w:pPr>
      <w:ind w:leftChars="100" w:left="20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f0">
    <w:name w:val="見出し３細目・注記・例　階層１ (文字)"/>
    <w:basedOn w:val="ab"/>
    <w:link w:val="aff"/>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paragraph" w:customStyle="1" w:styleId="aff4">
    <w:name w:val="見出し４細目・注記・例　階層１"/>
    <w:basedOn w:val="a3"/>
    <w:link w:val="aff6"/>
    <w:qFormat/>
    <w:rsid w:val="000D3621"/>
    <w:pPr>
      <w:ind w:left="200" w:hangingChars="100" w:hanging="100"/>
    </w:pPr>
  </w:style>
  <w:style w:type="character" w:customStyle="1" w:styleId="aff6">
    <w:name w:val="見出し４細目・注記・例　階層１ (文字)"/>
    <w:basedOn w:val="ac"/>
    <w:link w:val="aff4"/>
    <w:rsid w:val="000D3621"/>
    <w:rPr>
      <w:rFonts w:ascii="ＭＳ 明朝" w:eastAsia="ＭＳ 明朝"/>
      <w:sz w:val="24"/>
    </w:rPr>
  </w:style>
  <w:style w:type="character" w:customStyle="1" w:styleId="aff5">
    <w:name w:val="見出し４細目・注記・例　階層２ (文字)"/>
    <w:basedOn w:val="ac"/>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c">
    <w:name w:val="見出し６細目・注記・例　階層１ (文字)"/>
    <w:basedOn w:val="ae"/>
    <w:link w:val="affb"/>
    <w:rsid w:val="005E5638"/>
    <w:rPr>
      <w:rFonts w:ascii="ＭＳ 明朝" w:eastAsia="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e">
    <w:name w:val="見出し６細目・注記・例　階層２ (文字)"/>
    <w:basedOn w:val="affc"/>
    <w:link w:val="affd"/>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f0">
    <w:name w:val="別紙　表題 (文字)"/>
    <w:basedOn w:val="af6"/>
    <w:link w:val="afff"/>
    <w:rsid w:val="007A433E"/>
    <w:rPr>
      <w:rFonts w:ascii="ＭＳ 明朝" w:eastAsia="ＭＳ ゴシック" w:hAnsiTheme="majorHAnsi" w:cstheme="majorBidi"/>
      <w:sz w:val="24"/>
      <w:szCs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character" w:customStyle="1" w:styleId="afff4">
    <w:name w:val="見出し１細目・注記・例　階層１ (文字)"/>
    <w:basedOn w:val="afc"/>
    <w:link w:val="afff3"/>
    <w:rsid w:val="00C32ADC"/>
    <w:rPr>
      <w:rFonts w:ascii="ＭＳ 明朝" w:eastAsia="ＭＳ 明朝"/>
      <w:sz w:val="24"/>
    </w:rPr>
  </w:style>
  <w:style w:type="paragraph" w:customStyle="1" w:styleId="afff5">
    <w:name w:val="見出し１細目・注記・例　階層２"/>
    <w:basedOn w:val="afff3"/>
    <w:link w:val="afff6"/>
    <w:qFormat/>
    <w:rsid w:val="00C32ADC"/>
    <w:pPr>
      <w:ind w:leftChars="100" w:left="200"/>
    </w:pPr>
  </w:style>
  <w:style w:type="character" w:customStyle="1" w:styleId="afff6">
    <w:name w:val="見出し１細目・注記・例　階層２ (文字)"/>
    <w:basedOn w:val="afe"/>
    <w:link w:val="afff5"/>
    <w:rsid w:val="00C32ADC"/>
    <w:rPr>
      <w:rFonts w:ascii="ＭＳ 明朝" w:eastAsia="ＭＳ 明朝"/>
      <w:sz w:val="24"/>
    </w:rPr>
  </w:style>
  <w:style w:type="character" w:styleId="afff7">
    <w:name w:val="annotation reference"/>
    <w:basedOn w:val="a6"/>
    <w:uiPriority w:val="99"/>
    <w:semiHidden/>
    <w:unhideWhenUsed/>
    <w:rsid w:val="00734874"/>
    <w:rPr>
      <w:sz w:val="18"/>
      <w:szCs w:val="18"/>
    </w:rPr>
  </w:style>
  <w:style w:type="paragraph" w:styleId="afff8">
    <w:name w:val="annotation text"/>
    <w:basedOn w:val="a"/>
    <w:link w:val="afff9"/>
    <w:uiPriority w:val="99"/>
    <w:unhideWhenUsed/>
    <w:rsid w:val="00734874"/>
    <w:pPr>
      <w:jc w:val="left"/>
    </w:pPr>
  </w:style>
  <w:style w:type="character" w:customStyle="1" w:styleId="afff9">
    <w:name w:val="コメント文字列 (文字)"/>
    <w:basedOn w:val="a6"/>
    <w:link w:val="afff8"/>
    <w:uiPriority w:val="99"/>
    <w:rsid w:val="00734874"/>
    <w:rPr>
      <w:rFonts w:ascii="ＭＳ 明朝" w:eastAsia="ＭＳ 明朝"/>
      <w:sz w:val="24"/>
    </w:rPr>
  </w:style>
  <w:style w:type="paragraph" w:styleId="afffa">
    <w:name w:val="annotation subject"/>
    <w:basedOn w:val="afff8"/>
    <w:next w:val="afff8"/>
    <w:link w:val="afffb"/>
    <w:uiPriority w:val="99"/>
    <w:semiHidden/>
    <w:unhideWhenUsed/>
    <w:rsid w:val="00734874"/>
    <w:rPr>
      <w:b/>
      <w:bCs/>
    </w:rPr>
  </w:style>
  <w:style w:type="character" w:customStyle="1" w:styleId="afffb">
    <w:name w:val="コメント内容 (文字)"/>
    <w:basedOn w:val="afff9"/>
    <w:link w:val="afffa"/>
    <w:uiPriority w:val="99"/>
    <w:semiHidden/>
    <w:rsid w:val="00734874"/>
    <w:rPr>
      <w:rFonts w:ascii="ＭＳ 明朝" w:eastAsia="ＭＳ 明朝"/>
      <w:b/>
      <w:bCs/>
      <w:sz w:val="24"/>
    </w:rPr>
  </w:style>
  <w:style w:type="paragraph" w:styleId="afffc">
    <w:name w:val="footnote text"/>
    <w:basedOn w:val="a"/>
    <w:link w:val="afffd"/>
    <w:uiPriority w:val="99"/>
    <w:semiHidden/>
    <w:unhideWhenUsed/>
    <w:rsid w:val="00434ADA"/>
    <w:pPr>
      <w:snapToGrid w:val="0"/>
      <w:jc w:val="left"/>
    </w:pPr>
  </w:style>
  <w:style w:type="character" w:customStyle="1" w:styleId="afffd">
    <w:name w:val="脚注文字列 (文字)"/>
    <w:basedOn w:val="a6"/>
    <w:link w:val="afffc"/>
    <w:uiPriority w:val="99"/>
    <w:semiHidden/>
    <w:rsid w:val="00434ADA"/>
    <w:rPr>
      <w:rFonts w:ascii="ＭＳ 明朝" w:eastAsia="ＭＳ 明朝"/>
      <w:sz w:val="24"/>
    </w:rPr>
  </w:style>
  <w:style w:type="character" w:styleId="afffe">
    <w:name w:val="footnote reference"/>
    <w:basedOn w:val="a6"/>
    <w:uiPriority w:val="99"/>
    <w:unhideWhenUsed/>
    <w:rsid w:val="00434ADA"/>
    <w:rPr>
      <w:vertAlign w:val="superscript"/>
    </w:rPr>
  </w:style>
  <w:style w:type="paragraph" w:styleId="affff">
    <w:name w:val="endnote text"/>
    <w:basedOn w:val="a"/>
    <w:link w:val="affff0"/>
    <w:uiPriority w:val="99"/>
    <w:semiHidden/>
    <w:unhideWhenUsed/>
    <w:rsid w:val="007A2A7C"/>
    <w:pPr>
      <w:snapToGrid w:val="0"/>
      <w:jc w:val="left"/>
    </w:pPr>
  </w:style>
  <w:style w:type="character" w:customStyle="1" w:styleId="affff0">
    <w:name w:val="文末脚注文字列 (文字)"/>
    <w:basedOn w:val="a6"/>
    <w:link w:val="affff"/>
    <w:uiPriority w:val="99"/>
    <w:semiHidden/>
    <w:rsid w:val="007A2A7C"/>
    <w:rPr>
      <w:rFonts w:ascii="ＭＳ 明朝" w:eastAsia="ＭＳ 明朝"/>
      <w:sz w:val="24"/>
    </w:rPr>
  </w:style>
  <w:style w:type="character" w:styleId="affff1">
    <w:name w:val="endnote reference"/>
    <w:basedOn w:val="a6"/>
    <w:uiPriority w:val="99"/>
    <w:semiHidden/>
    <w:unhideWhenUsed/>
    <w:rsid w:val="007A2A7C"/>
    <w:rPr>
      <w:vertAlign w:val="superscript"/>
    </w:rPr>
  </w:style>
  <w:style w:type="paragraph" w:styleId="affff2">
    <w:name w:val="List Paragraph"/>
    <w:basedOn w:val="a"/>
    <w:uiPriority w:val="34"/>
    <w:qFormat/>
    <w:rsid w:val="001D701F"/>
    <w:pPr>
      <w:ind w:leftChars="400" w:left="840"/>
    </w:pPr>
  </w:style>
  <w:style w:type="paragraph" w:styleId="affff3">
    <w:name w:val="Date"/>
    <w:basedOn w:val="a"/>
    <w:next w:val="a"/>
    <w:link w:val="affff4"/>
    <w:uiPriority w:val="99"/>
    <w:semiHidden/>
    <w:unhideWhenUsed/>
    <w:rsid w:val="00FE6538"/>
  </w:style>
  <w:style w:type="character" w:customStyle="1" w:styleId="affff4">
    <w:name w:val="日付 (文字)"/>
    <w:basedOn w:val="a6"/>
    <w:link w:val="affff3"/>
    <w:uiPriority w:val="99"/>
    <w:semiHidden/>
    <w:rsid w:val="00FE6538"/>
    <w:rPr>
      <w:rFonts w:ascii="ＭＳ 明朝" w:eastAsia="ＭＳ 明朝"/>
      <w:sz w:val="24"/>
    </w:rPr>
  </w:style>
  <w:style w:type="table" w:customStyle="1" w:styleId="2-11">
    <w:name w:val="グリッド テーブル 2 - アクセント 11"/>
    <w:basedOn w:val="a7"/>
    <w:uiPriority w:val="47"/>
    <w:rsid w:val="000C1E5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テーブル 1 淡色 - アクセント 11"/>
    <w:basedOn w:val="a7"/>
    <w:uiPriority w:val="46"/>
    <w:rsid w:val="000C1E5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affff5">
    <w:name w:val="FollowedHyperlink"/>
    <w:basedOn w:val="a6"/>
    <w:uiPriority w:val="99"/>
    <w:semiHidden/>
    <w:unhideWhenUsed/>
    <w:rsid w:val="000C1E57"/>
    <w:rPr>
      <w:color w:val="800080" w:themeColor="followedHyperlink"/>
      <w:u w:val="single"/>
    </w:rPr>
  </w:style>
  <w:style w:type="paragraph" w:styleId="41">
    <w:name w:val="toc 4"/>
    <w:basedOn w:val="a"/>
    <w:next w:val="a"/>
    <w:autoRedefine/>
    <w:uiPriority w:val="39"/>
    <w:semiHidden/>
    <w:unhideWhenUsed/>
    <w:rsid w:val="000C1E57"/>
    <w:pPr>
      <w:ind w:left="720"/>
      <w:jc w:val="left"/>
    </w:pPr>
    <w:rPr>
      <w:rFonts w:asciiTheme="minorHAnsi"/>
      <w:sz w:val="20"/>
      <w:szCs w:val="20"/>
    </w:rPr>
  </w:style>
  <w:style w:type="paragraph" w:styleId="51">
    <w:name w:val="toc 5"/>
    <w:basedOn w:val="a"/>
    <w:next w:val="a"/>
    <w:autoRedefine/>
    <w:uiPriority w:val="39"/>
    <w:semiHidden/>
    <w:unhideWhenUsed/>
    <w:rsid w:val="000C1E57"/>
    <w:pPr>
      <w:ind w:left="960"/>
      <w:jc w:val="left"/>
    </w:pPr>
    <w:rPr>
      <w:rFonts w:asciiTheme="minorHAnsi"/>
      <w:sz w:val="20"/>
      <w:szCs w:val="20"/>
    </w:rPr>
  </w:style>
  <w:style w:type="paragraph" w:styleId="61">
    <w:name w:val="toc 6"/>
    <w:basedOn w:val="a"/>
    <w:next w:val="a"/>
    <w:autoRedefine/>
    <w:uiPriority w:val="39"/>
    <w:semiHidden/>
    <w:unhideWhenUsed/>
    <w:rsid w:val="000C1E57"/>
    <w:pPr>
      <w:ind w:left="1200"/>
      <w:jc w:val="left"/>
    </w:pPr>
    <w:rPr>
      <w:rFonts w:asciiTheme="minorHAnsi"/>
      <w:sz w:val="20"/>
      <w:szCs w:val="20"/>
    </w:rPr>
  </w:style>
  <w:style w:type="paragraph" w:styleId="71">
    <w:name w:val="toc 7"/>
    <w:basedOn w:val="a"/>
    <w:next w:val="a"/>
    <w:autoRedefine/>
    <w:uiPriority w:val="39"/>
    <w:semiHidden/>
    <w:unhideWhenUsed/>
    <w:rsid w:val="000C1E57"/>
    <w:pPr>
      <w:ind w:left="1440"/>
      <w:jc w:val="left"/>
    </w:pPr>
    <w:rPr>
      <w:rFonts w:asciiTheme="minorHAnsi"/>
      <w:sz w:val="20"/>
      <w:szCs w:val="20"/>
    </w:rPr>
  </w:style>
  <w:style w:type="paragraph" w:styleId="81">
    <w:name w:val="toc 8"/>
    <w:basedOn w:val="a"/>
    <w:next w:val="a"/>
    <w:autoRedefine/>
    <w:uiPriority w:val="39"/>
    <w:semiHidden/>
    <w:unhideWhenUsed/>
    <w:rsid w:val="000C1E57"/>
    <w:pPr>
      <w:ind w:left="1680"/>
      <w:jc w:val="left"/>
    </w:pPr>
    <w:rPr>
      <w:rFonts w:asciiTheme="minorHAnsi"/>
      <w:sz w:val="20"/>
      <w:szCs w:val="20"/>
    </w:rPr>
  </w:style>
  <w:style w:type="paragraph" w:styleId="91">
    <w:name w:val="toc 9"/>
    <w:basedOn w:val="a"/>
    <w:next w:val="a"/>
    <w:autoRedefine/>
    <w:uiPriority w:val="39"/>
    <w:semiHidden/>
    <w:unhideWhenUsed/>
    <w:rsid w:val="000C1E57"/>
    <w:pPr>
      <w:ind w:left="1920"/>
      <w:jc w:val="left"/>
    </w:pPr>
    <w:rPr>
      <w:rFonts w:asciiTheme="minorHAnsi"/>
      <w:sz w:val="20"/>
      <w:szCs w:val="20"/>
    </w:rPr>
  </w:style>
  <w:style w:type="paragraph" w:customStyle="1" w:styleId="paragraph">
    <w:name w:val="paragraph"/>
    <w:basedOn w:val="a"/>
    <w:rsid w:val="000C1E57"/>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character" w:customStyle="1" w:styleId="normaltextrun">
    <w:name w:val="normaltextrun"/>
    <w:basedOn w:val="a6"/>
    <w:rsid w:val="000C1E57"/>
  </w:style>
  <w:style w:type="character" w:customStyle="1" w:styleId="eop">
    <w:name w:val="eop"/>
    <w:basedOn w:val="a6"/>
    <w:rsid w:val="000C1E57"/>
  </w:style>
  <w:style w:type="character" w:customStyle="1" w:styleId="12">
    <w:name w:val="未解決のメンション1"/>
    <w:basedOn w:val="a6"/>
    <w:uiPriority w:val="99"/>
    <w:semiHidden/>
    <w:unhideWhenUsed/>
    <w:rsid w:val="000C1E57"/>
    <w:rPr>
      <w:color w:val="605E5C"/>
      <w:shd w:val="clear" w:color="auto" w:fill="E1DFDD"/>
    </w:rPr>
  </w:style>
  <w:style w:type="paragraph" w:styleId="affff6">
    <w:name w:val="Revision"/>
    <w:hidden/>
    <w:uiPriority w:val="99"/>
    <w:semiHidden/>
    <w:rsid w:val="000056BA"/>
    <w:rPr>
      <w:rFonts w:ascii="ＭＳ 明朝" w:eastAsia="ＭＳ 明朝"/>
      <w:sz w:val="24"/>
    </w:rPr>
  </w:style>
  <w:style w:type="paragraph" w:styleId="Web">
    <w:name w:val="Normal (Web)"/>
    <w:basedOn w:val="a"/>
    <w:uiPriority w:val="99"/>
    <w:semiHidden/>
    <w:unhideWhenUsed/>
    <w:rsid w:val="00E913E1"/>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character" w:styleId="affff7">
    <w:name w:val="Unresolved Mention"/>
    <w:basedOn w:val="a6"/>
    <w:uiPriority w:val="99"/>
    <w:semiHidden/>
    <w:unhideWhenUsed/>
    <w:rsid w:val="00704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56553">
      <w:bodyDiv w:val="1"/>
      <w:marLeft w:val="0"/>
      <w:marRight w:val="0"/>
      <w:marTop w:val="0"/>
      <w:marBottom w:val="0"/>
      <w:divBdr>
        <w:top w:val="none" w:sz="0" w:space="0" w:color="auto"/>
        <w:left w:val="none" w:sz="0" w:space="0" w:color="auto"/>
        <w:bottom w:val="none" w:sz="0" w:space="0" w:color="auto"/>
        <w:right w:val="none" w:sz="0" w:space="0" w:color="auto"/>
      </w:divBdr>
      <w:divsChild>
        <w:div w:id="657346370">
          <w:marLeft w:val="480"/>
          <w:marRight w:val="0"/>
          <w:marTop w:val="0"/>
          <w:marBottom w:val="0"/>
          <w:divBdr>
            <w:top w:val="none" w:sz="0" w:space="0" w:color="auto"/>
            <w:left w:val="none" w:sz="0" w:space="0" w:color="auto"/>
            <w:bottom w:val="none" w:sz="0" w:space="0" w:color="auto"/>
            <w:right w:val="none" w:sz="0" w:space="0" w:color="auto"/>
          </w:divBdr>
        </w:div>
        <w:div w:id="671103351">
          <w:marLeft w:val="240"/>
          <w:marRight w:val="0"/>
          <w:marTop w:val="0"/>
          <w:marBottom w:val="0"/>
          <w:divBdr>
            <w:top w:val="none" w:sz="0" w:space="0" w:color="auto"/>
            <w:left w:val="none" w:sz="0" w:space="0" w:color="auto"/>
            <w:bottom w:val="none" w:sz="0" w:space="0" w:color="auto"/>
            <w:right w:val="none" w:sz="0" w:space="0" w:color="auto"/>
          </w:divBdr>
        </w:div>
        <w:div w:id="704407373">
          <w:marLeft w:val="480"/>
          <w:marRight w:val="0"/>
          <w:marTop w:val="0"/>
          <w:marBottom w:val="0"/>
          <w:divBdr>
            <w:top w:val="none" w:sz="0" w:space="0" w:color="auto"/>
            <w:left w:val="none" w:sz="0" w:space="0" w:color="auto"/>
            <w:bottom w:val="none" w:sz="0" w:space="0" w:color="auto"/>
            <w:right w:val="none" w:sz="0" w:space="0" w:color="auto"/>
          </w:divBdr>
        </w:div>
        <w:div w:id="726105120">
          <w:marLeft w:val="480"/>
          <w:marRight w:val="0"/>
          <w:marTop w:val="0"/>
          <w:marBottom w:val="0"/>
          <w:divBdr>
            <w:top w:val="none" w:sz="0" w:space="0" w:color="auto"/>
            <w:left w:val="none" w:sz="0" w:space="0" w:color="auto"/>
            <w:bottom w:val="none" w:sz="0" w:space="0" w:color="auto"/>
            <w:right w:val="none" w:sz="0" w:space="0" w:color="auto"/>
          </w:divBdr>
        </w:div>
        <w:div w:id="739985378">
          <w:marLeft w:val="480"/>
          <w:marRight w:val="0"/>
          <w:marTop w:val="0"/>
          <w:marBottom w:val="0"/>
          <w:divBdr>
            <w:top w:val="none" w:sz="0" w:space="0" w:color="auto"/>
            <w:left w:val="none" w:sz="0" w:space="0" w:color="auto"/>
            <w:bottom w:val="none" w:sz="0" w:space="0" w:color="auto"/>
            <w:right w:val="none" w:sz="0" w:space="0" w:color="auto"/>
          </w:divBdr>
        </w:div>
        <w:div w:id="783426957">
          <w:marLeft w:val="480"/>
          <w:marRight w:val="0"/>
          <w:marTop w:val="0"/>
          <w:marBottom w:val="0"/>
          <w:divBdr>
            <w:top w:val="none" w:sz="0" w:space="0" w:color="auto"/>
            <w:left w:val="none" w:sz="0" w:space="0" w:color="auto"/>
            <w:bottom w:val="none" w:sz="0" w:space="0" w:color="auto"/>
            <w:right w:val="none" w:sz="0" w:space="0" w:color="auto"/>
          </w:divBdr>
        </w:div>
        <w:div w:id="914781132">
          <w:marLeft w:val="480"/>
          <w:marRight w:val="0"/>
          <w:marTop w:val="0"/>
          <w:marBottom w:val="0"/>
          <w:divBdr>
            <w:top w:val="none" w:sz="0" w:space="0" w:color="auto"/>
            <w:left w:val="none" w:sz="0" w:space="0" w:color="auto"/>
            <w:bottom w:val="none" w:sz="0" w:space="0" w:color="auto"/>
            <w:right w:val="none" w:sz="0" w:space="0" w:color="auto"/>
          </w:divBdr>
        </w:div>
        <w:div w:id="928150194">
          <w:marLeft w:val="240"/>
          <w:marRight w:val="0"/>
          <w:marTop w:val="0"/>
          <w:marBottom w:val="0"/>
          <w:divBdr>
            <w:top w:val="none" w:sz="0" w:space="0" w:color="auto"/>
            <w:left w:val="none" w:sz="0" w:space="0" w:color="auto"/>
            <w:bottom w:val="none" w:sz="0" w:space="0" w:color="auto"/>
            <w:right w:val="none" w:sz="0" w:space="0" w:color="auto"/>
          </w:divBdr>
          <w:divsChild>
            <w:div w:id="130441339">
              <w:marLeft w:val="240"/>
              <w:marRight w:val="0"/>
              <w:marTop w:val="0"/>
              <w:marBottom w:val="0"/>
              <w:divBdr>
                <w:top w:val="none" w:sz="0" w:space="0" w:color="auto"/>
                <w:left w:val="none" w:sz="0" w:space="0" w:color="auto"/>
                <w:bottom w:val="none" w:sz="0" w:space="0" w:color="auto"/>
                <w:right w:val="none" w:sz="0" w:space="0" w:color="auto"/>
              </w:divBdr>
            </w:div>
            <w:div w:id="136189836">
              <w:marLeft w:val="240"/>
              <w:marRight w:val="0"/>
              <w:marTop w:val="0"/>
              <w:marBottom w:val="0"/>
              <w:divBdr>
                <w:top w:val="none" w:sz="0" w:space="0" w:color="auto"/>
                <w:left w:val="none" w:sz="0" w:space="0" w:color="auto"/>
                <w:bottom w:val="none" w:sz="0" w:space="0" w:color="auto"/>
                <w:right w:val="none" w:sz="0" w:space="0" w:color="auto"/>
              </w:divBdr>
            </w:div>
            <w:div w:id="690255245">
              <w:marLeft w:val="240"/>
              <w:marRight w:val="0"/>
              <w:marTop w:val="0"/>
              <w:marBottom w:val="0"/>
              <w:divBdr>
                <w:top w:val="none" w:sz="0" w:space="0" w:color="auto"/>
                <w:left w:val="none" w:sz="0" w:space="0" w:color="auto"/>
                <w:bottom w:val="none" w:sz="0" w:space="0" w:color="auto"/>
                <w:right w:val="none" w:sz="0" w:space="0" w:color="auto"/>
              </w:divBdr>
            </w:div>
            <w:div w:id="1005864044">
              <w:marLeft w:val="240"/>
              <w:marRight w:val="0"/>
              <w:marTop w:val="0"/>
              <w:marBottom w:val="0"/>
              <w:divBdr>
                <w:top w:val="none" w:sz="0" w:space="0" w:color="auto"/>
                <w:left w:val="none" w:sz="0" w:space="0" w:color="auto"/>
                <w:bottom w:val="none" w:sz="0" w:space="0" w:color="auto"/>
                <w:right w:val="none" w:sz="0" w:space="0" w:color="auto"/>
              </w:divBdr>
            </w:div>
            <w:div w:id="1643802800">
              <w:marLeft w:val="240"/>
              <w:marRight w:val="0"/>
              <w:marTop w:val="0"/>
              <w:marBottom w:val="0"/>
              <w:divBdr>
                <w:top w:val="none" w:sz="0" w:space="0" w:color="auto"/>
                <w:left w:val="none" w:sz="0" w:space="0" w:color="auto"/>
                <w:bottom w:val="none" w:sz="0" w:space="0" w:color="auto"/>
                <w:right w:val="none" w:sz="0" w:space="0" w:color="auto"/>
              </w:divBdr>
            </w:div>
            <w:div w:id="1865823369">
              <w:marLeft w:val="240"/>
              <w:marRight w:val="0"/>
              <w:marTop w:val="0"/>
              <w:marBottom w:val="0"/>
              <w:divBdr>
                <w:top w:val="none" w:sz="0" w:space="0" w:color="auto"/>
                <w:left w:val="none" w:sz="0" w:space="0" w:color="auto"/>
                <w:bottom w:val="none" w:sz="0" w:space="0" w:color="auto"/>
                <w:right w:val="none" w:sz="0" w:space="0" w:color="auto"/>
              </w:divBdr>
            </w:div>
          </w:divsChild>
        </w:div>
        <w:div w:id="1025593767">
          <w:marLeft w:val="240"/>
          <w:marRight w:val="0"/>
          <w:marTop w:val="0"/>
          <w:marBottom w:val="0"/>
          <w:divBdr>
            <w:top w:val="none" w:sz="0" w:space="0" w:color="auto"/>
            <w:left w:val="none" w:sz="0" w:space="0" w:color="auto"/>
            <w:bottom w:val="none" w:sz="0" w:space="0" w:color="auto"/>
            <w:right w:val="none" w:sz="0" w:space="0" w:color="auto"/>
          </w:divBdr>
        </w:div>
        <w:div w:id="2124380810">
          <w:marLeft w:val="480"/>
          <w:marRight w:val="0"/>
          <w:marTop w:val="0"/>
          <w:marBottom w:val="0"/>
          <w:divBdr>
            <w:top w:val="none" w:sz="0" w:space="0" w:color="auto"/>
            <w:left w:val="none" w:sz="0" w:space="0" w:color="auto"/>
            <w:bottom w:val="none" w:sz="0" w:space="0" w:color="auto"/>
            <w:right w:val="none" w:sz="0" w:space="0" w:color="auto"/>
          </w:divBdr>
        </w:div>
      </w:divsChild>
    </w:div>
    <w:div w:id="202519518">
      <w:bodyDiv w:val="1"/>
      <w:marLeft w:val="0"/>
      <w:marRight w:val="0"/>
      <w:marTop w:val="0"/>
      <w:marBottom w:val="0"/>
      <w:divBdr>
        <w:top w:val="none" w:sz="0" w:space="0" w:color="auto"/>
        <w:left w:val="none" w:sz="0" w:space="0" w:color="auto"/>
        <w:bottom w:val="none" w:sz="0" w:space="0" w:color="auto"/>
        <w:right w:val="none" w:sz="0" w:space="0" w:color="auto"/>
      </w:divBdr>
      <w:divsChild>
        <w:div w:id="563031970">
          <w:marLeft w:val="240"/>
          <w:marRight w:val="0"/>
          <w:marTop w:val="0"/>
          <w:marBottom w:val="0"/>
          <w:divBdr>
            <w:top w:val="none" w:sz="0" w:space="0" w:color="auto"/>
            <w:left w:val="none" w:sz="0" w:space="0" w:color="auto"/>
            <w:bottom w:val="none" w:sz="0" w:space="0" w:color="auto"/>
            <w:right w:val="none" w:sz="0" w:space="0" w:color="auto"/>
          </w:divBdr>
        </w:div>
        <w:div w:id="1692224931">
          <w:marLeft w:val="240"/>
          <w:marRight w:val="0"/>
          <w:marTop w:val="0"/>
          <w:marBottom w:val="0"/>
          <w:divBdr>
            <w:top w:val="none" w:sz="0" w:space="0" w:color="auto"/>
            <w:left w:val="none" w:sz="0" w:space="0" w:color="auto"/>
            <w:bottom w:val="none" w:sz="0" w:space="0" w:color="auto"/>
            <w:right w:val="none" w:sz="0" w:space="0" w:color="auto"/>
          </w:divBdr>
        </w:div>
      </w:divsChild>
    </w:div>
    <w:div w:id="247160963">
      <w:bodyDiv w:val="1"/>
      <w:marLeft w:val="0"/>
      <w:marRight w:val="0"/>
      <w:marTop w:val="0"/>
      <w:marBottom w:val="0"/>
      <w:divBdr>
        <w:top w:val="none" w:sz="0" w:space="0" w:color="auto"/>
        <w:left w:val="none" w:sz="0" w:space="0" w:color="auto"/>
        <w:bottom w:val="none" w:sz="0" w:space="0" w:color="auto"/>
        <w:right w:val="none" w:sz="0" w:space="0" w:color="auto"/>
      </w:divBdr>
    </w:div>
    <w:div w:id="251210102">
      <w:bodyDiv w:val="1"/>
      <w:marLeft w:val="0"/>
      <w:marRight w:val="0"/>
      <w:marTop w:val="0"/>
      <w:marBottom w:val="0"/>
      <w:divBdr>
        <w:top w:val="none" w:sz="0" w:space="0" w:color="auto"/>
        <w:left w:val="none" w:sz="0" w:space="0" w:color="auto"/>
        <w:bottom w:val="none" w:sz="0" w:space="0" w:color="auto"/>
        <w:right w:val="none" w:sz="0" w:space="0" w:color="auto"/>
      </w:divBdr>
    </w:div>
    <w:div w:id="282151113">
      <w:bodyDiv w:val="1"/>
      <w:marLeft w:val="0"/>
      <w:marRight w:val="0"/>
      <w:marTop w:val="0"/>
      <w:marBottom w:val="0"/>
      <w:divBdr>
        <w:top w:val="none" w:sz="0" w:space="0" w:color="auto"/>
        <w:left w:val="none" w:sz="0" w:space="0" w:color="auto"/>
        <w:bottom w:val="none" w:sz="0" w:space="0" w:color="auto"/>
        <w:right w:val="none" w:sz="0" w:space="0" w:color="auto"/>
      </w:divBdr>
    </w:div>
    <w:div w:id="367722587">
      <w:bodyDiv w:val="1"/>
      <w:marLeft w:val="0"/>
      <w:marRight w:val="0"/>
      <w:marTop w:val="0"/>
      <w:marBottom w:val="0"/>
      <w:divBdr>
        <w:top w:val="none" w:sz="0" w:space="0" w:color="auto"/>
        <w:left w:val="none" w:sz="0" w:space="0" w:color="auto"/>
        <w:bottom w:val="none" w:sz="0" w:space="0" w:color="auto"/>
        <w:right w:val="none" w:sz="0" w:space="0" w:color="auto"/>
      </w:divBdr>
    </w:div>
    <w:div w:id="382019295">
      <w:bodyDiv w:val="1"/>
      <w:marLeft w:val="0"/>
      <w:marRight w:val="0"/>
      <w:marTop w:val="0"/>
      <w:marBottom w:val="0"/>
      <w:divBdr>
        <w:top w:val="none" w:sz="0" w:space="0" w:color="auto"/>
        <w:left w:val="none" w:sz="0" w:space="0" w:color="auto"/>
        <w:bottom w:val="none" w:sz="0" w:space="0" w:color="auto"/>
        <w:right w:val="none" w:sz="0" w:space="0" w:color="auto"/>
      </w:divBdr>
    </w:div>
    <w:div w:id="455222321">
      <w:bodyDiv w:val="1"/>
      <w:marLeft w:val="0"/>
      <w:marRight w:val="0"/>
      <w:marTop w:val="0"/>
      <w:marBottom w:val="0"/>
      <w:divBdr>
        <w:top w:val="none" w:sz="0" w:space="0" w:color="auto"/>
        <w:left w:val="none" w:sz="0" w:space="0" w:color="auto"/>
        <w:bottom w:val="none" w:sz="0" w:space="0" w:color="auto"/>
        <w:right w:val="none" w:sz="0" w:space="0" w:color="auto"/>
      </w:divBdr>
    </w:div>
    <w:div w:id="517427751">
      <w:bodyDiv w:val="1"/>
      <w:marLeft w:val="0"/>
      <w:marRight w:val="0"/>
      <w:marTop w:val="0"/>
      <w:marBottom w:val="0"/>
      <w:divBdr>
        <w:top w:val="none" w:sz="0" w:space="0" w:color="auto"/>
        <w:left w:val="none" w:sz="0" w:space="0" w:color="auto"/>
        <w:bottom w:val="none" w:sz="0" w:space="0" w:color="auto"/>
        <w:right w:val="none" w:sz="0" w:space="0" w:color="auto"/>
      </w:divBdr>
    </w:div>
    <w:div w:id="522208117">
      <w:bodyDiv w:val="1"/>
      <w:marLeft w:val="0"/>
      <w:marRight w:val="0"/>
      <w:marTop w:val="0"/>
      <w:marBottom w:val="0"/>
      <w:divBdr>
        <w:top w:val="none" w:sz="0" w:space="0" w:color="auto"/>
        <w:left w:val="none" w:sz="0" w:space="0" w:color="auto"/>
        <w:bottom w:val="none" w:sz="0" w:space="0" w:color="auto"/>
        <w:right w:val="none" w:sz="0" w:space="0" w:color="auto"/>
      </w:divBdr>
    </w:div>
    <w:div w:id="563443606">
      <w:bodyDiv w:val="1"/>
      <w:marLeft w:val="0"/>
      <w:marRight w:val="0"/>
      <w:marTop w:val="0"/>
      <w:marBottom w:val="0"/>
      <w:divBdr>
        <w:top w:val="none" w:sz="0" w:space="0" w:color="auto"/>
        <w:left w:val="none" w:sz="0" w:space="0" w:color="auto"/>
        <w:bottom w:val="none" w:sz="0" w:space="0" w:color="auto"/>
        <w:right w:val="none" w:sz="0" w:space="0" w:color="auto"/>
      </w:divBdr>
    </w:div>
    <w:div w:id="644893044">
      <w:bodyDiv w:val="1"/>
      <w:marLeft w:val="0"/>
      <w:marRight w:val="0"/>
      <w:marTop w:val="0"/>
      <w:marBottom w:val="0"/>
      <w:divBdr>
        <w:top w:val="none" w:sz="0" w:space="0" w:color="auto"/>
        <w:left w:val="none" w:sz="0" w:space="0" w:color="auto"/>
        <w:bottom w:val="none" w:sz="0" w:space="0" w:color="auto"/>
        <w:right w:val="none" w:sz="0" w:space="0" w:color="auto"/>
      </w:divBdr>
    </w:div>
    <w:div w:id="671446173">
      <w:bodyDiv w:val="1"/>
      <w:marLeft w:val="0"/>
      <w:marRight w:val="0"/>
      <w:marTop w:val="0"/>
      <w:marBottom w:val="0"/>
      <w:divBdr>
        <w:top w:val="none" w:sz="0" w:space="0" w:color="auto"/>
        <w:left w:val="none" w:sz="0" w:space="0" w:color="auto"/>
        <w:bottom w:val="none" w:sz="0" w:space="0" w:color="auto"/>
        <w:right w:val="none" w:sz="0" w:space="0" w:color="auto"/>
      </w:divBdr>
    </w:div>
    <w:div w:id="674500704">
      <w:bodyDiv w:val="1"/>
      <w:marLeft w:val="0"/>
      <w:marRight w:val="0"/>
      <w:marTop w:val="0"/>
      <w:marBottom w:val="0"/>
      <w:divBdr>
        <w:top w:val="none" w:sz="0" w:space="0" w:color="auto"/>
        <w:left w:val="none" w:sz="0" w:space="0" w:color="auto"/>
        <w:bottom w:val="none" w:sz="0" w:space="0" w:color="auto"/>
        <w:right w:val="none" w:sz="0" w:space="0" w:color="auto"/>
      </w:divBdr>
    </w:div>
    <w:div w:id="674502604">
      <w:bodyDiv w:val="1"/>
      <w:marLeft w:val="0"/>
      <w:marRight w:val="0"/>
      <w:marTop w:val="0"/>
      <w:marBottom w:val="0"/>
      <w:divBdr>
        <w:top w:val="none" w:sz="0" w:space="0" w:color="auto"/>
        <w:left w:val="none" w:sz="0" w:space="0" w:color="auto"/>
        <w:bottom w:val="none" w:sz="0" w:space="0" w:color="auto"/>
        <w:right w:val="none" w:sz="0" w:space="0" w:color="auto"/>
      </w:divBdr>
    </w:div>
    <w:div w:id="787164059">
      <w:bodyDiv w:val="1"/>
      <w:marLeft w:val="0"/>
      <w:marRight w:val="0"/>
      <w:marTop w:val="0"/>
      <w:marBottom w:val="0"/>
      <w:divBdr>
        <w:top w:val="none" w:sz="0" w:space="0" w:color="auto"/>
        <w:left w:val="none" w:sz="0" w:space="0" w:color="auto"/>
        <w:bottom w:val="none" w:sz="0" w:space="0" w:color="auto"/>
        <w:right w:val="none" w:sz="0" w:space="0" w:color="auto"/>
      </w:divBdr>
    </w:div>
    <w:div w:id="788547723">
      <w:bodyDiv w:val="1"/>
      <w:marLeft w:val="0"/>
      <w:marRight w:val="0"/>
      <w:marTop w:val="0"/>
      <w:marBottom w:val="0"/>
      <w:divBdr>
        <w:top w:val="none" w:sz="0" w:space="0" w:color="auto"/>
        <w:left w:val="none" w:sz="0" w:space="0" w:color="auto"/>
        <w:bottom w:val="none" w:sz="0" w:space="0" w:color="auto"/>
        <w:right w:val="none" w:sz="0" w:space="0" w:color="auto"/>
      </w:divBdr>
    </w:div>
    <w:div w:id="829517149">
      <w:bodyDiv w:val="1"/>
      <w:marLeft w:val="0"/>
      <w:marRight w:val="0"/>
      <w:marTop w:val="0"/>
      <w:marBottom w:val="0"/>
      <w:divBdr>
        <w:top w:val="none" w:sz="0" w:space="0" w:color="auto"/>
        <w:left w:val="none" w:sz="0" w:space="0" w:color="auto"/>
        <w:bottom w:val="none" w:sz="0" w:space="0" w:color="auto"/>
        <w:right w:val="none" w:sz="0" w:space="0" w:color="auto"/>
      </w:divBdr>
    </w:div>
    <w:div w:id="875117267">
      <w:bodyDiv w:val="1"/>
      <w:marLeft w:val="0"/>
      <w:marRight w:val="0"/>
      <w:marTop w:val="0"/>
      <w:marBottom w:val="0"/>
      <w:divBdr>
        <w:top w:val="none" w:sz="0" w:space="0" w:color="auto"/>
        <w:left w:val="none" w:sz="0" w:space="0" w:color="auto"/>
        <w:bottom w:val="none" w:sz="0" w:space="0" w:color="auto"/>
        <w:right w:val="none" w:sz="0" w:space="0" w:color="auto"/>
      </w:divBdr>
    </w:div>
    <w:div w:id="875311461">
      <w:bodyDiv w:val="1"/>
      <w:marLeft w:val="0"/>
      <w:marRight w:val="0"/>
      <w:marTop w:val="0"/>
      <w:marBottom w:val="0"/>
      <w:divBdr>
        <w:top w:val="none" w:sz="0" w:space="0" w:color="auto"/>
        <w:left w:val="none" w:sz="0" w:space="0" w:color="auto"/>
        <w:bottom w:val="none" w:sz="0" w:space="0" w:color="auto"/>
        <w:right w:val="none" w:sz="0" w:space="0" w:color="auto"/>
      </w:divBdr>
    </w:div>
    <w:div w:id="887648217">
      <w:bodyDiv w:val="1"/>
      <w:marLeft w:val="0"/>
      <w:marRight w:val="0"/>
      <w:marTop w:val="0"/>
      <w:marBottom w:val="0"/>
      <w:divBdr>
        <w:top w:val="none" w:sz="0" w:space="0" w:color="auto"/>
        <w:left w:val="none" w:sz="0" w:space="0" w:color="auto"/>
        <w:bottom w:val="none" w:sz="0" w:space="0" w:color="auto"/>
        <w:right w:val="none" w:sz="0" w:space="0" w:color="auto"/>
      </w:divBdr>
    </w:div>
    <w:div w:id="895438502">
      <w:bodyDiv w:val="1"/>
      <w:marLeft w:val="0"/>
      <w:marRight w:val="0"/>
      <w:marTop w:val="0"/>
      <w:marBottom w:val="0"/>
      <w:divBdr>
        <w:top w:val="none" w:sz="0" w:space="0" w:color="auto"/>
        <w:left w:val="none" w:sz="0" w:space="0" w:color="auto"/>
        <w:bottom w:val="none" w:sz="0" w:space="0" w:color="auto"/>
        <w:right w:val="none" w:sz="0" w:space="0" w:color="auto"/>
      </w:divBdr>
    </w:div>
    <w:div w:id="1001852666">
      <w:bodyDiv w:val="1"/>
      <w:marLeft w:val="0"/>
      <w:marRight w:val="0"/>
      <w:marTop w:val="0"/>
      <w:marBottom w:val="0"/>
      <w:divBdr>
        <w:top w:val="none" w:sz="0" w:space="0" w:color="auto"/>
        <w:left w:val="none" w:sz="0" w:space="0" w:color="auto"/>
        <w:bottom w:val="none" w:sz="0" w:space="0" w:color="auto"/>
        <w:right w:val="none" w:sz="0" w:space="0" w:color="auto"/>
      </w:divBdr>
    </w:div>
    <w:div w:id="1040128324">
      <w:bodyDiv w:val="1"/>
      <w:marLeft w:val="0"/>
      <w:marRight w:val="0"/>
      <w:marTop w:val="0"/>
      <w:marBottom w:val="0"/>
      <w:divBdr>
        <w:top w:val="none" w:sz="0" w:space="0" w:color="auto"/>
        <w:left w:val="none" w:sz="0" w:space="0" w:color="auto"/>
        <w:bottom w:val="none" w:sz="0" w:space="0" w:color="auto"/>
        <w:right w:val="none" w:sz="0" w:space="0" w:color="auto"/>
      </w:divBdr>
    </w:div>
    <w:div w:id="1062212699">
      <w:bodyDiv w:val="1"/>
      <w:marLeft w:val="0"/>
      <w:marRight w:val="0"/>
      <w:marTop w:val="0"/>
      <w:marBottom w:val="0"/>
      <w:divBdr>
        <w:top w:val="none" w:sz="0" w:space="0" w:color="auto"/>
        <w:left w:val="none" w:sz="0" w:space="0" w:color="auto"/>
        <w:bottom w:val="none" w:sz="0" w:space="0" w:color="auto"/>
        <w:right w:val="none" w:sz="0" w:space="0" w:color="auto"/>
      </w:divBdr>
    </w:div>
    <w:div w:id="1126462429">
      <w:bodyDiv w:val="1"/>
      <w:marLeft w:val="0"/>
      <w:marRight w:val="0"/>
      <w:marTop w:val="0"/>
      <w:marBottom w:val="0"/>
      <w:divBdr>
        <w:top w:val="none" w:sz="0" w:space="0" w:color="auto"/>
        <w:left w:val="none" w:sz="0" w:space="0" w:color="auto"/>
        <w:bottom w:val="none" w:sz="0" w:space="0" w:color="auto"/>
        <w:right w:val="none" w:sz="0" w:space="0" w:color="auto"/>
      </w:divBdr>
    </w:div>
    <w:div w:id="1143278762">
      <w:bodyDiv w:val="1"/>
      <w:marLeft w:val="0"/>
      <w:marRight w:val="0"/>
      <w:marTop w:val="0"/>
      <w:marBottom w:val="0"/>
      <w:divBdr>
        <w:top w:val="none" w:sz="0" w:space="0" w:color="auto"/>
        <w:left w:val="none" w:sz="0" w:space="0" w:color="auto"/>
        <w:bottom w:val="none" w:sz="0" w:space="0" w:color="auto"/>
        <w:right w:val="none" w:sz="0" w:space="0" w:color="auto"/>
      </w:divBdr>
    </w:div>
    <w:div w:id="1219239991">
      <w:bodyDiv w:val="1"/>
      <w:marLeft w:val="0"/>
      <w:marRight w:val="0"/>
      <w:marTop w:val="0"/>
      <w:marBottom w:val="0"/>
      <w:divBdr>
        <w:top w:val="none" w:sz="0" w:space="0" w:color="auto"/>
        <w:left w:val="none" w:sz="0" w:space="0" w:color="auto"/>
        <w:bottom w:val="none" w:sz="0" w:space="0" w:color="auto"/>
        <w:right w:val="none" w:sz="0" w:space="0" w:color="auto"/>
      </w:divBdr>
    </w:div>
    <w:div w:id="1239100752">
      <w:bodyDiv w:val="1"/>
      <w:marLeft w:val="0"/>
      <w:marRight w:val="0"/>
      <w:marTop w:val="0"/>
      <w:marBottom w:val="0"/>
      <w:divBdr>
        <w:top w:val="none" w:sz="0" w:space="0" w:color="auto"/>
        <w:left w:val="none" w:sz="0" w:space="0" w:color="auto"/>
        <w:bottom w:val="none" w:sz="0" w:space="0" w:color="auto"/>
        <w:right w:val="none" w:sz="0" w:space="0" w:color="auto"/>
      </w:divBdr>
    </w:div>
    <w:div w:id="1348210503">
      <w:bodyDiv w:val="1"/>
      <w:marLeft w:val="0"/>
      <w:marRight w:val="0"/>
      <w:marTop w:val="0"/>
      <w:marBottom w:val="0"/>
      <w:divBdr>
        <w:top w:val="none" w:sz="0" w:space="0" w:color="auto"/>
        <w:left w:val="none" w:sz="0" w:space="0" w:color="auto"/>
        <w:bottom w:val="none" w:sz="0" w:space="0" w:color="auto"/>
        <w:right w:val="none" w:sz="0" w:space="0" w:color="auto"/>
      </w:divBdr>
    </w:div>
    <w:div w:id="1355837203">
      <w:bodyDiv w:val="1"/>
      <w:marLeft w:val="0"/>
      <w:marRight w:val="0"/>
      <w:marTop w:val="0"/>
      <w:marBottom w:val="0"/>
      <w:divBdr>
        <w:top w:val="none" w:sz="0" w:space="0" w:color="auto"/>
        <w:left w:val="none" w:sz="0" w:space="0" w:color="auto"/>
        <w:bottom w:val="none" w:sz="0" w:space="0" w:color="auto"/>
        <w:right w:val="none" w:sz="0" w:space="0" w:color="auto"/>
      </w:divBdr>
    </w:div>
    <w:div w:id="1389961354">
      <w:bodyDiv w:val="1"/>
      <w:marLeft w:val="0"/>
      <w:marRight w:val="0"/>
      <w:marTop w:val="0"/>
      <w:marBottom w:val="0"/>
      <w:divBdr>
        <w:top w:val="none" w:sz="0" w:space="0" w:color="auto"/>
        <w:left w:val="none" w:sz="0" w:space="0" w:color="auto"/>
        <w:bottom w:val="none" w:sz="0" w:space="0" w:color="auto"/>
        <w:right w:val="none" w:sz="0" w:space="0" w:color="auto"/>
      </w:divBdr>
    </w:div>
    <w:div w:id="1412115313">
      <w:bodyDiv w:val="1"/>
      <w:marLeft w:val="0"/>
      <w:marRight w:val="0"/>
      <w:marTop w:val="0"/>
      <w:marBottom w:val="0"/>
      <w:divBdr>
        <w:top w:val="none" w:sz="0" w:space="0" w:color="auto"/>
        <w:left w:val="none" w:sz="0" w:space="0" w:color="auto"/>
        <w:bottom w:val="none" w:sz="0" w:space="0" w:color="auto"/>
        <w:right w:val="none" w:sz="0" w:space="0" w:color="auto"/>
      </w:divBdr>
      <w:divsChild>
        <w:div w:id="161701173">
          <w:marLeft w:val="480"/>
          <w:marRight w:val="0"/>
          <w:marTop w:val="0"/>
          <w:marBottom w:val="0"/>
          <w:divBdr>
            <w:top w:val="none" w:sz="0" w:space="0" w:color="auto"/>
            <w:left w:val="none" w:sz="0" w:space="0" w:color="auto"/>
            <w:bottom w:val="none" w:sz="0" w:space="0" w:color="auto"/>
            <w:right w:val="none" w:sz="0" w:space="0" w:color="auto"/>
          </w:divBdr>
        </w:div>
        <w:div w:id="220215893">
          <w:marLeft w:val="480"/>
          <w:marRight w:val="0"/>
          <w:marTop w:val="0"/>
          <w:marBottom w:val="0"/>
          <w:divBdr>
            <w:top w:val="none" w:sz="0" w:space="0" w:color="auto"/>
            <w:left w:val="none" w:sz="0" w:space="0" w:color="auto"/>
            <w:bottom w:val="none" w:sz="0" w:space="0" w:color="auto"/>
            <w:right w:val="none" w:sz="0" w:space="0" w:color="auto"/>
          </w:divBdr>
        </w:div>
        <w:div w:id="377049493">
          <w:marLeft w:val="240"/>
          <w:marRight w:val="0"/>
          <w:marTop w:val="0"/>
          <w:marBottom w:val="0"/>
          <w:divBdr>
            <w:top w:val="none" w:sz="0" w:space="0" w:color="auto"/>
            <w:left w:val="none" w:sz="0" w:space="0" w:color="auto"/>
            <w:bottom w:val="none" w:sz="0" w:space="0" w:color="auto"/>
            <w:right w:val="none" w:sz="0" w:space="0" w:color="auto"/>
          </w:divBdr>
        </w:div>
        <w:div w:id="1172448102">
          <w:marLeft w:val="240"/>
          <w:marRight w:val="0"/>
          <w:marTop w:val="0"/>
          <w:marBottom w:val="0"/>
          <w:divBdr>
            <w:top w:val="none" w:sz="0" w:space="0" w:color="auto"/>
            <w:left w:val="none" w:sz="0" w:space="0" w:color="auto"/>
            <w:bottom w:val="none" w:sz="0" w:space="0" w:color="auto"/>
            <w:right w:val="none" w:sz="0" w:space="0" w:color="auto"/>
          </w:divBdr>
        </w:div>
        <w:div w:id="1177117330">
          <w:marLeft w:val="240"/>
          <w:marRight w:val="0"/>
          <w:marTop w:val="0"/>
          <w:marBottom w:val="0"/>
          <w:divBdr>
            <w:top w:val="none" w:sz="0" w:space="0" w:color="auto"/>
            <w:left w:val="none" w:sz="0" w:space="0" w:color="auto"/>
            <w:bottom w:val="none" w:sz="0" w:space="0" w:color="auto"/>
            <w:right w:val="none" w:sz="0" w:space="0" w:color="auto"/>
          </w:divBdr>
        </w:div>
        <w:div w:id="1458599000">
          <w:marLeft w:val="480"/>
          <w:marRight w:val="0"/>
          <w:marTop w:val="0"/>
          <w:marBottom w:val="0"/>
          <w:divBdr>
            <w:top w:val="none" w:sz="0" w:space="0" w:color="auto"/>
            <w:left w:val="none" w:sz="0" w:space="0" w:color="auto"/>
            <w:bottom w:val="none" w:sz="0" w:space="0" w:color="auto"/>
            <w:right w:val="none" w:sz="0" w:space="0" w:color="auto"/>
          </w:divBdr>
        </w:div>
        <w:div w:id="1581254285">
          <w:marLeft w:val="240"/>
          <w:marRight w:val="0"/>
          <w:marTop w:val="0"/>
          <w:marBottom w:val="0"/>
          <w:divBdr>
            <w:top w:val="none" w:sz="0" w:space="0" w:color="auto"/>
            <w:left w:val="none" w:sz="0" w:space="0" w:color="auto"/>
            <w:bottom w:val="none" w:sz="0" w:space="0" w:color="auto"/>
            <w:right w:val="none" w:sz="0" w:space="0" w:color="auto"/>
          </w:divBdr>
          <w:divsChild>
            <w:div w:id="15354515">
              <w:marLeft w:val="240"/>
              <w:marRight w:val="0"/>
              <w:marTop w:val="0"/>
              <w:marBottom w:val="0"/>
              <w:divBdr>
                <w:top w:val="none" w:sz="0" w:space="0" w:color="auto"/>
                <w:left w:val="none" w:sz="0" w:space="0" w:color="auto"/>
                <w:bottom w:val="none" w:sz="0" w:space="0" w:color="auto"/>
                <w:right w:val="none" w:sz="0" w:space="0" w:color="auto"/>
              </w:divBdr>
            </w:div>
            <w:div w:id="155075674">
              <w:marLeft w:val="240"/>
              <w:marRight w:val="0"/>
              <w:marTop w:val="0"/>
              <w:marBottom w:val="0"/>
              <w:divBdr>
                <w:top w:val="none" w:sz="0" w:space="0" w:color="auto"/>
                <w:left w:val="none" w:sz="0" w:space="0" w:color="auto"/>
                <w:bottom w:val="none" w:sz="0" w:space="0" w:color="auto"/>
                <w:right w:val="none" w:sz="0" w:space="0" w:color="auto"/>
              </w:divBdr>
            </w:div>
            <w:div w:id="251739901">
              <w:marLeft w:val="240"/>
              <w:marRight w:val="0"/>
              <w:marTop w:val="0"/>
              <w:marBottom w:val="0"/>
              <w:divBdr>
                <w:top w:val="none" w:sz="0" w:space="0" w:color="auto"/>
                <w:left w:val="none" w:sz="0" w:space="0" w:color="auto"/>
                <w:bottom w:val="none" w:sz="0" w:space="0" w:color="auto"/>
                <w:right w:val="none" w:sz="0" w:space="0" w:color="auto"/>
              </w:divBdr>
            </w:div>
            <w:div w:id="263346453">
              <w:marLeft w:val="240"/>
              <w:marRight w:val="0"/>
              <w:marTop w:val="0"/>
              <w:marBottom w:val="0"/>
              <w:divBdr>
                <w:top w:val="none" w:sz="0" w:space="0" w:color="auto"/>
                <w:left w:val="none" w:sz="0" w:space="0" w:color="auto"/>
                <w:bottom w:val="none" w:sz="0" w:space="0" w:color="auto"/>
                <w:right w:val="none" w:sz="0" w:space="0" w:color="auto"/>
              </w:divBdr>
            </w:div>
            <w:div w:id="1143742469">
              <w:marLeft w:val="240"/>
              <w:marRight w:val="0"/>
              <w:marTop w:val="0"/>
              <w:marBottom w:val="0"/>
              <w:divBdr>
                <w:top w:val="none" w:sz="0" w:space="0" w:color="auto"/>
                <w:left w:val="none" w:sz="0" w:space="0" w:color="auto"/>
                <w:bottom w:val="none" w:sz="0" w:space="0" w:color="auto"/>
                <w:right w:val="none" w:sz="0" w:space="0" w:color="auto"/>
              </w:divBdr>
            </w:div>
          </w:divsChild>
        </w:div>
        <w:div w:id="1729644060">
          <w:marLeft w:val="240"/>
          <w:marRight w:val="0"/>
          <w:marTop w:val="0"/>
          <w:marBottom w:val="0"/>
          <w:divBdr>
            <w:top w:val="none" w:sz="0" w:space="0" w:color="auto"/>
            <w:left w:val="none" w:sz="0" w:space="0" w:color="auto"/>
            <w:bottom w:val="none" w:sz="0" w:space="0" w:color="auto"/>
            <w:right w:val="none" w:sz="0" w:space="0" w:color="auto"/>
          </w:divBdr>
        </w:div>
        <w:div w:id="1950356671">
          <w:marLeft w:val="480"/>
          <w:marRight w:val="0"/>
          <w:marTop w:val="0"/>
          <w:marBottom w:val="0"/>
          <w:divBdr>
            <w:top w:val="none" w:sz="0" w:space="0" w:color="auto"/>
            <w:left w:val="none" w:sz="0" w:space="0" w:color="auto"/>
            <w:bottom w:val="none" w:sz="0" w:space="0" w:color="auto"/>
            <w:right w:val="none" w:sz="0" w:space="0" w:color="auto"/>
          </w:divBdr>
        </w:div>
        <w:div w:id="2046516022">
          <w:marLeft w:val="480"/>
          <w:marRight w:val="0"/>
          <w:marTop w:val="0"/>
          <w:marBottom w:val="0"/>
          <w:divBdr>
            <w:top w:val="none" w:sz="0" w:space="0" w:color="auto"/>
            <w:left w:val="none" w:sz="0" w:space="0" w:color="auto"/>
            <w:bottom w:val="none" w:sz="0" w:space="0" w:color="auto"/>
            <w:right w:val="none" w:sz="0" w:space="0" w:color="auto"/>
          </w:divBdr>
        </w:div>
        <w:div w:id="2102096467">
          <w:marLeft w:val="480"/>
          <w:marRight w:val="0"/>
          <w:marTop w:val="0"/>
          <w:marBottom w:val="0"/>
          <w:divBdr>
            <w:top w:val="none" w:sz="0" w:space="0" w:color="auto"/>
            <w:left w:val="none" w:sz="0" w:space="0" w:color="auto"/>
            <w:bottom w:val="none" w:sz="0" w:space="0" w:color="auto"/>
            <w:right w:val="none" w:sz="0" w:space="0" w:color="auto"/>
          </w:divBdr>
        </w:div>
      </w:divsChild>
    </w:div>
    <w:div w:id="1620716815">
      <w:bodyDiv w:val="1"/>
      <w:marLeft w:val="0"/>
      <w:marRight w:val="0"/>
      <w:marTop w:val="0"/>
      <w:marBottom w:val="0"/>
      <w:divBdr>
        <w:top w:val="none" w:sz="0" w:space="0" w:color="auto"/>
        <w:left w:val="none" w:sz="0" w:space="0" w:color="auto"/>
        <w:bottom w:val="none" w:sz="0" w:space="0" w:color="auto"/>
        <w:right w:val="none" w:sz="0" w:space="0" w:color="auto"/>
      </w:divBdr>
    </w:div>
    <w:div w:id="1636138657">
      <w:bodyDiv w:val="1"/>
      <w:marLeft w:val="0"/>
      <w:marRight w:val="0"/>
      <w:marTop w:val="0"/>
      <w:marBottom w:val="0"/>
      <w:divBdr>
        <w:top w:val="none" w:sz="0" w:space="0" w:color="auto"/>
        <w:left w:val="none" w:sz="0" w:space="0" w:color="auto"/>
        <w:bottom w:val="none" w:sz="0" w:space="0" w:color="auto"/>
        <w:right w:val="none" w:sz="0" w:space="0" w:color="auto"/>
      </w:divBdr>
    </w:div>
    <w:div w:id="1691954129">
      <w:bodyDiv w:val="1"/>
      <w:marLeft w:val="0"/>
      <w:marRight w:val="0"/>
      <w:marTop w:val="0"/>
      <w:marBottom w:val="0"/>
      <w:divBdr>
        <w:top w:val="none" w:sz="0" w:space="0" w:color="auto"/>
        <w:left w:val="none" w:sz="0" w:space="0" w:color="auto"/>
        <w:bottom w:val="none" w:sz="0" w:space="0" w:color="auto"/>
        <w:right w:val="none" w:sz="0" w:space="0" w:color="auto"/>
      </w:divBdr>
    </w:div>
    <w:div w:id="1706754274">
      <w:bodyDiv w:val="1"/>
      <w:marLeft w:val="0"/>
      <w:marRight w:val="0"/>
      <w:marTop w:val="0"/>
      <w:marBottom w:val="0"/>
      <w:divBdr>
        <w:top w:val="none" w:sz="0" w:space="0" w:color="auto"/>
        <w:left w:val="none" w:sz="0" w:space="0" w:color="auto"/>
        <w:bottom w:val="none" w:sz="0" w:space="0" w:color="auto"/>
        <w:right w:val="none" w:sz="0" w:space="0" w:color="auto"/>
      </w:divBdr>
    </w:div>
    <w:div w:id="1727802214">
      <w:bodyDiv w:val="1"/>
      <w:marLeft w:val="0"/>
      <w:marRight w:val="0"/>
      <w:marTop w:val="0"/>
      <w:marBottom w:val="0"/>
      <w:divBdr>
        <w:top w:val="none" w:sz="0" w:space="0" w:color="auto"/>
        <w:left w:val="none" w:sz="0" w:space="0" w:color="auto"/>
        <w:bottom w:val="none" w:sz="0" w:space="0" w:color="auto"/>
        <w:right w:val="none" w:sz="0" w:space="0" w:color="auto"/>
      </w:divBdr>
    </w:div>
    <w:div w:id="1772584467">
      <w:bodyDiv w:val="1"/>
      <w:marLeft w:val="0"/>
      <w:marRight w:val="0"/>
      <w:marTop w:val="0"/>
      <w:marBottom w:val="0"/>
      <w:divBdr>
        <w:top w:val="none" w:sz="0" w:space="0" w:color="auto"/>
        <w:left w:val="none" w:sz="0" w:space="0" w:color="auto"/>
        <w:bottom w:val="none" w:sz="0" w:space="0" w:color="auto"/>
        <w:right w:val="none" w:sz="0" w:space="0" w:color="auto"/>
      </w:divBdr>
    </w:div>
    <w:div w:id="1813717226">
      <w:bodyDiv w:val="1"/>
      <w:marLeft w:val="0"/>
      <w:marRight w:val="0"/>
      <w:marTop w:val="0"/>
      <w:marBottom w:val="0"/>
      <w:divBdr>
        <w:top w:val="none" w:sz="0" w:space="0" w:color="auto"/>
        <w:left w:val="none" w:sz="0" w:space="0" w:color="auto"/>
        <w:bottom w:val="none" w:sz="0" w:space="0" w:color="auto"/>
        <w:right w:val="none" w:sz="0" w:space="0" w:color="auto"/>
      </w:divBdr>
    </w:div>
    <w:div w:id="1974286163">
      <w:bodyDiv w:val="1"/>
      <w:marLeft w:val="0"/>
      <w:marRight w:val="0"/>
      <w:marTop w:val="0"/>
      <w:marBottom w:val="0"/>
      <w:divBdr>
        <w:top w:val="none" w:sz="0" w:space="0" w:color="auto"/>
        <w:left w:val="none" w:sz="0" w:space="0" w:color="auto"/>
        <w:bottom w:val="none" w:sz="0" w:space="0" w:color="auto"/>
        <w:right w:val="none" w:sz="0" w:space="0" w:color="auto"/>
      </w:divBdr>
    </w:div>
    <w:div w:id="2064526094">
      <w:bodyDiv w:val="1"/>
      <w:marLeft w:val="0"/>
      <w:marRight w:val="0"/>
      <w:marTop w:val="0"/>
      <w:marBottom w:val="0"/>
      <w:divBdr>
        <w:top w:val="none" w:sz="0" w:space="0" w:color="auto"/>
        <w:left w:val="none" w:sz="0" w:space="0" w:color="auto"/>
        <w:bottom w:val="none" w:sz="0" w:space="0" w:color="auto"/>
        <w:right w:val="none" w:sz="0" w:space="0" w:color="auto"/>
      </w:divBdr>
      <w:divsChild>
        <w:div w:id="831288154">
          <w:marLeft w:val="0"/>
          <w:marRight w:val="0"/>
          <w:marTop w:val="0"/>
          <w:marBottom w:val="0"/>
          <w:divBdr>
            <w:top w:val="none" w:sz="0" w:space="0" w:color="auto"/>
            <w:left w:val="none" w:sz="0" w:space="0" w:color="auto"/>
            <w:bottom w:val="none" w:sz="0" w:space="0" w:color="auto"/>
            <w:right w:val="none" w:sz="0" w:space="0" w:color="auto"/>
          </w:divBdr>
          <w:divsChild>
            <w:div w:id="1721174555">
              <w:marLeft w:val="0"/>
              <w:marRight w:val="0"/>
              <w:marTop w:val="0"/>
              <w:marBottom w:val="0"/>
              <w:divBdr>
                <w:top w:val="none" w:sz="0" w:space="0" w:color="auto"/>
                <w:left w:val="none" w:sz="0" w:space="0" w:color="auto"/>
                <w:bottom w:val="none" w:sz="0" w:space="0" w:color="auto"/>
                <w:right w:val="none" w:sz="0" w:space="0" w:color="auto"/>
              </w:divBdr>
              <w:divsChild>
                <w:div w:id="206652246">
                  <w:marLeft w:val="0"/>
                  <w:marRight w:val="0"/>
                  <w:marTop w:val="0"/>
                  <w:marBottom w:val="0"/>
                  <w:divBdr>
                    <w:top w:val="none" w:sz="0" w:space="0" w:color="auto"/>
                    <w:left w:val="none" w:sz="0" w:space="0" w:color="auto"/>
                    <w:bottom w:val="none" w:sz="0" w:space="0" w:color="auto"/>
                    <w:right w:val="none" w:sz="0" w:space="0" w:color="auto"/>
                  </w:divBdr>
                  <w:divsChild>
                    <w:div w:id="8413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90C7818D37C3C44B3656F71F6EE6EB7" ma:contentTypeVersion="2" ma:contentTypeDescription="新しいドキュメントを作成します。" ma:contentTypeScope="" ma:versionID="cf6b236f8d9d113f4a83ded5242656f4">
  <xsd:schema xmlns:xsd="http://www.w3.org/2001/XMLSchema" xmlns:xs="http://www.w3.org/2001/XMLSchema" xmlns:p="http://schemas.microsoft.com/office/2006/metadata/properties" xmlns:ns2="c3c181f3-f63f-49fe-b095-d60e6e7d4cbb" targetNamespace="http://schemas.microsoft.com/office/2006/metadata/properties" ma:root="true" ma:fieldsID="43125a6f1a5aaaedfe3c97399778cd24" ns2:_="">
    <xsd:import namespace="c3c181f3-f63f-49fe-b095-d60e6e7d4c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181f3-f63f-49fe-b095-d60e6e7d4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11D30-EEB5-4D85-A769-5E24828D53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181f3-f63f-49fe-b095-d60e6e7d4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D4A1A-C568-7A47-8788-D61DA0EBF5AB}">
  <ds:schemaRefs>
    <ds:schemaRef ds:uri="http://schemas.openxmlformats.org/officeDocument/2006/bibliography"/>
  </ds:schemaRefs>
</ds:datastoreItem>
</file>

<file path=customXml/itemProps3.xml><?xml version="1.0" encoding="utf-8"?>
<ds:datastoreItem xmlns:ds="http://schemas.openxmlformats.org/officeDocument/2006/customXml" ds:itemID="{4987356B-997F-475F-B095-D60329D816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7178EB-BDC6-47B6-AB99-610244675E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5059</Words>
  <Characters>28841</Characters>
  <Application>Microsoft Office Word</Application>
  <DocSecurity>0</DocSecurity>
  <Lines>240</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33833</CharactersWithSpaces>
  <SharedDoc>false</SharedDoc>
  <HLinks>
    <vt:vector size="168" baseType="variant">
      <vt:variant>
        <vt:i4>1310781</vt:i4>
      </vt:variant>
      <vt:variant>
        <vt:i4>152</vt:i4>
      </vt:variant>
      <vt:variant>
        <vt:i4>0</vt:i4>
      </vt:variant>
      <vt:variant>
        <vt:i4>5</vt:i4>
      </vt:variant>
      <vt:variant>
        <vt:lpwstr/>
      </vt:variant>
      <vt:variant>
        <vt:lpwstr>_Toc72133785</vt:lpwstr>
      </vt:variant>
      <vt:variant>
        <vt:i4>1376317</vt:i4>
      </vt:variant>
      <vt:variant>
        <vt:i4>146</vt:i4>
      </vt:variant>
      <vt:variant>
        <vt:i4>0</vt:i4>
      </vt:variant>
      <vt:variant>
        <vt:i4>5</vt:i4>
      </vt:variant>
      <vt:variant>
        <vt:lpwstr/>
      </vt:variant>
      <vt:variant>
        <vt:lpwstr>_Toc72133784</vt:lpwstr>
      </vt:variant>
      <vt:variant>
        <vt:i4>1179709</vt:i4>
      </vt:variant>
      <vt:variant>
        <vt:i4>140</vt:i4>
      </vt:variant>
      <vt:variant>
        <vt:i4>0</vt:i4>
      </vt:variant>
      <vt:variant>
        <vt:i4>5</vt:i4>
      </vt:variant>
      <vt:variant>
        <vt:lpwstr/>
      </vt:variant>
      <vt:variant>
        <vt:lpwstr>_Toc72133783</vt:lpwstr>
      </vt:variant>
      <vt:variant>
        <vt:i4>1245245</vt:i4>
      </vt:variant>
      <vt:variant>
        <vt:i4>134</vt:i4>
      </vt:variant>
      <vt:variant>
        <vt:i4>0</vt:i4>
      </vt:variant>
      <vt:variant>
        <vt:i4>5</vt:i4>
      </vt:variant>
      <vt:variant>
        <vt:lpwstr/>
      </vt:variant>
      <vt:variant>
        <vt:lpwstr>_Toc72133782</vt:lpwstr>
      </vt:variant>
      <vt:variant>
        <vt:i4>1048637</vt:i4>
      </vt:variant>
      <vt:variant>
        <vt:i4>128</vt:i4>
      </vt:variant>
      <vt:variant>
        <vt:i4>0</vt:i4>
      </vt:variant>
      <vt:variant>
        <vt:i4>5</vt:i4>
      </vt:variant>
      <vt:variant>
        <vt:lpwstr/>
      </vt:variant>
      <vt:variant>
        <vt:lpwstr>_Toc72133781</vt:lpwstr>
      </vt:variant>
      <vt:variant>
        <vt:i4>1114173</vt:i4>
      </vt:variant>
      <vt:variant>
        <vt:i4>122</vt:i4>
      </vt:variant>
      <vt:variant>
        <vt:i4>0</vt:i4>
      </vt:variant>
      <vt:variant>
        <vt:i4>5</vt:i4>
      </vt:variant>
      <vt:variant>
        <vt:lpwstr/>
      </vt:variant>
      <vt:variant>
        <vt:lpwstr>_Toc72133780</vt:lpwstr>
      </vt:variant>
      <vt:variant>
        <vt:i4>1572914</vt:i4>
      </vt:variant>
      <vt:variant>
        <vt:i4>116</vt:i4>
      </vt:variant>
      <vt:variant>
        <vt:i4>0</vt:i4>
      </vt:variant>
      <vt:variant>
        <vt:i4>5</vt:i4>
      </vt:variant>
      <vt:variant>
        <vt:lpwstr/>
      </vt:variant>
      <vt:variant>
        <vt:lpwstr>_Toc72133779</vt:lpwstr>
      </vt:variant>
      <vt:variant>
        <vt:i4>1638450</vt:i4>
      </vt:variant>
      <vt:variant>
        <vt:i4>110</vt:i4>
      </vt:variant>
      <vt:variant>
        <vt:i4>0</vt:i4>
      </vt:variant>
      <vt:variant>
        <vt:i4>5</vt:i4>
      </vt:variant>
      <vt:variant>
        <vt:lpwstr/>
      </vt:variant>
      <vt:variant>
        <vt:lpwstr>_Toc72133778</vt:lpwstr>
      </vt:variant>
      <vt:variant>
        <vt:i4>1441842</vt:i4>
      </vt:variant>
      <vt:variant>
        <vt:i4>104</vt:i4>
      </vt:variant>
      <vt:variant>
        <vt:i4>0</vt:i4>
      </vt:variant>
      <vt:variant>
        <vt:i4>5</vt:i4>
      </vt:variant>
      <vt:variant>
        <vt:lpwstr/>
      </vt:variant>
      <vt:variant>
        <vt:lpwstr>_Toc72133777</vt:lpwstr>
      </vt:variant>
      <vt:variant>
        <vt:i4>1507378</vt:i4>
      </vt:variant>
      <vt:variant>
        <vt:i4>98</vt:i4>
      </vt:variant>
      <vt:variant>
        <vt:i4>0</vt:i4>
      </vt:variant>
      <vt:variant>
        <vt:i4>5</vt:i4>
      </vt:variant>
      <vt:variant>
        <vt:lpwstr/>
      </vt:variant>
      <vt:variant>
        <vt:lpwstr>_Toc72133776</vt:lpwstr>
      </vt:variant>
      <vt:variant>
        <vt:i4>1310770</vt:i4>
      </vt:variant>
      <vt:variant>
        <vt:i4>92</vt:i4>
      </vt:variant>
      <vt:variant>
        <vt:i4>0</vt:i4>
      </vt:variant>
      <vt:variant>
        <vt:i4>5</vt:i4>
      </vt:variant>
      <vt:variant>
        <vt:lpwstr/>
      </vt:variant>
      <vt:variant>
        <vt:lpwstr>_Toc72133775</vt:lpwstr>
      </vt:variant>
      <vt:variant>
        <vt:i4>1376306</vt:i4>
      </vt:variant>
      <vt:variant>
        <vt:i4>86</vt:i4>
      </vt:variant>
      <vt:variant>
        <vt:i4>0</vt:i4>
      </vt:variant>
      <vt:variant>
        <vt:i4>5</vt:i4>
      </vt:variant>
      <vt:variant>
        <vt:lpwstr/>
      </vt:variant>
      <vt:variant>
        <vt:lpwstr>_Toc72133774</vt:lpwstr>
      </vt:variant>
      <vt:variant>
        <vt:i4>1179698</vt:i4>
      </vt:variant>
      <vt:variant>
        <vt:i4>80</vt:i4>
      </vt:variant>
      <vt:variant>
        <vt:i4>0</vt:i4>
      </vt:variant>
      <vt:variant>
        <vt:i4>5</vt:i4>
      </vt:variant>
      <vt:variant>
        <vt:lpwstr/>
      </vt:variant>
      <vt:variant>
        <vt:lpwstr>_Toc72133773</vt:lpwstr>
      </vt:variant>
      <vt:variant>
        <vt:i4>1245234</vt:i4>
      </vt:variant>
      <vt:variant>
        <vt:i4>74</vt:i4>
      </vt:variant>
      <vt:variant>
        <vt:i4>0</vt:i4>
      </vt:variant>
      <vt:variant>
        <vt:i4>5</vt:i4>
      </vt:variant>
      <vt:variant>
        <vt:lpwstr/>
      </vt:variant>
      <vt:variant>
        <vt:lpwstr>_Toc72133772</vt:lpwstr>
      </vt:variant>
      <vt:variant>
        <vt:i4>1048626</vt:i4>
      </vt:variant>
      <vt:variant>
        <vt:i4>68</vt:i4>
      </vt:variant>
      <vt:variant>
        <vt:i4>0</vt:i4>
      </vt:variant>
      <vt:variant>
        <vt:i4>5</vt:i4>
      </vt:variant>
      <vt:variant>
        <vt:lpwstr/>
      </vt:variant>
      <vt:variant>
        <vt:lpwstr>_Toc72133771</vt:lpwstr>
      </vt:variant>
      <vt:variant>
        <vt:i4>1114162</vt:i4>
      </vt:variant>
      <vt:variant>
        <vt:i4>62</vt:i4>
      </vt:variant>
      <vt:variant>
        <vt:i4>0</vt:i4>
      </vt:variant>
      <vt:variant>
        <vt:i4>5</vt:i4>
      </vt:variant>
      <vt:variant>
        <vt:lpwstr/>
      </vt:variant>
      <vt:variant>
        <vt:lpwstr>_Toc72133770</vt:lpwstr>
      </vt:variant>
      <vt:variant>
        <vt:i4>1572915</vt:i4>
      </vt:variant>
      <vt:variant>
        <vt:i4>56</vt:i4>
      </vt:variant>
      <vt:variant>
        <vt:i4>0</vt:i4>
      </vt:variant>
      <vt:variant>
        <vt:i4>5</vt:i4>
      </vt:variant>
      <vt:variant>
        <vt:lpwstr/>
      </vt:variant>
      <vt:variant>
        <vt:lpwstr>_Toc72133769</vt:lpwstr>
      </vt:variant>
      <vt:variant>
        <vt:i4>1638451</vt:i4>
      </vt:variant>
      <vt:variant>
        <vt:i4>50</vt:i4>
      </vt:variant>
      <vt:variant>
        <vt:i4>0</vt:i4>
      </vt:variant>
      <vt:variant>
        <vt:i4>5</vt:i4>
      </vt:variant>
      <vt:variant>
        <vt:lpwstr/>
      </vt:variant>
      <vt:variant>
        <vt:lpwstr>_Toc72133768</vt:lpwstr>
      </vt:variant>
      <vt:variant>
        <vt:i4>1441843</vt:i4>
      </vt:variant>
      <vt:variant>
        <vt:i4>44</vt:i4>
      </vt:variant>
      <vt:variant>
        <vt:i4>0</vt:i4>
      </vt:variant>
      <vt:variant>
        <vt:i4>5</vt:i4>
      </vt:variant>
      <vt:variant>
        <vt:lpwstr/>
      </vt:variant>
      <vt:variant>
        <vt:lpwstr>_Toc72133767</vt:lpwstr>
      </vt:variant>
      <vt:variant>
        <vt:i4>1507379</vt:i4>
      </vt:variant>
      <vt:variant>
        <vt:i4>38</vt:i4>
      </vt:variant>
      <vt:variant>
        <vt:i4>0</vt:i4>
      </vt:variant>
      <vt:variant>
        <vt:i4>5</vt:i4>
      </vt:variant>
      <vt:variant>
        <vt:lpwstr/>
      </vt:variant>
      <vt:variant>
        <vt:lpwstr>_Toc72133766</vt:lpwstr>
      </vt:variant>
      <vt:variant>
        <vt:i4>1310771</vt:i4>
      </vt:variant>
      <vt:variant>
        <vt:i4>32</vt:i4>
      </vt:variant>
      <vt:variant>
        <vt:i4>0</vt:i4>
      </vt:variant>
      <vt:variant>
        <vt:i4>5</vt:i4>
      </vt:variant>
      <vt:variant>
        <vt:lpwstr/>
      </vt:variant>
      <vt:variant>
        <vt:lpwstr>_Toc72133765</vt:lpwstr>
      </vt:variant>
      <vt:variant>
        <vt:i4>1376307</vt:i4>
      </vt:variant>
      <vt:variant>
        <vt:i4>26</vt:i4>
      </vt:variant>
      <vt:variant>
        <vt:i4>0</vt:i4>
      </vt:variant>
      <vt:variant>
        <vt:i4>5</vt:i4>
      </vt:variant>
      <vt:variant>
        <vt:lpwstr/>
      </vt:variant>
      <vt:variant>
        <vt:lpwstr>_Toc72133764</vt:lpwstr>
      </vt:variant>
      <vt:variant>
        <vt:i4>1179699</vt:i4>
      </vt:variant>
      <vt:variant>
        <vt:i4>20</vt:i4>
      </vt:variant>
      <vt:variant>
        <vt:i4>0</vt:i4>
      </vt:variant>
      <vt:variant>
        <vt:i4>5</vt:i4>
      </vt:variant>
      <vt:variant>
        <vt:lpwstr/>
      </vt:variant>
      <vt:variant>
        <vt:lpwstr>_Toc72133763</vt:lpwstr>
      </vt:variant>
      <vt:variant>
        <vt:i4>1245235</vt:i4>
      </vt:variant>
      <vt:variant>
        <vt:i4>14</vt:i4>
      </vt:variant>
      <vt:variant>
        <vt:i4>0</vt:i4>
      </vt:variant>
      <vt:variant>
        <vt:i4>5</vt:i4>
      </vt:variant>
      <vt:variant>
        <vt:lpwstr/>
      </vt:variant>
      <vt:variant>
        <vt:lpwstr>_Toc72133762</vt:lpwstr>
      </vt:variant>
      <vt:variant>
        <vt:i4>1048627</vt:i4>
      </vt:variant>
      <vt:variant>
        <vt:i4>8</vt:i4>
      </vt:variant>
      <vt:variant>
        <vt:i4>0</vt:i4>
      </vt:variant>
      <vt:variant>
        <vt:i4>5</vt:i4>
      </vt:variant>
      <vt:variant>
        <vt:lpwstr/>
      </vt:variant>
      <vt:variant>
        <vt:lpwstr>_Toc72133761</vt:lpwstr>
      </vt:variant>
      <vt:variant>
        <vt:i4>1114163</vt:i4>
      </vt:variant>
      <vt:variant>
        <vt:i4>2</vt:i4>
      </vt:variant>
      <vt:variant>
        <vt:i4>0</vt:i4>
      </vt:variant>
      <vt:variant>
        <vt:i4>5</vt:i4>
      </vt:variant>
      <vt:variant>
        <vt:lpwstr/>
      </vt:variant>
      <vt:variant>
        <vt:lpwstr>_Toc72133760</vt:lpwstr>
      </vt:variant>
      <vt:variant>
        <vt:i4>7929924</vt:i4>
      </vt:variant>
      <vt:variant>
        <vt:i4>0</vt:i4>
      </vt:variant>
      <vt:variant>
        <vt:i4>0</vt:i4>
      </vt:variant>
      <vt:variant>
        <vt:i4>5</vt:i4>
      </vt:variant>
      <vt:variant>
        <vt:lpwstr>http://www.jbaudit.go.jp/report/new/all/pdf/fy26_05_07_03.pdf</vt:lpwstr>
      </vt:variant>
      <vt:variant>
        <vt:lpwstr/>
      </vt:variant>
      <vt:variant>
        <vt:i4>2031629</vt:i4>
      </vt:variant>
      <vt:variant>
        <vt:i4>0</vt:i4>
      </vt:variant>
      <vt:variant>
        <vt:i4>0</vt:i4>
      </vt:variant>
      <vt:variant>
        <vt:i4>5</vt:i4>
      </vt:variant>
      <vt:variant>
        <vt:lpwstr>https://report.jbaudit.go.jp/org/h26/2014-h26-0141-0.htm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2021-05-31T07:21:00Z</dcterms:created>
  <dcterms:modified xsi:type="dcterms:W3CDTF">2021-05-31T07:21:00Z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0x010100D90C7818D37C3C44B3656F71F6EE6EB7</vt:lpwstr>
  </property>
</Properties>
</file>