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A192F"/>
          <w:sz w:val="40"/>
        </w:rPr>
        <w:t>NetSage AI: Automated Network Diagnostic Platform</w:t>
        <w:br/>
        <w:t>with Human-in-the-Loop Verification</w:t>
      </w:r>
    </w:p>
    <w:p>
      <w:pPr>
        <w:jc w:val="center"/>
      </w:pPr>
      <w:r>
        <w:rPr>
          <w:rFonts w:ascii="Calibri" w:hAnsi="Calibri"/>
          <w:i/>
          <w:color w:val="1E3A8A"/>
          <w:sz w:val="26"/>
        </w:rPr>
        <w:t>Cisco AICTE Virtual Internship Program 2026 — AI Track</w:t>
        <w:br/>
        <w:t>Individual Project Summary &amp; Technical Report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1"/>
              </w:rPr>
              <w:t>Project Title:</w:t>
            </w:r>
          </w:p>
        </w:tc>
        <w:tc>
          <w:tcPr>
            <w:tcW w:type="dxa" w:w="4680"/>
          </w:tcPr>
          <w:p>
            <w:r>
              <w:rPr>
                <w:sz w:val="21"/>
              </w:rPr>
              <w:t>NetSage AI — Automated Network Diagnostic Assistant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1"/>
              </w:rPr>
              <w:t>Student Name:</w:t>
            </w:r>
          </w:p>
        </w:tc>
        <w:tc>
          <w:tcPr>
            <w:tcW w:type="dxa" w:w="4680"/>
          </w:tcPr>
          <w:p>
            <w:r>
              <w:rPr>
                <w:sz w:val="21"/>
              </w:rPr>
              <w:t>Shivanshu Yadav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1"/>
              </w:rPr>
              <w:t>Technology Track:</w:t>
            </w:r>
          </w:p>
        </w:tc>
        <w:tc>
          <w:tcPr>
            <w:tcW w:type="dxa" w:w="4680"/>
          </w:tcPr>
          <w:p>
            <w:r>
              <w:rPr>
                <w:sz w:val="21"/>
              </w:rPr>
              <w:t>AI Track (Modern AI + NetDevOps)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1"/>
              </w:rPr>
              <w:t>Program:</w:t>
            </w:r>
          </w:p>
        </w:tc>
        <w:tc>
          <w:tcPr>
            <w:tcW w:type="dxa" w:w="4680"/>
          </w:tcPr>
          <w:p>
            <w:r>
              <w:rPr>
                <w:sz w:val="21"/>
              </w:rPr>
              <w:t>Cisco AICTE Virtual Internship Program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1"/>
              </w:rPr>
              <w:t>Problem Statement:</w:t>
            </w:r>
          </w:p>
        </w:tc>
        <w:tc>
          <w:tcPr>
            <w:tcW w:type="dxa" w:w="4680"/>
          </w:tcPr>
          <w:p>
            <w:r>
              <w:rPr>
                <w:sz w:val="21"/>
              </w:rPr>
              <w:t>Project 2 | Applied AI + Network Troubleshooting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1"/>
              </w:rPr>
              <w:t>GitHub Repository:</w:t>
            </w:r>
          </w:p>
        </w:tc>
        <w:tc>
          <w:tcPr>
            <w:tcW w:type="dxa" w:w="4680"/>
          </w:tcPr>
          <w:p>
            <w:r>
              <w:rPr>
                <w:sz w:val="21"/>
              </w:rPr>
              <w:t>https://github.com/code4nigel/Cisco_VIP_AI_Track_Project.git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1"/>
              </w:rPr>
              <w:t>Tech Guides:</w:t>
            </w:r>
          </w:p>
        </w:tc>
        <w:tc>
          <w:tcPr>
            <w:tcW w:type="dxa" w:w="4680"/>
          </w:tcPr>
          <w:p>
            <w:r>
              <w:rPr>
                <w:sz w:val="21"/>
              </w:rPr>
              <w:t>Mr. Lilesh Pathe &amp; Ms. Kuhu Sabui</w:t>
            </w:r>
          </w:p>
        </w:tc>
      </w:tr>
    </w:tbl>
    <w:p>
      <w:pPr>
        <w:spacing w:after="320"/>
      </w:pPr>
    </w:p>
    <w:p>
      <w:pPr>
        <w:pStyle w:val="Heading1"/>
      </w:pPr>
      <w:r>
        <w:t>1. Executive Summary &amp; Problem Statement</w:t>
      </w:r>
    </w:p>
    <w:p>
      <w:r>
        <w:t>In modern enterprise network engineering and educational lab environments (e.g., Cisco Packet Tracer), diagnosing multi-layer network failures requires extensive manual CLI execution ('show' commands), cross-layer OSI expertise, and careful verification before executing remediation. Junior network engineers frequently struggle to connect symptoms to root causes across Layer 2 to Layer 7. Furthermore, deploying autonomous AI without human oversight introduces catastrophic risks of network downtime if the model hallucinates commands.</w:t>
      </w:r>
    </w:p>
    <w:p>
      <w:r>
        <w:t>NetSage AI bridges this critical gap by combining deterministic rule-based regex validation with structured LLM diagnostic reasoning and a mandatory Human-in-the-Loop (HITL) verification gate built in Streamlit.</w:t>
      </w:r>
    </w:p>
    <w:p>
      <w:pPr>
        <w:pStyle w:val="Heading1"/>
      </w:pPr>
      <w:r>
        <w:t>2. System Architecture &amp; Component Design</w:t>
      </w:r>
    </w:p>
    <w:p>
      <w:r>
        <w:t>NetSage AI implements a modular 4-tier architecture:</w:t>
        <w:br/>
        <w:t>• Data Tier (data/cases.csv): 30 structured multi-layer test scenarios spanning VLANs, OSPF, DHCP, DNS, ACL, NAT, and Security.</w:t>
        <w:br/>
        <w:t>• Deterministic Engine (src/checker.py): High-speed regex checks providing 100% mathematical guarantees for known static errors.</w:t>
        <w:br/>
        <w:t>• Diagnostic Core (src/engine.py &amp; prompts/diagnose_prompt.md): Prompt orchestrator supporting Google Gemini (gemini-2.5-flash) and offline synthesis, enforcing strict Pydantic JSON validation.</w:t>
        <w:br/>
        <w:t>• Human-in-the-Loop Gateway (src/app.py): Unified Streamlit dashboard with interactive Approve, Edit CLI, and Reject decision gates.</w:t>
        <w:br/>
        <w:t>• Governance &amp; Audit (docs/model_audit_log.md): Tracks agreement rates, records command diffs, and documents 5 in-depth human override case studies.</w:t>
      </w:r>
    </w:p>
    <w:p>
      <w:pPr>
        <w:pStyle w:val="Heading1"/>
      </w:pPr>
      <w:r>
        <w:t>3. Key Results &amp; Performance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Evaluation Metric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NetSage AI Result</w:t>
            </w:r>
          </w:p>
        </w:tc>
      </w:tr>
      <w:tr>
        <w:tc>
          <w:tcPr>
            <w:tcW w:type="dxa" w:w="3120"/>
          </w:tcPr>
          <w:p>
            <w:r>
              <w:t>Dataset Coverage</w:t>
            </w:r>
          </w:p>
        </w:tc>
        <w:tc>
          <w:tcPr>
            <w:tcW w:type="dxa" w:w="3120"/>
          </w:tcPr>
          <w:p>
            <w:r>
              <w:t>&gt;= 30 cases</w:t>
            </w:r>
          </w:p>
        </w:tc>
        <w:tc>
          <w:tcPr>
            <w:tcW w:type="dxa" w:w="3120"/>
          </w:tcPr>
          <w:p>
            <w:r>
              <w:t>30 Complete Multi-Layer Cases</w:t>
            </w:r>
          </w:p>
        </w:tc>
      </w:tr>
      <w:tr>
        <w:tc>
          <w:tcPr>
            <w:tcW w:type="dxa" w:w="3120"/>
          </w:tcPr>
          <w:p>
            <w:r>
              <w:t>Deterministic Checker Accuracy</w:t>
            </w:r>
          </w:p>
        </w:tc>
        <w:tc>
          <w:tcPr>
            <w:tcW w:type="dxa" w:w="3120"/>
          </w:tcPr>
          <w:p>
            <w:r>
              <w:t>&gt;= 80.0%</w:t>
            </w:r>
          </w:p>
        </w:tc>
        <w:tc>
          <w:tcPr>
            <w:tcW w:type="dxa" w:w="3120"/>
          </w:tcPr>
          <w:p>
            <w:r>
              <w:t>100.0% (30/30 Detected)</w:t>
            </w:r>
          </w:p>
        </w:tc>
      </w:tr>
      <w:tr>
        <w:tc>
          <w:tcPr>
            <w:tcW w:type="dxa" w:w="3120"/>
          </w:tcPr>
          <w:p>
            <w:r>
              <w:t>Pydantic Schema Validation</w:t>
            </w:r>
          </w:p>
        </w:tc>
        <w:tc>
          <w:tcPr>
            <w:tcW w:type="dxa" w:w="3120"/>
          </w:tcPr>
          <w:p>
            <w:r>
              <w:t>100% compliant</w:t>
            </w:r>
          </w:p>
        </w:tc>
        <w:tc>
          <w:tcPr>
            <w:tcW w:type="dxa" w:w="3120"/>
          </w:tcPr>
          <w:p>
            <w:r>
              <w:t>100.0% Passed</w:t>
            </w:r>
          </w:p>
        </w:tc>
      </w:tr>
      <w:tr>
        <w:tc>
          <w:tcPr>
            <w:tcW w:type="dxa" w:w="3120"/>
          </w:tcPr>
          <w:p>
            <w:r>
              <w:t>Human Agreement Rate</w:t>
            </w:r>
          </w:p>
        </w:tc>
        <w:tc>
          <w:tcPr>
            <w:tcW w:type="dxa" w:w="3120"/>
          </w:tcPr>
          <w:p>
            <w:r>
              <w:t>&gt;= 80.0%</w:t>
            </w:r>
          </w:p>
        </w:tc>
        <w:tc>
          <w:tcPr>
            <w:tcW w:type="dxa" w:w="3120"/>
          </w:tcPr>
          <w:p>
            <w:r>
              <w:t>88.3% Agreement</w:t>
            </w:r>
          </w:p>
        </w:tc>
      </w:tr>
      <w:tr>
        <w:tc>
          <w:tcPr>
            <w:tcW w:type="dxa" w:w="3120"/>
          </w:tcPr>
          <w:p>
            <w:r>
              <w:t>Documented Human Overrides</w:t>
            </w:r>
          </w:p>
        </w:tc>
        <w:tc>
          <w:tcPr>
            <w:tcW w:type="dxa" w:w="3120"/>
          </w:tcPr>
          <w:p>
            <w:r>
              <w:t>&gt;= 5 cases</w:t>
            </w:r>
          </w:p>
        </w:tc>
        <w:tc>
          <w:tcPr>
            <w:tcW w:type="dxa" w:w="3120"/>
          </w:tcPr>
          <w:p>
            <w:r>
              <w:t>5 Detailed Case Studies</w:t>
            </w:r>
          </w:p>
        </w:tc>
      </w:tr>
    </w:tbl>
    <w:p>
      <w:pPr>
        <w:spacing w:after="280"/>
      </w:pPr>
    </w:p>
    <w:p>
      <w:pPr>
        <w:pStyle w:val="Heading1"/>
      </w:pPr>
      <w:r>
        <w:t>4. Responsible AI: 5 Documented Human Overrides</w:t>
      </w:r>
    </w:p>
    <w:p>
      <w:r>
        <w:t>1. NET-015 (Static Routing): AI recommended altering subnet mask; human engineer discovered unreachable next-hop 10.0.0.5 and redirected to active gateway 10.0.0.2.</w:t>
        <w:br/>
        <w:t>2. NET-016 (FTP Access-List): AI proposed server timeout change; human recognized active FTP requires control port 21 alongside data port 20.</w:t>
        <w:br/>
        <w:t>3. NET-003 (DNS Service): AI suggested contacting external ISP; human identified local 'no ip domain-lookup' on router.</w:t>
        <w:br/>
        <w:t>4. NET-026 (Port Security): AI suggested reloading switch; human safely issued 'shutdown' / 'no shutdown' on port Fa0/10 to avoid campus downtime.</w:t>
        <w:br/>
        <w:t>5. NET-018 (RADIUS Secret): AI suggested replacing hardware; human corrected pre-shared secret string on the Cisco controller.</w:t>
      </w:r>
    </w:p>
    <w:p>
      <w:pPr>
        <w:pStyle w:val="Heading1"/>
      </w:pPr>
      <w:r>
        <w:t>5. Individual Student Contributions &amp; Engineering Roles</w:t>
      </w:r>
    </w:p>
    <w:p>
      <w:r>
        <w:t>Author: Shivanshu Yadav | Role: Lead AI &amp; NetDevOps Engineer</w:t>
        <w:br/>
        <w:br/>
        <w:t>1. Dataset Engineering: Curated and formatted all 30 Cisco Packet Tracer multi-layer failure scenarios in data/cases.csv.</w:t>
        <w:br/>
        <w:t>2. Deterministic Engine: Developed src/checker.py with Python regex and subnet math logic, achieving 100.0% coverage.</w:t>
        <w:br/>
        <w:t>3. Prompt &amp; Schema Engineering: Authored few-shot prompts (prompts/diagnose_prompt.md) and Pydantic schema validation (src/engine.py).</w:t>
        <w:br/>
        <w:t>4. Full-Stack Web Platform: Built the unified Streamlit application (src/app.py) with dual-theme design, full-width certified CLI blocks, and persistent .env API key storage.</w:t>
        <w:br/>
        <w:t>5. Governance &amp; Auditing: Designed the Human-in-the-Loop verification gate and documented 5 edge-case overrides in docs/model_audit_log.md.</w:t>
      </w:r>
    </w:p>
    <w:p>
      <w:pPr>
        <w:pStyle w:val="Heading1"/>
      </w:pPr>
      <w:r>
        <w:t>6. Conclusion</w:t>
      </w:r>
    </w:p>
    <w:p>
      <w:r>
        <w:t>NetSage AI demonstrates a reliable, responsible, and educational AI assistant for network operations. By enforcing deterministic rule validation and human verification, it prevents operational hazards while accelerating root cause isolation.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