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29F" w:rsidRDefault="0041329F">
      <w:bookmarkStart w:id="0" w:name="_GoBack"/>
      <w:bookmarkEnd w:id="0"/>
    </w:p>
    <w:tbl>
      <w:tblPr>
        <w:tblpPr w:leftFromText="141" w:rightFromText="141" w:horzAnchor="margin" w:tblpY="-1788"/>
        <w:tblW w:w="9546" w:type="dxa"/>
        <w:tblLayout w:type="fixed"/>
        <w:tblCellMar>
          <w:left w:w="71" w:type="dxa"/>
          <w:right w:w="71" w:type="dxa"/>
        </w:tblCellMar>
        <w:tblLook w:val="0000" w:firstRow="0" w:lastRow="0" w:firstColumn="0" w:lastColumn="0" w:noHBand="0" w:noVBand="0"/>
      </w:tblPr>
      <w:tblGrid>
        <w:gridCol w:w="5742"/>
        <w:gridCol w:w="1984"/>
        <w:gridCol w:w="1111"/>
        <w:gridCol w:w="709"/>
      </w:tblGrid>
      <w:tr w:rsidR="0041329F">
        <w:trPr>
          <w:cantSplit/>
        </w:trPr>
        <w:tc>
          <w:tcPr>
            <w:tcW w:w="5742" w:type="dxa"/>
            <w:vMerge w:val="restart"/>
          </w:tcPr>
          <w:p w:rsidR="0041329F" w:rsidRDefault="0041329F">
            <w:pPr>
              <w:rPr>
                <w:rFonts w:ascii="Gill Sans MT" w:hAnsi="Gill Sans MT"/>
              </w:rPr>
            </w:pPr>
          </w:p>
          <w:p w:rsidR="0041329F" w:rsidRDefault="0041329F">
            <w:pPr>
              <w:rPr>
                <w:rFonts w:ascii="Gill Sans MT" w:hAnsi="Gill Sans MT"/>
              </w:rPr>
            </w:pPr>
          </w:p>
          <w:p w:rsidR="0041329F" w:rsidRDefault="0041329F">
            <w:pPr>
              <w:pStyle w:val="Sidfot"/>
            </w:pPr>
          </w:p>
        </w:tc>
        <w:tc>
          <w:tcPr>
            <w:tcW w:w="3095" w:type="dxa"/>
            <w:gridSpan w:val="2"/>
          </w:tcPr>
          <w:p w:rsidR="0041329F" w:rsidRDefault="00402D3A">
            <w:pPr>
              <w:pStyle w:val="Doktyp"/>
              <w:rPr>
                <w:rFonts w:ascii="Gill Sans MT" w:hAnsi="Gill Sans MT"/>
              </w:rPr>
            </w:pPr>
            <w:r>
              <w:rPr>
                <w:rFonts w:ascii="Gill Sans MT" w:hAnsi="Gill Sans MT"/>
              </w:rPr>
              <w:t>tjänsteskrivelse</w:t>
            </w:r>
          </w:p>
        </w:tc>
        <w:tc>
          <w:tcPr>
            <w:tcW w:w="709" w:type="dxa"/>
          </w:tcPr>
          <w:p w:rsidR="0041329F" w:rsidRDefault="0041329F">
            <w:pPr>
              <w:pStyle w:val="Sidhuvud"/>
              <w:spacing w:after="60"/>
              <w:jc w:val="right"/>
            </w:pPr>
          </w:p>
        </w:tc>
      </w:tr>
      <w:tr w:rsidR="0041329F">
        <w:trPr>
          <w:cantSplit/>
          <w:trHeight w:val="340"/>
        </w:trPr>
        <w:tc>
          <w:tcPr>
            <w:tcW w:w="5742" w:type="dxa"/>
            <w:vMerge/>
          </w:tcPr>
          <w:p w:rsidR="0041329F" w:rsidRDefault="0041329F">
            <w:pPr>
              <w:rPr>
                <w:rFonts w:ascii="Gill Sans MT" w:hAnsi="Gill Sans MT"/>
              </w:rPr>
            </w:pPr>
          </w:p>
        </w:tc>
        <w:tc>
          <w:tcPr>
            <w:tcW w:w="1984" w:type="dxa"/>
          </w:tcPr>
          <w:p w:rsidR="0041329F" w:rsidRDefault="00402D3A">
            <w:pPr>
              <w:pStyle w:val="DatumRad"/>
              <w:rPr>
                <w:rFonts w:ascii="Gill Sans MT" w:hAnsi="Gill Sans MT"/>
                <w:bCs/>
              </w:rPr>
            </w:pPr>
            <w:r>
              <w:rPr>
                <w:rFonts w:ascii="Gill Sans MT" w:hAnsi="Gill Sans MT"/>
                <w:bCs/>
              </w:rPr>
              <w:t>2020-09-14</w:t>
            </w:r>
          </w:p>
        </w:tc>
        <w:tc>
          <w:tcPr>
            <w:tcW w:w="1820" w:type="dxa"/>
            <w:gridSpan w:val="2"/>
          </w:tcPr>
          <w:p w:rsidR="0041329F" w:rsidRDefault="0041329F">
            <w:pPr>
              <w:pStyle w:val="DatumRad"/>
              <w:rPr>
                <w:rStyle w:val="Sidnummer"/>
                <w:rFonts w:ascii="Gill Sans MT" w:hAnsi="Gill Sans MT"/>
              </w:rPr>
            </w:pPr>
          </w:p>
        </w:tc>
      </w:tr>
      <w:tr w:rsidR="0041329F">
        <w:trPr>
          <w:cantSplit/>
          <w:trHeight w:val="423"/>
        </w:trPr>
        <w:tc>
          <w:tcPr>
            <w:tcW w:w="5742" w:type="dxa"/>
            <w:vMerge/>
          </w:tcPr>
          <w:p w:rsidR="0041329F" w:rsidRDefault="0041329F">
            <w:pPr>
              <w:pStyle w:val="Sidhuvud"/>
            </w:pPr>
          </w:p>
        </w:tc>
        <w:tc>
          <w:tcPr>
            <w:tcW w:w="1984" w:type="dxa"/>
          </w:tcPr>
          <w:p w:rsidR="0041329F" w:rsidRDefault="00402D3A">
            <w:pPr>
              <w:pStyle w:val="DatumRad"/>
              <w:rPr>
                <w:rFonts w:ascii="Gill Sans MT" w:hAnsi="Gill Sans MT"/>
                <w:bCs/>
              </w:rPr>
            </w:pPr>
            <w:r>
              <w:rPr>
                <w:rFonts w:ascii="Gill Sans MT" w:hAnsi="Gill Sans MT"/>
                <w:bCs/>
              </w:rPr>
              <w:t>M-2020-1349</w:t>
            </w:r>
          </w:p>
        </w:tc>
        <w:tc>
          <w:tcPr>
            <w:tcW w:w="1820" w:type="dxa"/>
            <w:gridSpan w:val="2"/>
          </w:tcPr>
          <w:p w:rsidR="0041329F" w:rsidRDefault="0041329F">
            <w:pPr>
              <w:pStyle w:val="DatumRad"/>
              <w:ind w:left="-71"/>
              <w:rPr>
                <w:rStyle w:val="Sidnummer"/>
                <w:rFonts w:ascii="Gill Sans MT" w:hAnsi="Gill Sans MT"/>
                <w:b/>
                <w:bCs/>
              </w:rPr>
            </w:pPr>
          </w:p>
        </w:tc>
      </w:tr>
      <w:tr w:rsidR="0041329F">
        <w:trPr>
          <w:cantSplit/>
          <w:trHeight w:val="1453"/>
        </w:trPr>
        <w:tc>
          <w:tcPr>
            <w:tcW w:w="5742" w:type="dxa"/>
            <w:vMerge/>
            <w:tcBorders>
              <w:bottom w:val="nil"/>
            </w:tcBorders>
          </w:tcPr>
          <w:p w:rsidR="0041329F" w:rsidRDefault="0041329F">
            <w:pPr>
              <w:pStyle w:val="Sidhuvud"/>
            </w:pPr>
          </w:p>
        </w:tc>
        <w:tc>
          <w:tcPr>
            <w:tcW w:w="3804" w:type="dxa"/>
            <w:gridSpan w:val="3"/>
            <w:tcBorders>
              <w:bottom w:val="nil"/>
            </w:tcBorders>
          </w:tcPr>
          <w:tbl>
            <w:tblPr>
              <w:tblpPr w:leftFromText="141" w:rightFromText="141" w:horzAnchor="margin" w:tblpY="-1788"/>
              <w:tblW w:w="9540" w:type="dxa"/>
              <w:tblLayout w:type="fixed"/>
              <w:tblCellMar>
                <w:left w:w="71" w:type="dxa"/>
                <w:right w:w="71" w:type="dxa"/>
              </w:tblCellMar>
              <w:tblLook w:val="04A0" w:firstRow="1" w:lastRow="0" w:firstColumn="1" w:lastColumn="0" w:noHBand="0" w:noVBand="1"/>
            </w:tblPr>
            <w:tblGrid>
              <w:gridCol w:w="9540"/>
            </w:tblGrid>
            <w:tr w:rsidR="0041329F">
              <w:trPr>
                <w:cantSplit/>
                <w:trHeight w:val="1453"/>
              </w:trPr>
              <w:tc>
                <w:tcPr>
                  <w:tcW w:w="3804" w:type="dxa"/>
                </w:tcPr>
                <w:p w:rsidR="0041329F" w:rsidRDefault="0041329F">
                  <w:pPr>
                    <w:rPr>
                      <w:rFonts w:ascii="Gill Sans MT" w:hAnsi="Gill Sans MT"/>
                    </w:rPr>
                  </w:pPr>
                </w:p>
                <w:p w:rsidR="0041329F" w:rsidRDefault="00402D3A">
                  <w:pPr>
                    <w:rPr>
                      <w:rStyle w:val="Sidnummer"/>
                      <w:rFonts w:ascii="Gill Sans MT" w:hAnsi="Gill Sans MT"/>
                    </w:rPr>
                  </w:pPr>
                  <w:r>
                    <w:rPr>
                      <w:rFonts w:ascii="Gill Sans MT" w:hAnsi="Gill Sans MT"/>
                    </w:rPr>
                    <w:t>Miljö- och stadsbyggnadsnämnden</w:t>
                  </w:r>
                </w:p>
              </w:tc>
            </w:tr>
          </w:tbl>
          <w:p w:rsidR="0041329F" w:rsidRDefault="0041329F">
            <w:pPr>
              <w:rPr>
                <w:rStyle w:val="Sidnummer"/>
                <w:rFonts w:ascii="Gill Sans MT" w:hAnsi="Gill Sans MT"/>
              </w:rPr>
            </w:pPr>
          </w:p>
        </w:tc>
      </w:tr>
    </w:tbl>
    <w:p w:rsidR="0041329F" w:rsidRDefault="00402D3A">
      <w:pPr>
        <w:pStyle w:val="Rubrik1"/>
        <w:spacing w:before="0"/>
        <w:rPr>
          <w:b w:val="0"/>
          <w:szCs w:val="32"/>
        </w:rPr>
      </w:pPr>
      <w:r>
        <w:t>Ansökan om tidsbegränsad strandskyddsdispens för småbåtshamn</w:t>
      </w:r>
      <w:r>
        <w:rPr>
          <w:b w:val="0"/>
          <w:szCs w:val="32"/>
        </w:rPr>
        <w:t xml:space="preserve"> </w:t>
      </w:r>
    </w:p>
    <w:p w:rsidR="0041329F" w:rsidRDefault="00402D3A">
      <w:pPr>
        <w:pStyle w:val="Rubrik1"/>
        <w:spacing w:before="120"/>
        <w:rPr>
          <w:b w:val="0"/>
          <w:sz w:val="28"/>
          <w:szCs w:val="28"/>
        </w:rPr>
      </w:pPr>
      <w:r>
        <w:rPr>
          <w:b w:val="0"/>
          <w:sz w:val="28"/>
          <w:szCs w:val="28"/>
        </w:rPr>
        <w:t>Sicklaön 38:1, Hästholmssundet</w:t>
      </w:r>
    </w:p>
    <w:p w:rsidR="0041329F" w:rsidRDefault="00402D3A">
      <w:pPr>
        <w:pStyle w:val="Rubrik1"/>
        <w:spacing w:before="120"/>
        <w:rPr>
          <w:sz w:val="28"/>
          <w:szCs w:val="28"/>
        </w:rPr>
      </w:pPr>
      <w:r>
        <w:rPr>
          <w:sz w:val="28"/>
          <w:szCs w:val="28"/>
        </w:rPr>
        <w:t>Förslag till beslut</w:t>
      </w:r>
    </w:p>
    <w:p w:rsidR="0041329F" w:rsidRDefault="00402D3A">
      <w:pPr>
        <w:spacing w:after="120"/>
      </w:pPr>
      <w:r>
        <w:t xml:space="preserve">Miljö- och </w:t>
      </w:r>
      <w:r>
        <w:t>stadsbyggnadsnämnden beslutar att:</w:t>
      </w:r>
    </w:p>
    <w:p w:rsidR="0041329F" w:rsidRDefault="00402D3A">
      <w:pPr>
        <w:pStyle w:val="Liststycke"/>
        <w:numPr>
          <w:ilvl w:val="0"/>
          <w:numId w:val="10"/>
        </w:numPr>
        <w:spacing w:after="120" w:line="300" w:lineRule="atLeast"/>
        <w:ind w:left="567" w:hanging="567"/>
        <w:rPr>
          <w:rFonts w:ascii="Garamond" w:hAnsi="Garamond"/>
          <w:sz w:val="24"/>
          <w:szCs w:val="24"/>
        </w:rPr>
      </w:pPr>
      <w:r>
        <w:rPr>
          <w:rFonts w:ascii="Garamond" w:hAnsi="Garamond"/>
          <w:sz w:val="24"/>
          <w:szCs w:val="24"/>
        </w:rPr>
        <w:t xml:space="preserve">Tidsbegränsad strandskyddsdispens beviljas för småbåtshamn med flytbryggor om totalt 690m², enligt bifogad situationsplan (bilaga 1 till tjänsteskrivelsen daterad den 14 september 2020). Dispensen upphör att gälla den 26 </w:t>
      </w:r>
      <w:r>
        <w:rPr>
          <w:rFonts w:ascii="Garamond" w:hAnsi="Garamond"/>
          <w:sz w:val="24"/>
          <w:szCs w:val="24"/>
        </w:rPr>
        <w:t>augusti 2025.</w:t>
      </w:r>
    </w:p>
    <w:p w:rsidR="0041329F" w:rsidRDefault="00402D3A">
      <w:pPr>
        <w:pStyle w:val="Liststycke"/>
        <w:numPr>
          <w:ilvl w:val="0"/>
          <w:numId w:val="10"/>
        </w:numPr>
        <w:spacing w:after="120" w:line="300" w:lineRule="atLeast"/>
        <w:ind w:left="567" w:hanging="567"/>
        <w:rPr>
          <w:rFonts w:ascii="Garamond" w:hAnsi="Garamond"/>
          <w:sz w:val="24"/>
          <w:szCs w:val="24"/>
        </w:rPr>
      </w:pPr>
      <w:r>
        <w:rPr>
          <w:rFonts w:ascii="Garamond" w:hAnsi="Garamond"/>
          <w:sz w:val="24"/>
          <w:szCs w:val="24"/>
        </w:rPr>
        <w:t xml:space="preserve">Följande villkor ska uppfyllas: </w:t>
      </w:r>
    </w:p>
    <w:p w:rsidR="0041329F" w:rsidRDefault="00402D3A">
      <w:pPr>
        <w:pStyle w:val="Liststycke"/>
        <w:numPr>
          <w:ilvl w:val="1"/>
          <w:numId w:val="10"/>
        </w:numPr>
        <w:spacing w:after="120" w:line="300" w:lineRule="atLeast"/>
        <w:rPr>
          <w:rFonts w:ascii="Garamond" w:hAnsi="Garamond"/>
          <w:sz w:val="24"/>
          <w:szCs w:val="24"/>
        </w:rPr>
      </w:pPr>
      <w:r>
        <w:rPr>
          <w:rFonts w:ascii="Garamond" w:hAnsi="Garamond"/>
          <w:sz w:val="24"/>
          <w:szCs w:val="24"/>
        </w:rPr>
        <w:t xml:space="preserve">Bryggan/trädäcket får inte förses med skyltar eller andra anordningar som hindrar eller avhåller allmänheten från att vistas på eller vid bryggan/trädäcket. </w:t>
      </w:r>
    </w:p>
    <w:p w:rsidR="0041329F" w:rsidRDefault="00402D3A">
      <w:pPr>
        <w:pStyle w:val="Rubrik2"/>
        <w:rPr>
          <w:sz w:val="24"/>
          <w:szCs w:val="24"/>
        </w:rPr>
      </w:pPr>
      <w:r>
        <w:rPr>
          <w:sz w:val="24"/>
          <w:szCs w:val="24"/>
        </w:rPr>
        <w:t>Lagstöd</w:t>
      </w:r>
    </w:p>
    <w:p w:rsidR="0041329F" w:rsidRDefault="00402D3A">
      <w:r>
        <w:t xml:space="preserve">Beslutet är fattat med stöd av 26 kap 1, 3 </w:t>
      </w:r>
      <w:r>
        <w:t xml:space="preserve">§ och 7 kap 18b § miljöbalken och med hänvisning till 7 kap 18c § punkt 1 och 16 kap 2 § miljöbalken samt enligt miljö- och stadsbyggnadsnämndens delegationsordning punkt M 45. </w:t>
      </w:r>
    </w:p>
    <w:p w:rsidR="0041329F" w:rsidRDefault="00402D3A">
      <w:pPr>
        <w:pStyle w:val="Rubrik2"/>
      </w:pPr>
      <w:r>
        <w:t>Ärendet</w:t>
      </w:r>
    </w:p>
    <w:p w:rsidR="0041329F" w:rsidRDefault="00402D3A">
      <w:r>
        <w:t xml:space="preserve">Småbåtshamnen anlades 2015 som en tillfällig hamn i väntan på att </w:t>
      </w:r>
      <w:r>
        <w:t>bryggorna vid södra kajen på Kvarnholmen anläggs, se ursprunglig tillfällig dispens i bilaga 2 till tjänsteskrivelsen daterad den 14 september 2020. På grund av förseningar i planarbetet i området har inte den nya hamnen kunnat anläggas i tid, varför man n</w:t>
      </w:r>
      <w:r>
        <w:t>u söker dispens för ytterligare 5 år.</w:t>
      </w:r>
    </w:p>
    <w:p w:rsidR="0041329F" w:rsidRDefault="00402D3A">
      <w:pPr>
        <w:pStyle w:val="Rubrik2"/>
        <w:rPr>
          <w:sz w:val="24"/>
          <w:szCs w:val="24"/>
        </w:rPr>
      </w:pPr>
      <w:r>
        <w:rPr>
          <w:szCs w:val="28"/>
        </w:rPr>
        <w:t>Bedömningsgrunder</w:t>
      </w:r>
    </w:p>
    <w:p w:rsidR="0041329F" w:rsidRDefault="00402D3A">
      <w:pPr>
        <w:spacing w:after="120"/>
      </w:pPr>
      <w:r>
        <w:t>För att få strandskyddsdispens krävs att så kallat särskilt skäl finns och att åtgärden inte strider mot strandskyddets syften. Strandskyddets syften är att långsiktigt trygga förutsättningarna för al</w:t>
      </w:r>
      <w:r>
        <w:t>lmänhetens tillgång till strandområden och att bevara goda livsvillkor på land och i vatten för djur- och växtliv. Dispensen får inte omfatta den del av stranden som behövs för djur- och växtlivet eller för fri passage för allmänheten. Vid en prövning av s</w:t>
      </w:r>
      <w:r>
        <w:t>trandskyddsdispens ska en avvägning göras mellan strandskyddsintresset, som är ett allmänt intresse, och den enskildes intresse av att ta området i anspråk.</w:t>
      </w:r>
    </w:p>
    <w:p w:rsidR="0041329F" w:rsidRDefault="00402D3A">
      <w:pPr>
        <w:spacing w:after="120"/>
      </w:pPr>
      <w:r>
        <w:t xml:space="preserve">En dispens får inte medges i strid med en detaljplan eller områdesbestämmelser enligt </w:t>
      </w:r>
      <w:hyperlink r:id="rId8" w:history="1">
        <w:r>
          <w:t>plan- och bygglagen (2010:900)</w:t>
        </w:r>
      </w:hyperlink>
      <w:r>
        <w:t xml:space="preserve">. Små avvikelser får dock göras, om syftet med planen eller bestämmelserna inte motverkas. </w:t>
      </w:r>
    </w:p>
    <w:p w:rsidR="0041329F" w:rsidRDefault="00402D3A">
      <w:pPr>
        <w:pStyle w:val="Rubrik3"/>
        <w:rPr>
          <w:sz w:val="28"/>
          <w:szCs w:val="28"/>
        </w:rPr>
      </w:pPr>
      <w:r>
        <w:rPr>
          <w:sz w:val="28"/>
          <w:szCs w:val="28"/>
        </w:rPr>
        <w:lastRenderedPageBreak/>
        <w:t>Skäl till beslut</w:t>
      </w:r>
    </w:p>
    <w:p w:rsidR="0041329F" w:rsidRDefault="00402D3A">
      <w:r>
        <w:t>Bryggorna är dispenspliktiga enligt 7 kap. 15 § miljöbalken punkt 1 och 4.</w:t>
      </w:r>
    </w:p>
    <w:p w:rsidR="0041329F" w:rsidRDefault="00402D3A">
      <w:pPr>
        <w:spacing w:after="120"/>
      </w:pPr>
      <w:r>
        <w:t>Samma bedömni</w:t>
      </w:r>
      <w:r>
        <w:t>ng görs i detta ärende som i det ursprungliga avseende särskilt skäl och påverkan på strandskyddet (se bilaga 2 till tjänsteskrivelsen daterad den 14 september 2020).</w:t>
      </w:r>
    </w:p>
    <w:p w:rsidR="0041329F" w:rsidRDefault="00402D3A">
      <w:pPr>
        <w:pStyle w:val="Rubrik2"/>
        <w:rPr>
          <w:sz w:val="24"/>
          <w:szCs w:val="24"/>
        </w:rPr>
      </w:pPr>
      <w:r>
        <w:rPr>
          <w:sz w:val="24"/>
          <w:szCs w:val="24"/>
        </w:rPr>
        <w:t>Överensstämmelse med detaljplan/OB</w:t>
      </w:r>
    </w:p>
    <w:p w:rsidR="0041329F" w:rsidRDefault="00402D3A">
      <w:pPr>
        <w:spacing w:after="120"/>
      </w:pPr>
      <w:r>
        <w:t xml:space="preserve">Åtgärden bedöms vara en liten avvikelse mot befintlig </w:t>
      </w:r>
      <w:r>
        <w:t>detaljplan 570 för del av Kvarnholmen (Etapp 5 – Kvarnholmsplatån). Den nordligaste bryggan ligger inom planområdet i vattenområde, littera W. Bryggan var befintlig när planen vann laga kraft men har inte något Wb-område. Bryggan är visserligen stor men sk</w:t>
      </w:r>
      <w:r>
        <w:t>a tas bort när den nya småbåtshamnen anlagts, dock senast den 26 augusti 2025 när också bygglovet för småbåtshamnen går ut. Hästholmssundet hyser sedan tidigare en gammal båtklubb och dispensen bedöms inte strida mot planens intentioner.</w:t>
      </w:r>
    </w:p>
    <w:p w:rsidR="0041329F" w:rsidRDefault="00402D3A">
      <w:r>
        <w:t>Tillfällig dispens</w:t>
      </w:r>
      <w:r>
        <w:t xml:space="preserve"> från strandskyddsbestämmelserna bör därför beviljas.</w:t>
      </w:r>
    </w:p>
    <w:p w:rsidR="0041329F" w:rsidRDefault="0041329F"/>
    <w:p w:rsidR="0041329F" w:rsidRDefault="0041329F"/>
    <w:p w:rsidR="0041329F" w:rsidRDefault="0041329F"/>
    <w:p w:rsidR="0041329F" w:rsidRDefault="0041329F"/>
    <w:p w:rsidR="0041329F" w:rsidRDefault="00402D3A">
      <w:r>
        <w:t>Anna Engström</w:t>
      </w:r>
      <w:r>
        <w:tab/>
      </w:r>
      <w:r>
        <w:tab/>
      </w:r>
      <w:r>
        <w:tab/>
        <w:t>Per Enarsson</w:t>
      </w:r>
      <w:r>
        <w:br/>
        <w:t>Miljö- och hälsoskyddsinspektör</w:t>
      </w:r>
      <w:r>
        <w:tab/>
      </w:r>
      <w:r>
        <w:tab/>
        <w:t>Miljöchef</w:t>
      </w:r>
    </w:p>
    <w:p w:rsidR="0041329F" w:rsidRDefault="00402D3A">
      <w:r>
        <w:t>Miljöenheten</w:t>
      </w:r>
      <w:r>
        <w:tab/>
      </w:r>
      <w:r>
        <w:tab/>
      </w:r>
      <w:r>
        <w:tab/>
      </w:r>
      <w:r>
        <w:tab/>
        <w:t>Miljöenheten</w:t>
      </w:r>
    </w:p>
    <w:p w:rsidR="0041329F" w:rsidRDefault="00402D3A">
      <w:r>
        <w:t xml:space="preserve">08-718 93 94 </w:t>
      </w:r>
      <w:r>
        <w:tab/>
      </w:r>
      <w:r>
        <w:tab/>
      </w:r>
      <w:r>
        <w:tab/>
      </w:r>
      <w:r>
        <w:tab/>
        <w:t>08-718 79 87</w:t>
      </w:r>
    </w:p>
    <w:p w:rsidR="0041329F" w:rsidRDefault="00402D3A">
      <w:pPr>
        <w:tabs>
          <w:tab w:val="left" w:pos="5245"/>
          <w:tab w:val="right" w:leader="underscore" w:pos="7920"/>
        </w:tabs>
      </w:pPr>
      <w:r>
        <w:t xml:space="preserve">anna.engstrom@nacka.se </w:t>
      </w:r>
      <w:r>
        <w:tab/>
        <w:t>per.enarsson@nacka.se</w:t>
      </w:r>
    </w:p>
    <w:p w:rsidR="0041329F" w:rsidRDefault="0041329F"/>
    <w:p w:rsidR="0041329F" w:rsidRDefault="00402D3A">
      <w:pPr>
        <w:pStyle w:val="Rubrik2"/>
        <w:rPr>
          <w:rFonts w:ascii="Garamond" w:hAnsi="Garamond"/>
          <w:sz w:val="24"/>
          <w:szCs w:val="24"/>
        </w:rPr>
      </w:pPr>
      <w:r>
        <w:rPr>
          <w:rFonts w:ascii="Garamond" w:hAnsi="Garamond"/>
          <w:sz w:val="24"/>
          <w:szCs w:val="24"/>
        </w:rPr>
        <w:t>Bilagor:</w:t>
      </w:r>
    </w:p>
    <w:p w:rsidR="0041329F" w:rsidRDefault="00402D3A">
      <w:pPr>
        <w:pStyle w:val="Liststycke"/>
        <w:numPr>
          <w:ilvl w:val="0"/>
          <w:numId w:val="9"/>
        </w:numPr>
        <w:ind w:left="284" w:hanging="284"/>
        <w:rPr>
          <w:rFonts w:ascii="Garamond" w:hAnsi="Garamond"/>
          <w:sz w:val="24"/>
          <w:szCs w:val="24"/>
        </w:rPr>
      </w:pPr>
      <w:r>
        <w:rPr>
          <w:rFonts w:ascii="Garamond" w:hAnsi="Garamond"/>
          <w:sz w:val="24"/>
          <w:szCs w:val="24"/>
        </w:rPr>
        <w:t>Situationsplan</w:t>
      </w:r>
    </w:p>
    <w:p w:rsidR="0041329F" w:rsidRDefault="00402D3A">
      <w:pPr>
        <w:pStyle w:val="Liststycke"/>
        <w:numPr>
          <w:ilvl w:val="0"/>
          <w:numId w:val="9"/>
        </w:numPr>
        <w:ind w:left="284" w:hanging="284"/>
        <w:rPr>
          <w:rFonts w:ascii="Garamond" w:hAnsi="Garamond"/>
          <w:sz w:val="24"/>
          <w:szCs w:val="24"/>
        </w:rPr>
      </w:pPr>
      <w:r>
        <w:rPr>
          <w:rFonts w:ascii="Garamond" w:hAnsi="Garamond"/>
          <w:sz w:val="24"/>
          <w:szCs w:val="24"/>
        </w:rPr>
        <w:t>Tillfällig dispens beviljad den 26 augusti 2015 § 70</w:t>
      </w:r>
    </w:p>
    <w:sectPr w:rsidR="0041329F">
      <w:headerReference w:type="default" r:id="rId9"/>
      <w:headerReference w:type="first" r:id="rId10"/>
      <w:footerReference w:type="first" r:id="rId11"/>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29F" w:rsidRDefault="00402D3A">
      <w:r>
        <w:separator/>
      </w:r>
    </w:p>
  </w:endnote>
  <w:endnote w:type="continuationSeparator" w:id="0">
    <w:p w:rsidR="0041329F" w:rsidRDefault="00402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41329F">
      <w:tc>
        <w:tcPr>
          <w:tcW w:w="2031" w:type="dxa"/>
          <w:tcBorders>
            <w:top w:val="single" w:sz="4" w:space="0" w:color="auto"/>
          </w:tcBorders>
          <w:tcMar>
            <w:left w:w="0" w:type="dxa"/>
          </w:tcMar>
        </w:tcPr>
        <w:p w:rsidR="0041329F" w:rsidRDefault="00402D3A">
          <w:pPr>
            <w:pStyle w:val="Sidfot"/>
            <w:rPr>
              <w:caps/>
              <w:sz w:val="9"/>
              <w:szCs w:val="9"/>
            </w:rPr>
          </w:pPr>
          <w:r>
            <w:rPr>
              <w:caps/>
              <w:sz w:val="9"/>
              <w:szCs w:val="9"/>
            </w:rPr>
            <w:t>Postadress</w:t>
          </w:r>
        </w:p>
      </w:tc>
      <w:tc>
        <w:tcPr>
          <w:tcW w:w="1958" w:type="dxa"/>
          <w:tcBorders>
            <w:top w:val="single" w:sz="4" w:space="0" w:color="auto"/>
          </w:tcBorders>
        </w:tcPr>
        <w:p w:rsidR="0041329F" w:rsidRDefault="00402D3A">
          <w:pPr>
            <w:pStyle w:val="Sidfot"/>
            <w:rPr>
              <w:caps/>
              <w:sz w:val="9"/>
              <w:szCs w:val="9"/>
            </w:rPr>
          </w:pPr>
          <w:r>
            <w:rPr>
              <w:caps/>
              <w:sz w:val="9"/>
              <w:szCs w:val="9"/>
            </w:rPr>
            <w:t>Besöksadress</w:t>
          </w:r>
        </w:p>
      </w:tc>
      <w:tc>
        <w:tcPr>
          <w:tcW w:w="1175" w:type="dxa"/>
          <w:tcBorders>
            <w:top w:val="single" w:sz="4" w:space="0" w:color="auto"/>
          </w:tcBorders>
        </w:tcPr>
        <w:p w:rsidR="0041329F" w:rsidRDefault="00402D3A">
          <w:pPr>
            <w:pStyle w:val="Sidfot"/>
            <w:rPr>
              <w:caps/>
              <w:sz w:val="9"/>
              <w:szCs w:val="9"/>
            </w:rPr>
          </w:pPr>
          <w:r>
            <w:rPr>
              <w:caps/>
              <w:sz w:val="9"/>
              <w:szCs w:val="9"/>
            </w:rPr>
            <w:t>Telefon</w:t>
          </w:r>
        </w:p>
      </w:tc>
      <w:tc>
        <w:tcPr>
          <w:tcW w:w="1148" w:type="dxa"/>
          <w:tcBorders>
            <w:top w:val="single" w:sz="4" w:space="0" w:color="auto"/>
          </w:tcBorders>
        </w:tcPr>
        <w:p w:rsidR="0041329F" w:rsidRDefault="00402D3A">
          <w:pPr>
            <w:pStyle w:val="Sidfot"/>
            <w:rPr>
              <w:caps/>
              <w:sz w:val="9"/>
              <w:szCs w:val="9"/>
            </w:rPr>
          </w:pPr>
          <w:r>
            <w:rPr>
              <w:caps/>
              <w:sz w:val="9"/>
              <w:szCs w:val="9"/>
            </w:rPr>
            <w:t>E-post</w:t>
          </w:r>
        </w:p>
      </w:tc>
      <w:tc>
        <w:tcPr>
          <w:tcW w:w="718" w:type="dxa"/>
          <w:tcBorders>
            <w:top w:val="single" w:sz="4" w:space="0" w:color="auto"/>
          </w:tcBorders>
        </w:tcPr>
        <w:p w:rsidR="0041329F" w:rsidRDefault="00402D3A">
          <w:pPr>
            <w:pStyle w:val="Sidfot"/>
            <w:rPr>
              <w:caps/>
              <w:sz w:val="9"/>
              <w:szCs w:val="9"/>
            </w:rPr>
          </w:pPr>
          <w:r>
            <w:rPr>
              <w:caps/>
              <w:sz w:val="9"/>
              <w:szCs w:val="9"/>
            </w:rPr>
            <w:t>sms</w:t>
          </w:r>
        </w:p>
      </w:tc>
      <w:tc>
        <w:tcPr>
          <w:tcW w:w="1148" w:type="dxa"/>
          <w:tcBorders>
            <w:top w:val="single" w:sz="4" w:space="0" w:color="auto"/>
          </w:tcBorders>
        </w:tcPr>
        <w:p w:rsidR="0041329F" w:rsidRDefault="00402D3A">
          <w:pPr>
            <w:pStyle w:val="Sidfot"/>
            <w:rPr>
              <w:caps/>
              <w:sz w:val="9"/>
              <w:szCs w:val="9"/>
            </w:rPr>
          </w:pPr>
          <w:r>
            <w:rPr>
              <w:caps/>
              <w:sz w:val="9"/>
              <w:szCs w:val="9"/>
            </w:rPr>
            <w:t>webB</w:t>
          </w:r>
        </w:p>
      </w:tc>
      <w:tc>
        <w:tcPr>
          <w:tcW w:w="1291" w:type="dxa"/>
          <w:tcBorders>
            <w:top w:val="single" w:sz="4" w:space="0" w:color="auto"/>
          </w:tcBorders>
        </w:tcPr>
        <w:p w:rsidR="0041329F" w:rsidRDefault="00402D3A">
          <w:pPr>
            <w:pStyle w:val="Sidfot"/>
            <w:rPr>
              <w:caps/>
              <w:sz w:val="9"/>
              <w:szCs w:val="9"/>
            </w:rPr>
          </w:pPr>
          <w:r>
            <w:rPr>
              <w:caps/>
              <w:sz w:val="9"/>
              <w:szCs w:val="9"/>
            </w:rPr>
            <w:t>Org.nummer</w:t>
          </w:r>
        </w:p>
      </w:tc>
    </w:tr>
    <w:tr w:rsidR="0041329F">
      <w:tc>
        <w:tcPr>
          <w:tcW w:w="2031" w:type="dxa"/>
          <w:tcMar>
            <w:left w:w="0" w:type="dxa"/>
          </w:tcMar>
        </w:tcPr>
        <w:p w:rsidR="0041329F" w:rsidRDefault="00402D3A">
          <w:pPr>
            <w:pStyle w:val="Sidfot"/>
            <w:spacing w:line="180" w:lineRule="exact"/>
            <w:rPr>
              <w:szCs w:val="14"/>
            </w:rPr>
          </w:pPr>
          <w:r>
            <w:rPr>
              <w:szCs w:val="14"/>
            </w:rPr>
            <w:t>Nacka kommun, 131 81 Nacka</w:t>
          </w:r>
        </w:p>
      </w:tc>
      <w:tc>
        <w:tcPr>
          <w:tcW w:w="1958" w:type="dxa"/>
        </w:tcPr>
        <w:p w:rsidR="0041329F" w:rsidRDefault="00402D3A">
          <w:pPr>
            <w:pStyle w:val="Sidfot"/>
            <w:spacing w:line="180" w:lineRule="exact"/>
            <w:rPr>
              <w:szCs w:val="14"/>
            </w:rPr>
          </w:pPr>
          <w:r>
            <w:rPr>
              <w:szCs w:val="14"/>
            </w:rPr>
            <w:t xml:space="preserve">Stadshuset, </w:t>
          </w:r>
          <w:r>
            <w:rPr>
              <w:szCs w:val="14"/>
            </w:rPr>
            <w:t>Granitvägen 15</w:t>
          </w:r>
        </w:p>
      </w:tc>
      <w:tc>
        <w:tcPr>
          <w:tcW w:w="1175" w:type="dxa"/>
        </w:tcPr>
        <w:p w:rsidR="0041329F" w:rsidRDefault="00402D3A">
          <w:pPr>
            <w:pStyle w:val="Sidfot"/>
            <w:spacing w:line="180" w:lineRule="exact"/>
            <w:rPr>
              <w:szCs w:val="14"/>
            </w:rPr>
          </w:pPr>
          <w:r>
            <w:rPr>
              <w:szCs w:val="14"/>
            </w:rPr>
            <w:t>08-718 80 00</w:t>
          </w:r>
        </w:p>
      </w:tc>
      <w:tc>
        <w:tcPr>
          <w:tcW w:w="1148" w:type="dxa"/>
        </w:tcPr>
        <w:p w:rsidR="0041329F" w:rsidRDefault="00402D3A">
          <w:pPr>
            <w:pStyle w:val="Sidfot"/>
            <w:spacing w:line="180" w:lineRule="exact"/>
            <w:rPr>
              <w:szCs w:val="14"/>
            </w:rPr>
          </w:pPr>
          <w:r>
            <w:rPr>
              <w:szCs w:val="14"/>
            </w:rPr>
            <w:t>info@nacka.se</w:t>
          </w:r>
        </w:p>
      </w:tc>
      <w:tc>
        <w:tcPr>
          <w:tcW w:w="718" w:type="dxa"/>
        </w:tcPr>
        <w:p w:rsidR="0041329F" w:rsidRDefault="00402D3A">
          <w:pPr>
            <w:pStyle w:val="Sidfot"/>
            <w:spacing w:line="180" w:lineRule="exact"/>
            <w:rPr>
              <w:szCs w:val="14"/>
            </w:rPr>
          </w:pPr>
          <w:r>
            <w:rPr>
              <w:szCs w:val="14"/>
            </w:rPr>
            <w:t>716 80</w:t>
          </w:r>
        </w:p>
      </w:tc>
      <w:tc>
        <w:tcPr>
          <w:tcW w:w="1148" w:type="dxa"/>
        </w:tcPr>
        <w:p w:rsidR="0041329F" w:rsidRDefault="00402D3A">
          <w:pPr>
            <w:pStyle w:val="Sidfot"/>
            <w:spacing w:line="180" w:lineRule="exact"/>
            <w:rPr>
              <w:szCs w:val="14"/>
            </w:rPr>
          </w:pPr>
          <w:r>
            <w:rPr>
              <w:szCs w:val="14"/>
            </w:rPr>
            <w:t>www.nacka.se</w:t>
          </w:r>
        </w:p>
      </w:tc>
      <w:tc>
        <w:tcPr>
          <w:tcW w:w="1291" w:type="dxa"/>
        </w:tcPr>
        <w:p w:rsidR="0041329F" w:rsidRDefault="00402D3A">
          <w:pPr>
            <w:pStyle w:val="Sidfot"/>
            <w:spacing w:line="180" w:lineRule="exact"/>
            <w:rPr>
              <w:szCs w:val="14"/>
            </w:rPr>
          </w:pPr>
          <w:r>
            <w:rPr>
              <w:szCs w:val="14"/>
            </w:rPr>
            <w:t>212000-0167</w:t>
          </w:r>
        </w:p>
      </w:tc>
    </w:tr>
  </w:tbl>
  <w:p w:rsidR="0041329F" w:rsidRDefault="0041329F">
    <w:pPr>
      <w:pStyle w:val="Sidfot"/>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29F" w:rsidRDefault="00402D3A">
      <w:r>
        <w:separator/>
      </w:r>
    </w:p>
  </w:footnote>
  <w:footnote w:type="continuationSeparator" w:id="0">
    <w:p w:rsidR="0041329F" w:rsidRDefault="00402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29F" w:rsidRDefault="00402D3A">
    <w:pPr>
      <w:pStyle w:val="Sidhuvud"/>
      <w:rPr>
        <w:sz w:val="18"/>
        <w:szCs w:val="18"/>
      </w:rPr>
    </w:pPr>
    <w:r>
      <w:rPr>
        <w:noProof/>
        <w:sz w:val="18"/>
        <w:szCs w:val="18"/>
      </w:rPr>
      <w:drawing>
        <wp:anchor distT="0" distB="0" distL="114300" distR="114300" simplePos="0" relativeHeight="251659264" behindDoc="0" locked="1" layoutInCell="1" allowOverlap="1">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Pr>
        <w:sz w:val="18"/>
        <w:szCs w:val="18"/>
      </w:rPr>
      <w:tab/>
    </w:r>
    <w:r>
      <w:rPr>
        <w:sz w:val="18"/>
        <w:szCs w:val="18"/>
      </w:rPr>
      <w:tab/>
    </w:r>
    <w:r>
      <w:rPr>
        <w:sz w:val="18"/>
        <w:szCs w:val="18"/>
      </w:rPr>
      <w:fldChar w:fldCharType="begin"/>
    </w:r>
    <w:r>
      <w:rPr>
        <w:sz w:val="18"/>
        <w:szCs w:val="18"/>
      </w:rPr>
      <w:instrText xml:space="preserve"> PAGE </w:instrText>
    </w:r>
    <w:r>
      <w:rPr>
        <w:sz w:val="18"/>
        <w:szCs w:val="18"/>
      </w:rPr>
      <w:fldChar w:fldCharType="separate"/>
    </w:r>
    <w:r>
      <w:rPr>
        <w:sz w:val="18"/>
        <w:szCs w:val="18"/>
      </w:rPr>
      <w:t>4</w:t>
    </w:r>
    <w:r>
      <w:rPr>
        <w:sz w:val="18"/>
        <w:szCs w:val="18"/>
      </w:rPr>
      <w:fldChar w:fldCharType="end"/>
    </w:r>
    <w:r>
      <w:rPr>
        <w:sz w:val="18"/>
        <w:szCs w:val="18"/>
      </w:rPr>
      <w:t xml:space="preserve"> (</w:t>
    </w:r>
    <w:r>
      <w:rPr>
        <w:sz w:val="18"/>
        <w:szCs w:val="18"/>
      </w:rPr>
      <w:fldChar w:fldCharType="begin"/>
    </w:r>
    <w:r>
      <w:rPr>
        <w:sz w:val="18"/>
        <w:szCs w:val="18"/>
      </w:rPr>
      <w:instrText xml:space="preserve"> NUMPAGES </w:instrText>
    </w:r>
    <w:r>
      <w:rPr>
        <w:sz w:val="18"/>
        <w:szCs w:val="18"/>
      </w:rPr>
      <w:fldChar w:fldCharType="separate"/>
    </w:r>
    <w:r>
      <w:rPr>
        <w:sz w:val="18"/>
        <w:szCs w:val="18"/>
      </w:rPr>
      <w:t>4</w:t>
    </w:r>
    <w:r>
      <w:rPr>
        <w:sz w:val="18"/>
        <w:szCs w:val="18"/>
      </w:rPr>
      <w:fldChar w:fldCharType="end"/>
    </w:r>
    <w:r>
      <w:rPr>
        <w:sz w:val="18"/>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29F" w:rsidRDefault="00402D3A">
    <w:pPr>
      <w:pStyle w:val="Sidhuvud"/>
      <w:rPr>
        <w:sz w:val="18"/>
        <w:szCs w:val="18"/>
      </w:rPr>
    </w:pPr>
    <w:r>
      <w:rPr>
        <w:noProof/>
        <w:sz w:val="18"/>
        <w:szCs w:val="18"/>
      </w:rPr>
      <w:drawing>
        <wp:anchor distT="0" distB="0" distL="114300" distR="114300" simplePos="0" relativeHeight="251657216" behindDoc="0" locked="1" layoutInCell="1" allowOverlap="1">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Pr>
        <w:sz w:val="18"/>
        <w:szCs w:val="18"/>
      </w:rPr>
      <w:tab/>
    </w:r>
    <w:r>
      <w:rPr>
        <w:sz w:val="18"/>
        <w:szCs w:val="18"/>
      </w:rPr>
      <w:tab/>
    </w: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r>
      <w:rPr>
        <w:sz w:val="18"/>
        <w:szCs w:val="18"/>
      </w:rPr>
      <w:t xml:space="preserve"> (</w:t>
    </w:r>
    <w:r>
      <w:rPr>
        <w:sz w:val="18"/>
        <w:szCs w:val="18"/>
      </w:rPr>
      <w:fldChar w:fldCharType="begin"/>
    </w:r>
    <w:r>
      <w:rPr>
        <w:sz w:val="18"/>
        <w:szCs w:val="18"/>
      </w:rPr>
      <w:instrText xml:space="preserve"> NUMPAGES </w:instrText>
    </w:r>
    <w:r>
      <w:rPr>
        <w:sz w:val="18"/>
        <w:szCs w:val="18"/>
      </w:rPr>
      <w:fldChar w:fldCharType="separate"/>
    </w:r>
    <w:r>
      <w:rPr>
        <w:sz w:val="18"/>
        <w:szCs w:val="18"/>
      </w:rPr>
      <w:t>4</w:t>
    </w:r>
    <w:r>
      <w:rPr>
        <w:sz w:val="18"/>
        <w:szCs w:val="18"/>
      </w:rPr>
      <w:fldChar w:fldCharType="end"/>
    </w:r>
    <w:r>
      <w:rPr>
        <w:sz w:val="18"/>
        <w:szCs w:val="18"/>
      </w:rPr>
      <w:t>)</w:t>
    </w:r>
  </w:p>
  <w:p w:rsidR="0041329F" w:rsidRDefault="00402D3A">
    <w:pPr>
      <w:pStyle w:val="Sidhuvud"/>
      <w:tabs>
        <w:tab w:val="clear" w:pos="4706"/>
        <w:tab w:val="left" w:pos="5670"/>
      </w:tabs>
      <w:rPr>
        <w:rFonts w:ascii="Garamond" w:hAnsi="Garamond"/>
      </w:rPr>
    </w:pPr>
    <w:r>
      <w:rPr>
        <w:rFonts w:ascii="Garamond" w:hAnsi="Garamond"/>
      </w:rPr>
      <w:tab/>
    </w:r>
  </w:p>
  <w:p w:rsidR="0041329F" w:rsidRDefault="00402D3A">
    <w:pPr>
      <w:pStyle w:val="Sidhuvud"/>
      <w:tabs>
        <w:tab w:val="clear" w:pos="4706"/>
        <w:tab w:val="left" w:pos="5670"/>
      </w:tabs>
      <w:rPr>
        <w:rFonts w:ascii="Garamond" w:hAnsi="Garamond"/>
      </w:rPr>
    </w:pPr>
    <w:r>
      <w:rPr>
        <w:rFonts w:ascii="Garamond" w:hAnsi="Garamond"/>
      </w:rPr>
      <w:tab/>
    </w:r>
  </w:p>
  <w:p w:rsidR="0041329F" w:rsidRDefault="00402D3A">
    <w:pPr>
      <w:pStyle w:val="Sidhuvud"/>
      <w:tabs>
        <w:tab w:val="clear" w:pos="4706"/>
        <w:tab w:val="left" w:pos="5670"/>
      </w:tabs>
      <w:rPr>
        <w:rFonts w:ascii="Garamond" w:hAnsi="Garamond"/>
      </w:rPr>
    </w:pPr>
    <w:r>
      <w:rPr>
        <w:rFonts w:ascii="Garamond" w:hAnsi="Garamond"/>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521"/>
    <w:multiLevelType w:val="hybridMultilevel"/>
    <w:tmpl w:val="8B4EB8B0"/>
    <w:lvl w:ilvl="0" w:tplc="74B26234">
      <w:numFmt w:val="bullet"/>
      <w:lvlText w:val="-"/>
      <w:lvlJc w:val="left"/>
      <w:pPr>
        <w:tabs>
          <w:tab w:val="num" w:pos="1656"/>
        </w:tabs>
        <w:ind w:left="1656" w:hanging="360"/>
      </w:pPr>
      <w:rPr>
        <w:rFonts w:hint="default"/>
      </w:rPr>
    </w:lvl>
    <w:lvl w:ilvl="1" w:tplc="041D0003" w:tentative="1">
      <w:start w:val="1"/>
      <w:numFmt w:val="bullet"/>
      <w:lvlText w:val="o"/>
      <w:lvlJc w:val="left"/>
      <w:pPr>
        <w:tabs>
          <w:tab w:val="num" w:pos="2736"/>
        </w:tabs>
        <w:ind w:left="2736" w:hanging="360"/>
      </w:pPr>
      <w:rPr>
        <w:rFonts w:ascii="Courier New" w:hAnsi="Courier New" w:cs="Courier New" w:hint="default"/>
      </w:rPr>
    </w:lvl>
    <w:lvl w:ilvl="2" w:tplc="041D0005">
      <w:start w:val="1"/>
      <w:numFmt w:val="bullet"/>
      <w:lvlText w:val=""/>
      <w:lvlJc w:val="left"/>
      <w:pPr>
        <w:tabs>
          <w:tab w:val="num" w:pos="3456"/>
        </w:tabs>
        <w:ind w:left="3456" w:hanging="360"/>
      </w:pPr>
      <w:rPr>
        <w:rFonts w:ascii="Wingdings" w:hAnsi="Wingdings" w:hint="default"/>
      </w:rPr>
    </w:lvl>
    <w:lvl w:ilvl="3" w:tplc="041D0001" w:tentative="1">
      <w:start w:val="1"/>
      <w:numFmt w:val="bullet"/>
      <w:lvlText w:val=""/>
      <w:lvlJc w:val="left"/>
      <w:pPr>
        <w:tabs>
          <w:tab w:val="num" w:pos="4176"/>
        </w:tabs>
        <w:ind w:left="4176" w:hanging="360"/>
      </w:pPr>
      <w:rPr>
        <w:rFonts w:ascii="Symbol" w:hAnsi="Symbol" w:hint="default"/>
      </w:rPr>
    </w:lvl>
    <w:lvl w:ilvl="4" w:tplc="041D0003" w:tentative="1">
      <w:start w:val="1"/>
      <w:numFmt w:val="bullet"/>
      <w:lvlText w:val="o"/>
      <w:lvlJc w:val="left"/>
      <w:pPr>
        <w:tabs>
          <w:tab w:val="num" w:pos="4896"/>
        </w:tabs>
        <w:ind w:left="4896" w:hanging="360"/>
      </w:pPr>
      <w:rPr>
        <w:rFonts w:ascii="Courier New" w:hAnsi="Courier New" w:cs="Courier New" w:hint="default"/>
      </w:rPr>
    </w:lvl>
    <w:lvl w:ilvl="5" w:tplc="041D0005" w:tentative="1">
      <w:start w:val="1"/>
      <w:numFmt w:val="bullet"/>
      <w:lvlText w:val=""/>
      <w:lvlJc w:val="left"/>
      <w:pPr>
        <w:tabs>
          <w:tab w:val="num" w:pos="5616"/>
        </w:tabs>
        <w:ind w:left="5616" w:hanging="360"/>
      </w:pPr>
      <w:rPr>
        <w:rFonts w:ascii="Wingdings" w:hAnsi="Wingdings" w:hint="default"/>
      </w:rPr>
    </w:lvl>
    <w:lvl w:ilvl="6" w:tplc="041D0001" w:tentative="1">
      <w:start w:val="1"/>
      <w:numFmt w:val="bullet"/>
      <w:lvlText w:val=""/>
      <w:lvlJc w:val="left"/>
      <w:pPr>
        <w:tabs>
          <w:tab w:val="num" w:pos="6336"/>
        </w:tabs>
        <w:ind w:left="6336" w:hanging="360"/>
      </w:pPr>
      <w:rPr>
        <w:rFonts w:ascii="Symbol" w:hAnsi="Symbol" w:hint="default"/>
      </w:rPr>
    </w:lvl>
    <w:lvl w:ilvl="7" w:tplc="041D0003" w:tentative="1">
      <w:start w:val="1"/>
      <w:numFmt w:val="bullet"/>
      <w:lvlText w:val="o"/>
      <w:lvlJc w:val="left"/>
      <w:pPr>
        <w:tabs>
          <w:tab w:val="num" w:pos="7056"/>
        </w:tabs>
        <w:ind w:left="7056" w:hanging="360"/>
      </w:pPr>
      <w:rPr>
        <w:rFonts w:ascii="Courier New" w:hAnsi="Courier New" w:cs="Courier New" w:hint="default"/>
      </w:rPr>
    </w:lvl>
    <w:lvl w:ilvl="8" w:tplc="041D0005" w:tentative="1">
      <w:start w:val="1"/>
      <w:numFmt w:val="bullet"/>
      <w:lvlText w:val=""/>
      <w:lvlJc w:val="left"/>
      <w:pPr>
        <w:tabs>
          <w:tab w:val="num" w:pos="7776"/>
        </w:tabs>
        <w:ind w:left="7776" w:hanging="360"/>
      </w:pPr>
      <w:rPr>
        <w:rFonts w:ascii="Wingdings" w:hAnsi="Wingdings" w:hint="default"/>
      </w:rPr>
    </w:lvl>
  </w:abstractNum>
  <w:abstractNum w:abstractNumId="1" w15:restartNumberingAfterBreak="0">
    <w:nsid w:val="0A870ADC"/>
    <w:multiLevelType w:val="hybridMultilevel"/>
    <w:tmpl w:val="818E9628"/>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4D35DE5"/>
    <w:multiLevelType w:val="hybridMultilevel"/>
    <w:tmpl w:val="0F30EF08"/>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15:restartNumberingAfterBreak="0">
    <w:nsid w:val="33E475F7"/>
    <w:multiLevelType w:val="hybridMultilevel"/>
    <w:tmpl w:val="149C06C0"/>
    <w:lvl w:ilvl="0" w:tplc="BEE036BC">
      <w:numFmt w:val="bullet"/>
      <w:lvlText w:val="-"/>
      <w:lvlJc w:val="left"/>
      <w:pPr>
        <w:ind w:left="360" w:hanging="360"/>
      </w:pPr>
      <w:rPr>
        <w:rFonts w:ascii="Times New Roman" w:eastAsia="Times New Roman" w:hAnsi="Times New Roman" w:cs="Times New Roman"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4" w15:restartNumberingAfterBreak="0">
    <w:nsid w:val="40FE1F67"/>
    <w:multiLevelType w:val="hybridMultilevel"/>
    <w:tmpl w:val="ED627E5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42335F27"/>
    <w:multiLevelType w:val="hybridMultilevel"/>
    <w:tmpl w:val="AB883696"/>
    <w:lvl w:ilvl="0" w:tplc="041D000F">
      <w:start w:val="1"/>
      <w:numFmt w:val="decimal"/>
      <w:lvlText w:val="%1."/>
      <w:lvlJc w:val="left"/>
      <w:pPr>
        <w:ind w:left="786" w:hanging="360"/>
      </w:pPr>
    </w:lvl>
    <w:lvl w:ilvl="1" w:tplc="041D0001">
      <w:start w:val="1"/>
      <w:numFmt w:val="bullet"/>
      <w:lvlText w:val=""/>
      <w:lvlJc w:val="left"/>
      <w:pPr>
        <w:ind w:left="1440" w:hanging="360"/>
      </w:pPr>
      <w:rPr>
        <w:rFonts w:ascii="Symbol" w:hAnsi="Symbol"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75C5E74"/>
    <w:multiLevelType w:val="hybridMultilevel"/>
    <w:tmpl w:val="8950231A"/>
    <w:lvl w:ilvl="0" w:tplc="041D0017">
      <w:start w:val="1"/>
      <w:numFmt w:val="lowerLetter"/>
      <w:lvlText w:val="%1)"/>
      <w:lvlJc w:val="left"/>
      <w:pPr>
        <w:ind w:left="360" w:hanging="360"/>
      </w:pPr>
      <w:rPr>
        <w:rFonts w:hint="default"/>
      </w:rPr>
    </w:lvl>
    <w:lvl w:ilvl="1" w:tplc="041D0017">
      <w:start w:val="1"/>
      <w:numFmt w:val="lowerLetter"/>
      <w:lvlText w:val="%2)"/>
      <w:lvlJc w:val="left"/>
      <w:pPr>
        <w:ind w:left="928" w:hanging="360"/>
      </w:pPr>
      <w:rPr>
        <w:rFonts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7" w15:restartNumberingAfterBreak="0">
    <w:nsid w:val="5104455F"/>
    <w:multiLevelType w:val="hybridMultilevel"/>
    <w:tmpl w:val="6994AEF2"/>
    <w:lvl w:ilvl="0" w:tplc="74B26234">
      <w:numFmt w:val="bullet"/>
      <w:lvlText w:val="-"/>
      <w:lvlJc w:val="left"/>
      <w:pPr>
        <w:tabs>
          <w:tab w:val="num" w:pos="1656"/>
        </w:tabs>
        <w:ind w:left="1656" w:hanging="360"/>
      </w:pPr>
      <w:rPr>
        <w:rFonts w:hint="default"/>
      </w:rPr>
    </w:lvl>
    <w:lvl w:ilvl="1" w:tplc="041D0003" w:tentative="1">
      <w:start w:val="1"/>
      <w:numFmt w:val="bullet"/>
      <w:lvlText w:val="o"/>
      <w:lvlJc w:val="left"/>
      <w:pPr>
        <w:tabs>
          <w:tab w:val="num" w:pos="2736"/>
        </w:tabs>
        <w:ind w:left="2736" w:hanging="360"/>
      </w:pPr>
      <w:rPr>
        <w:rFonts w:ascii="Courier New" w:hAnsi="Courier New" w:cs="Courier New" w:hint="default"/>
      </w:rPr>
    </w:lvl>
    <w:lvl w:ilvl="2" w:tplc="041D0005">
      <w:start w:val="1"/>
      <w:numFmt w:val="bullet"/>
      <w:lvlText w:val=""/>
      <w:lvlJc w:val="left"/>
      <w:pPr>
        <w:tabs>
          <w:tab w:val="num" w:pos="3456"/>
        </w:tabs>
        <w:ind w:left="3456" w:hanging="360"/>
      </w:pPr>
      <w:rPr>
        <w:rFonts w:ascii="Wingdings" w:hAnsi="Wingdings" w:hint="default"/>
      </w:rPr>
    </w:lvl>
    <w:lvl w:ilvl="3" w:tplc="041D0001" w:tentative="1">
      <w:start w:val="1"/>
      <w:numFmt w:val="bullet"/>
      <w:lvlText w:val=""/>
      <w:lvlJc w:val="left"/>
      <w:pPr>
        <w:tabs>
          <w:tab w:val="num" w:pos="4176"/>
        </w:tabs>
        <w:ind w:left="4176" w:hanging="360"/>
      </w:pPr>
      <w:rPr>
        <w:rFonts w:ascii="Symbol" w:hAnsi="Symbol" w:hint="default"/>
      </w:rPr>
    </w:lvl>
    <w:lvl w:ilvl="4" w:tplc="041D0003" w:tentative="1">
      <w:start w:val="1"/>
      <w:numFmt w:val="bullet"/>
      <w:lvlText w:val="o"/>
      <w:lvlJc w:val="left"/>
      <w:pPr>
        <w:tabs>
          <w:tab w:val="num" w:pos="4896"/>
        </w:tabs>
        <w:ind w:left="4896" w:hanging="360"/>
      </w:pPr>
      <w:rPr>
        <w:rFonts w:ascii="Courier New" w:hAnsi="Courier New" w:cs="Courier New" w:hint="default"/>
      </w:rPr>
    </w:lvl>
    <w:lvl w:ilvl="5" w:tplc="041D0005" w:tentative="1">
      <w:start w:val="1"/>
      <w:numFmt w:val="bullet"/>
      <w:lvlText w:val=""/>
      <w:lvlJc w:val="left"/>
      <w:pPr>
        <w:tabs>
          <w:tab w:val="num" w:pos="5616"/>
        </w:tabs>
        <w:ind w:left="5616" w:hanging="360"/>
      </w:pPr>
      <w:rPr>
        <w:rFonts w:ascii="Wingdings" w:hAnsi="Wingdings" w:hint="default"/>
      </w:rPr>
    </w:lvl>
    <w:lvl w:ilvl="6" w:tplc="041D0001" w:tentative="1">
      <w:start w:val="1"/>
      <w:numFmt w:val="bullet"/>
      <w:lvlText w:val=""/>
      <w:lvlJc w:val="left"/>
      <w:pPr>
        <w:tabs>
          <w:tab w:val="num" w:pos="6336"/>
        </w:tabs>
        <w:ind w:left="6336" w:hanging="360"/>
      </w:pPr>
      <w:rPr>
        <w:rFonts w:ascii="Symbol" w:hAnsi="Symbol" w:hint="default"/>
      </w:rPr>
    </w:lvl>
    <w:lvl w:ilvl="7" w:tplc="041D0003" w:tentative="1">
      <w:start w:val="1"/>
      <w:numFmt w:val="bullet"/>
      <w:lvlText w:val="o"/>
      <w:lvlJc w:val="left"/>
      <w:pPr>
        <w:tabs>
          <w:tab w:val="num" w:pos="7056"/>
        </w:tabs>
        <w:ind w:left="7056" w:hanging="360"/>
      </w:pPr>
      <w:rPr>
        <w:rFonts w:ascii="Courier New" w:hAnsi="Courier New" w:cs="Courier New" w:hint="default"/>
      </w:rPr>
    </w:lvl>
    <w:lvl w:ilvl="8" w:tplc="041D0005" w:tentative="1">
      <w:start w:val="1"/>
      <w:numFmt w:val="bullet"/>
      <w:lvlText w:val=""/>
      <w:lvlJc w:val="left"/>
      <w:pPr>
        <w:tabs>
          <w:tab w:val="num" w:pos="7776"/>
        </w:tabs>
        <w:ind w:left="7776" w:hanging="360"/>
      </w:pPr>
      <w:rPr>
        <w:rFonts w:ascii="Wingdings" w:hAnsi="Wingdings" w:hint="default"/>
      </w:rPr>
    </w:lvl>
  </w:abstractNum>
  <w:abstractNum w:abstractNumId="8" w15:restartNumberingAfterBreak="0">
    <w:nsid w:val="55530C5C"/>
    <w:multiLevelType w:val="hybridMultilevel"/>
    <w:tmpl w:val="507CF67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6D220CA8"/>
    <w:multiLevelType w:val="hybridMultilevel"/>
    <w:tmpl w:val="EF9AAF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78A92EC5"/>
    <w:multiLevelType w:val="hybridMultilevel"/>
    <w:tmpl w:val="1A0C96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3"/>
  </w:num>
  <w:num w:numId="5">
    <w:abstractNumId w:val="2"/>
  </w:num>
  <w:num w:numId="6">
    <w:abstractNumId w:val="1"/>
  </w:num>
  <w:num w:numId="7">
    <w:abstractNumId w:val="10"/>
  </w:num>
  <w:num w:numId="8">
    <w:abstractNumId w:val="4"/>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88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ogo" w:val="Black"/>
  </w:docVars>
  <w:rsids>
    <w:rsidRoot w:val="0041329F"/>
    <w:rsid w:val="00402D3A"/>
    <w:rsid w:val="0041329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8769"/>
    <o:shapelayout v:ext="edit">
      <o:idmap v:ext="edit" data="1"/>
    </o:shapelayout>
  </w:shapeDefaults>
  <w:decimalSymbol w:val=","/>
  <w:listSeparator w:val=";"/>
  <w14:docId w14:val="49634AEF"/>
  <w15:docId w15:val="{D7EDEB25-6484-4D77-B728-E01624E65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00" w:lineRule="atLeast"/>
    </w:pPr>
    <w:rPr>
      <w:rFonts w:ascii="Garamond" w:hAnsi="Garamond"/>
      <w:sz w:val="24"/>
    </w:rPr>
  </w:style>
  <w:style w:type="paragraph" w:styleId="Rubrik1">
    <w:name w:val="heading 1"/>
    <w:basedOn w:val="Normal"/>
    <w:next w:val="Normal"/>
    <w:link w:val="Rubrik1Char"/>
    <w:qFormat/>
    <w:pPr>
      <w:keepNext/>
      <w:spacing w:before="360" w:line="360" w:lineRule="atLeast"/>
      <w:outlineLvl w:val="0"/>
    </w:pPr>
    <w:rPr>
      <w:rFonts w:ascii="Gill Sans MT" w:hAnsi="Gill Sans MT"/>
      <w:b/>
      <w:sz w:val="32"/>
      <w:szCs w:val="26"/>
    </w:rPr>
  </w:style>
  <w:style w:type="paragraph" w:styleId="Rubrik2">
    <w:name w:val="heading 2"/>
    <w:basedOn w:val="Normal"/>
    <w:next w:val="Normal"/>
    <w:link w:val="Rubrik2Char"/>
    <w:qFormat/>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pPr>
      <w:keepNext/>
      <w:spacing w:before="240" w:line="280" w:lineRule="atLeast"/>
      <w:outlineLvl w:val="2"/>
    </w:pPr>
    <w:rPr>
      <w:rFonts w:ascii="Gill Sans MT" w:hAnsi="Gill Sans MT"/>
      <w:b/>
    </w:rPr>
  </w:style>
  <w:style w:type="paragraph" w:styleId="Rubrik4">
    <w:name w:val="heading 4"/>
    <w:basedOn w:val="Normal"/>
    <w:next w:val="Normal"/>
    <w:qFormat/>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pPr>
      <w:tabs>
        <w:tab w:val="left" w:pos="4706"/>
        <w:tab w:val="right" w:pos="9072"/>
      </w:tabs>
      <w:spacing w:line="240" w:lineRule="auto"/>
    </w:pPr>
    <w:rPr>
      <w:rFonts w:ascii="Gill Sans MT" w:hAnsi="Gill Sans MT"/>
    </w:rPr>
  </w:style>
  <w:style w:type="paragraph" w:styleId="Sidfot">
    <w:name w:val="footer"/>
    <w:basedOn w:val="Normal"/>
    <w:pPr>
      <w:spacing w:line="180" w:lineRule="atLeast"/>
    </w:pPr>
    <w:rPr>
      <w:rFonts w:ascii="Gill Sans MT" w:hAnsi="Gill Sans MT"/>
      <w:sz w:val="14"/>
      <w:szCs w:val="12"/>
    </w:rPr>
  </w:style>
  <w:style w:type="character" w:styleId="Hyperlnk">
    <w:name w:val="Hyperlink"/>
    <w:basedOn w:val="Standardstycketeckensnitt"/>
    <w:rPr>
      <w:color w:val="0000FF"/>
      <w:u w:val="single"/>
    </w:rPr>
  </w:style>
  <w:style w:type="table" w:styleId="Tabellrutnt">
    <w:name w:val="Table Grid"/>
    <w:basedOn w:val="Normaltabell"/>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Pr>
      <w:rFonts w:ascii="Tahoma" w:hAnsi="Tahoma" w:cs="Tahoma"/>
      <w:sz w:val="16"/>
      <w:szCs w:val="16"/>
    </w:rPr>
  </w:style>
  <w:style w:type="paragraph" w:customStyle="1" w:styleId="Ledtext">
    <w:name w:val="Ledtext"/>
    <w:basedOn w:val="Normal"/>
    <w:next w:val="Normal"/>
    <w:pPr>
      <w:tabs>
        <w:tab w:val="left" w:pos="4593"/>
      </w:tabs>
      <w:spacing w:after="20"/>
    </w:pPr>
    <w:rPr>
      <w:rFonts w:ascii="Arial" w:hAnsi="Arial"/>
      <w:sz w:val="12"/>
      <w:szCs w:val="12"/>
    </w:rPr>
  </w:style>
  <w:style w:type="character" w:customStyle="1" w:styleId="Rubrik3Char">
    <w:name w:val="Rubrik 3 Char"/>
    <w:basedOn w:val="Standardstycketeckensnitt"/>
    <w:link w:val="Rubrik3"/>
    <w:rPr>
      <w:rFonts w:ascii="Gill Sans MT" w:hAnsi="Gill Sans MT"/>
      <w:b/>
      <w:sz w:val="24"/>
    </w:rPr>
  </w:style>
  <w:style w:type="character" w:styleId="Sidnummer">
    <w:name w:val="page number"/>
    <w:basedOn w:val="Standardstycketeckensnitt"/>
    <w:rPr>
      <w:rFonts w:ascii="Times New Roman" w:hAnsi="Times New Roman"/>
      <w:sz w:val="20"/>
    </w:rPr>
  </w:style>
  <w:style w:type="paragraph" w:customStyle="1" w:styleId="Doktyp">
    <w:name w:val="Doktyp"/>
    <w:basedOn w:val="Sidhuvud"/>
    <w:pPr>
      <w:tabs>
        <w:tab w:val="clear" w:pos="4706"/>
        <w:tab w:val="center" w:pos="4536"/>
      </w:tabs>
      <w:spacing w:after="60"/>
    </w:pPr>
    <w:rPr>
      <w:rFonts w:ascii="Arial" w:hAnsi="Arial" w:cs="Arial"/>
      <w:caps/>
    </w:rPr>
  </w:style>
  <w:style w:type="paragraph" w:customStyle="1" w:styleId="Adress">
    <w:name w:val="Adress"/>
    <w:basedOn w:val="Normal"/>
    <w:pPr>
      <w:spacing w:line="240" w:lineRule="auto"/>
      <w:ind w:left="3827"/>
    </w:pPr>
    <w:rPr>
      <w:rFonts w:ascii="Times New Roman" w:hAnsi="Times New Roman"/>
    </w:rPr>
  </w:style>
  <w:style w:type="paragraph" w:customStyle="1" w:styleId="DatumRad">
    <w:name w:val="DatumRad"/>
    <w:pPr>
      <w:spacing w:before="120"/>
    </w:pPr>
    <w:rPr>
      <w:sz w:val="24"/>
    </w:rPr>
  </w:style>
  <w:style w:type="paragraph" w:customStyle="1" w:styleId="Default">
    <w:name w:val="Default"/>
    <w:pPr>
      <w:autoSpaceDE w:val="0"/>
      <w:autoSpaceDN w:val="0"/>
      <w:adjustRightInd w:val="0"/>
    </w:pPr>
    <w:rPr>
      <w:rFonts w:ascii="Arial" w:eastAsia="Calibri" w:hAnsi="Arial" w:cs="Arial"/>
      <w:color w:val="000000"/>
      <w:sz w:val="24"/>
      <w:szCs w:val="24"/>
    </w:rPr>
  </w:style>
  <w:style w:type="paragraph" w:styleId="Liststycke">
    <w:name w:val="List Paragraph"/>
    <w:basedOn w:val="Normal"/>
    <w:uiPriority w:val="34"/>
    <w:qFormat/>
    <w:pPr>
      <w:spacing w:line="240" w:lineRule="auto"/>
      <w:ind w:left="1304"/>
    </w:pPr>
    <w:rPr>
      <w:rFonts w:ascii="Times New Roman" w:hAnsi="Times New Roman"/>
      <w:sz w:val="22"/>
    </w:rPr>
  </w:style>
  <w:style w:type="paragraph" w:customStyle="1" w:styleId="TextChar">
    <w:name w:val="Text Char"/>
    <w:basedOn w:val="Normal"/>
    <w:link w:val="TextCharChar"/>
    <w:pPr>
      <w:spacing w:after="200" w:line="280" w:lineRule="atLeast"/>
    </w:pPr>
    <w:rPr>
      <w:rFonts w:ascii="Times New Roman" w:hAnsi="Times New Roman"/>
      <w:lang w:eastAsia="en-US"/>
    </w:rPr>
  </w:style>
  <w:style w:type="character" w:customStyle="1" w:styleId="TextCharChar">
    <w:name w:val="Text Char Char"/>
    <w:basedOn w:val="Standardstycketeckensnitt"/>
    <w:link w:val="TextChar"/>
    <w:rPr>
      <w:sz w:val="24"/>
      <w:lang w:eastAsia="en-US"/>
    </w:rPr>
  </w:style>
  <w:style w:type="paragraph" w:customStyle="1" w:styleId="1Text">
    <w:name w:val="1Text"/>
    <w:basedOn w:val="Normal"/>
    <w:pPr>
      <w:tabs>
        <w:tab w:val="left" w:pos="5103"/>
      </w:tabs>
      <w:spacing w:line="240" w:lineRule="auto"/>
    </w:pPr>
    <w:rPr>
      <w:rFonts w:ascii="Times New Roman" w:hAnsi="Times New Roman"/>
    </w:rPr>
  </w:style>
  <w:style w:type="character" w:customStyle="1" w:styleId="Rubrik2Char">
    <w:name w:val="Rubrik 2 Char"/>
    <w:basedOn w:val="Standardstycketeckensnitt"/>
    <w:link w:val="Rubrik2"/>
    <w:rPr>
      <w:rFonts w:ascii="Gill Sans MT" w:hAnsi="Gill Sans MT"/>
      <w:b/>
      <w:sz w:val="28"/>
    </w:rPr>
  </w:style>
  <w:style w:type="paragraph" w:customStyle="1" w:styleId="Adressat">
    <w:name w:val="Adressat"/>
    <w:basedOn w:val="Normal"/>
    <w:next w:val="Normal"/>
  </w:style>
  <w:style w:type="paragraph" w:customStyle="1" w:styleId="Text">
    <w:name w:val="Text"/>
    <w:basedOn w:val="Normal"/>
    <w:pPr>
      <w:spacing w:after="200" w:line="280" w:lineRule="atLeast"/>
    </w:pPr>
    <w:rPr>
      <w:rFonts w:ascii="Times New Roman" w:hAnsi="Times New Roman"/>
      <w:lang w:eastAsia="en-US"/>
    </w:rPr>
  </w:style>
  <w:style w:type="character" w:customStyle="1" w:styleId="Rubrik1Char">
    <w:name w:val="Rubrik 1 Char"/>
    <w:basedOn w:val="Standardstycketeckensnitt"/>
    <w:link w:val="Rubrik1"/>
    <w:rPr>
      <w:rFonts w:ascii="Gill Sans MT" w:hAnsi="Gill Sans MT"/>
      <w:b/>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8217">
      <w:bodyDiv w:val="1"/>
      <w:marLeft w:val="0"/>
      <w:marRight w:val="0"/>
      <w:marTop w:val="0"/>
      <w:marBottom w:val="0"/>
      <w:divBdr>
        <w:top w:val="none" w:sz="0" w:space="0" w:color="auto"/>
        <w:left w:val="none" w:sz="0" w:space="0" w:color="auto"/>
        <w:bottom w:val="none" w:sz="0" w:space="0" w:color="auto"/>
        <w:right w:val="none" w:sz="0" w:space="0" w:color="auto"/>
      </w:divBdr>
    </w:div>
    <w:div w:id="1070234824">
      <w:bodyDiv w:val="1"/>
      <w:marLeft w:val="0"/>
      <w:marRight w:val="0"/>
      <w:marTop w:val="0"/>
      <w:marBottom w:val="0"/>
      <w:divBdr>
        <w:top w:val="none" w:sz="0" w:space="0" w:color="auto"/>
        <w:left w:val="none" w:sz="0" w:space="0" w:color="auto"/>
        <w:bottom w:val="none" w:sz="0" w:space="0" w:color="auto"/>
        <w:right w:val="none" w:sz="0" w:space="0" w:color="auto"/>
      </w:divBdr>
    </w:div>
    <w:div w:id="203896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agen.nu/2010:90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823F7-BB86-4F94-95BE-743C72A83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2869</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Ritva Nummi Vahtola</dc:creator>
  <cp:lastModifiedBy>Engström Anna</cp:lastModifiedBy>
  <cp:revision>2</cp:revision>
  <cp:lastPrinted>2014-12-18T12:29:00Z</cp:lastPrinted>
  <dcterms:created xsi:type="dcterms:W3CDTF">2020-09-14T07:00:00Z</dcterms:created>
  <dcterms:modified xsi:type="dcterms:W3CDTF">2020-09-14T07:00:00Z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