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3914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14"/>
      </w:tblGrid>
      <w:tr w:rsidR="00893CBB" w:rsidRPr="00ED14EE" w:rsidTr="00C37157">
        <w:trPr>
          <w:trHeight w:val="1066"/>
        </w:trPr>
        <w:tc>
          <w:tcPr>
            <w:tcW w:w="3914" w:type="dxa"/>
          </w:tcPr>
          <w:p w:rsidR="0031790E" w:rsidRPr="00ED14EE" w:rsidRDefault="00C37157" w:rsidP="005A514D">
            <w:pPr>
              <w:pStyle w:val="Adressat"/>
            </w:pPr>
            <w:bookmarkStart w:id="0" w:name="Addressee"/>
            <w:bookmarkStart w:id="1" w:name="_GoBack"/>
            <w:bookmarkEnd w:id="1"/>
            <w:r>
              <w:t>Överförmyndarnämnden</w:t>
            </w:r>
            <w:bookmarkEnd w:id="0"/>
          </w:p>
        </w:tc>
      </w:tr>
    </w:tbl>
    <w:p w:rsidR="00C37157" w:rsidRDefault="00C37157" w:rsidP="00C37157">
      <w:pPr>
        <w:pStyle w:val="Rubrik1"/>
      </w:pPr>
      <w:bookmarkStart w:id="2" w:name="_TempPage"/>
      <w:bookmarkEnd w:id="2"/>
      <w:r>
        <w:t>Överförmyndarenhetens balans på anmälningar om</w:t>
      </w:r>
      <w:r w:rsidR="0062174D">
        <w:t xml:space="preserve"> behov av god man m.m. per </w:t>
      </w:r>
      <w:r w:rsidR="00101233">
        <w:t>oktober</w:t>
      </w:r>
      <w:r>
        <w:t xml:space="preserve"> 2014 </w:t>
      </w:r>
    </w:p>
    <w:p w:rsidR="00C37157" w:rsidRDefault="00C37157" w:rsidP="00C37157">
      <w:pPr>
        <w:pStyle w:val="Rubrik2"/>
      </w:pPr>
      <w:r>
        <w:t>Förslag till beslut</w:t>
      </w:r>
    </w:p>
    <w:p w:rsidR="00C37157" w:rsidRDefault="00C37157" w:rsidP="00C37157">
      <w:r>
        <w:t>Överförmyndarnämnden noterar informationen till protokollet.</w:t>
      </w:r>
    </w:p>
    <w:p w:rsidR="00C37157" w:rsidRDefault="00C37157" w:rsidP="00C37157">
      <w:pPr>
        <w:pStyle w:val="Rubrik2"/>
      </w:pPr>
      <w:r>
        <w:t>Ärendet</w:t>
      </w:r>
    </w:p>
    <w:p w:rsidR="00C37157" w:rsidRDefault="00C37157" w:rsidP="00C37157">
      <w:r>
        <w:t xml:space="preserve">Nedan visas ärendebalansen över nya anmälningar/ansökningar om god man/förvaltare. Jämförelse har gjorts med de två senaste mätningarna. </w:t>
      </w:r>
    </w:p>
    <w:p w:rsidR="00C37157" w:rsidRDefault="00C37157" w:rsidP="00C37157"/>
    <w:tbl>
      <w:tblPr>
        <w:tblpPr w:leftFromText="141" w:rightFromText="141" w:vertAnchor="page" w:horzAnchor="margin" w:tblpX="108" w:tblpY="7190"/>
        <w:tblOverlap w:val="never"/>
        <w:tblW w:w="48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17"/>
        <w:gridCol w:w="1099"/>
        <w:gridCol w:w="1099"/>
        <w:gridCol w:w="1099"/>
      </w:tblGrid>
      <w:tr w:rsidR="0079208F" w:rsidTr="0079208F">
        <w:trPr>
          <w:trHeight w:val="578"/>
        </w:trPr>
        <w:tc>
          <w:tcPr>
            <w:tcW w:w="2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/>
          <w:p w:rsidR="0079208F" w:rsidRDefault="0079208F" w:rsidP="0079208F">
            <w:pPr>
              <w:rPr>
                <w:b/>
              </w:rPr>
            </w:pPr>
            <w:r>
              <w:rPr>
                <w:b/>
              </w:rPr>
              <w:t xml:space="preserve">Anmälningar/ansökningar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208F" w:rsidRDefault="0079208F" w:rsidP="007920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30/4 2014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208F" w:rsidRDefault="0079208F" w:rsidP="007920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31/8</w:t>
            </w:r>
          </w:p>
          <w:p w:rsidR="0079208F" w:rsidRPr="00FF5651" w:rsidRDefault="0079208F" w:rsidP="007920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208F" w:rsidRDefault="0079208F" w:rsidP="007920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31/10</w:t>
            </w:r>
          </w:p>
          <w:p w:rsidR="0079208F" w:rsidRPr="00FF5651" w:rsidRDefault="0079208F" w:rsidP="007920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</w:tr>
      <w:tr w:rsidR="0079208F" w:rsidTr="0079208F">
        <w:trPr>
          <w:trHeight w:val="594"/>
        </w:trPr>
        <w:tc>
          <w:tcPr>
            <w:tcW w:w="2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/>
          <w:p w:rsidR="0079208F" w:rsidRDefault="0079208F" w:rsidP="0079208F">
            <w:r>
              <w:t xml:space="preserve">Förslag på god man finns </w:t>
            </w:r>
            <w:r>
              <w:rPr>
                <w:sz w:val="16"/>
                <w:szCs w:val="16"/>
              </w:rPr>
              <w:t>(accept inväntas från båda parter)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208F" w:rsidRDefault="0079208F" w:rsidP="0079208F">
            <w:pPr>
              <w:jc w:val="center"/>
            </w:pPr>
            <w:r>
              <w:t>5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9208F" w:rsidRPr="001913B3" w:rsidRDefault="0079208F" w:rsidP="0079208F">
            <w:pPr>
              <w:jc w:val="center"/>
            </w:pPr>
            <w:r>
              <w:t>6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9208F" w:rsidRDefault="0079208F" w:rsidP="0079208F">
            <w:pPr>
              <w:jc w:val="center"/>
            </w:pPr>
            <w:r>
              <w:t>3</w:t>
            </w:r>
          </w:p>
        </w:tc>
      </w:tr>
      <w:tr w:rsidR="0079208F" w:rsidTr="0079208F">
        <w:trPr>
          <w:trHeight w:val="594"/>
        </w:trPr>
        <w:tc>
          <w:tcPr>
            <w:tcW w:w="2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/>
          <w:p w:rsidR="0079208F" w:rsidRDefault="0079208F" w:rsidP="0079208F">
            <w:r>
              <w:t xml:space="preserve">Väntar förslag på god man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208F" w:rsidRDefault="0079208F" w:rsidP="0079208F">
            <w:pPr>
              <w:jc w:val="center"/>
            </w:pPr>
            <w:r>
              <w:t>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/>
          <w:p w:rsidR="0079208F" w:rsidRPr="00D06E62" w:rsidRDefault="0079208F" w:rsidP="0079208F">
            <w:pPr>
              <w:jc w:val="center"/>
            </w:pPr>
            <w:r>
              <w:t>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9208F" w:rsidRDefault="0079208F" w:rsidP="0079208F">
            <w:pPr>
              <w:jc w:val="center"/>
            </w:pPr>
            <w:r>
              <w:t>2</w:t>
            </w:r>
          </w:p>
        </w:tc>
      </w:tr>
      <w:tr w:rsidR="0079208F" w:rsidTr="0079208F">
        <w:trPr>
          <w:trHeight w:val="594"/>
        </w:trPr>
        <w:tc>
          <w:tcPr>
            <w:tcW w:w="2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/>
          <w:p w:rsidR="0079208F" w:rsidRDefault="0079208F" w:rsidP="0079208F">
            <w:r>
              <w:t xml:space="preserve">Komplettering begärd </w:t>
            </w:r>
            <w:r>
              <w:rPr>
                <w:sz w:val="16"/>
                <w:szCs w:val="16"/>
              </w:rPr>
              <w:t>(vidare utredning behövs)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208F" w:rsidRDefault="0079208F" w:rsidP="0079208F">
            <w:pPr>
              <w:jc w:val="center"/>
            </w:pPr>
            <w:r>
              <w:t>9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9208F" w:rsidRPr="001913B3" w:rsidRDefault="0079208F" w:rsidP="0079208F">
            <w:pPr>
              <w:jc w:val="center"/>
            </w:pPr>
            <w:r>
              <w:t>4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9208F" w:rsidRDefault="0079208F" w:rsidP="0079208F">
            <w:pPr>
              <w:jc w:val="center"/>
            </w:pPr>
            <w:r>
              <w:t>4</w:t>
            </w:r>
          </w:p>
        </w:tc>
      </w:tr>
      <w:tr w:rsidR="0079208F" w:rsidTr="0079208F">
        <w:trPr>
          <w:trHeight w:val="594"/>
        </w:trPr>
        <w:tc>
          <w:tcPr>
            <w:tcW w:w="2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rPr>
                <w:b/>
              </w:rPr>
            </w:pPr>
          </w:p>
          <w:p w:rsidR="0079208F" w:rsidRDefault="0079208F" w:rsidP="0079208F">
            <w:pPr>
              <w:rPr>
                <w:b/>
              </w:rPr>
            </w:pPr>
            <w:r>
              <w:rPr>
                <w:b/>
              </w:rPr>
              <w:t>Totalt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208F" w:rsidRDefault="0079208F" w:rsidP="0079208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  <w:rPr>
                <w:b/>
              </w:rPr>
            </w:pPr>
          </w:p>
          <w:p w:rsidR="0079208F" w:rsidRPr="00273CA5" w:rsidRDefault="0079208F" w:rsidP="0079208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  <w:rPr>
                <w:b/>
              </w:rPr>
            </w:pPr>
          </w:p>
          <w:p w:rsidR="0079208F" w:rsidRDefault="0079208F" w:rsidP="0079208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 w:rsidR="00C37157" w:rsidRDefault="00C37157" w:rsidP="00C37157">
      <w:r>
        <w:t>Nedan redovisas anmälningar om behov av god man/förvaltare med längre handläggningstid hos överförmyndarenheten än tre månader.</w:t>
      </w:r>
    </w:p>
    <w:tbl>
      <w:tblPr>
        <w:tblpPr w:leftFromText="141" w:rightFromText="141" w:vertAnchor="page" w:horzAnchor="margin" w:tblpX="108" w:tblpY="11360"/>
        <w:tblOverlap w:val="never"/>
        <w:tblW w:w="47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6"/>
        <w:gridCol w:w="1120"/>
        <w:gridCol w:w="1933"/>
      </w:tblGrid>
      <w:tr w:rsidR="00C37157" w:rsidTr="00C37157">
        <w:trPr>
          <w:trHeight w:val="578"/>
        </w:trPr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157" w:rsidRDefault="00C37157">
            <w:pPr>
              <w:rPr>
                <w:b/>
              </w:rPr>
            </w:pPr>
          </w:p>
          <w:p w:rsidR="00C37157" w:rsidRDefault="00C371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b/>
              </w:rPr>
              <w:t>Anmälningar/ansökningar handläggningstid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157" w:rsidRDefault="00C37157">
            <w:pPr>
              <w:rPr>
                <w:rFonts w:ascii="Arial" w:hAnsi="Arial" w:cs="Arial"/>
                <w:sz w:val="16"/>
                <w:szCs w:val="16"/>
              </w:rPr>
            </w:pPr>
          </w:p>
          <w:p w:rsidR="00C37157" w:rsidRDefault="00C371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Antal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157" w:rsidRDefault="00C37157">
            <w:pPr>
              <w:rPr>
                <w:rFonts w:ascii="Arial" w:hAnsi="Arial" w:cs="Arial"/>
                <w:sz w:val="16"/>
                <w:szCs w:val="16"/>
              </w:rPr>
            </w:pPr>
          </w:p>
          <w:p w:rsidR="00C37157" w:rsidRDefault="00C371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Handläggningstid</w:t>
            </w:r>
          </w:p>
        </w:tc>
      </w:tr>
      <w:tr w:rsidR="00C37157" w:rsidTr="00C37157">
        <w:trPr>
          <w:trHeight w:val="594"/>
        </w:trPr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157" w:rsidRDefault="00C37157"/>
          <w:p w:rsidR="00C37157" w:rsidRDefault="00C37157">
            <w:r>
              <w:t>Längre än tre månader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7157" w:rsidRDefault="00C37157">
            <w:pPr>
              <w:jc w:val="center"/>
            </w:pPr>
            <w:r>
              <w:t>0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157" w:rsidRDefault="00C37157">
            <w:pPr>
              <w:spacing w:line="240" w:lineRule="auto"/>
            </w:pPr>
          </w:p>
        </w:tc>
      </w:tr>
      <w:tr w:rsidR="00C37157" w:rsidTr="00C37157">
        <w:trPr>
          <w:trHeight w:val="594"/>
        </w:trPr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157" w:rsidRDefault="00C37157"/>
          <w:p w:rsidR="00C37157" w:rsidRDefault="00C37157">
            <w:r>
              <w:t xml:space="preserve">Längre än sex månader 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7157" w:rsidRDefault="00C37157">
            <w:pPr>
              <w:jc w:val="center"/>
            </w:pPr>
            <w:r>
              <w:t>0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7157" w:rsidRDefault="00C37157"/>
        </w:tc>
      </w:tr>
      <w:tr w:rsidR="00C37157" w:rsidTr="00C37157">
        <w:trPr>
          <w:trHeight w:val="594"/>
        </w:trPr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157" w:rsidRDefault="00C37157"/>
          <w:p w:rsidR="00C37157" w:rsidRDefault="00C37157">
            <w:r>
              <w:t>Längre än 9 månader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7157" w:rsidRDefault="00C37157">
            <w:pPr>
              <w:jc w:val="center"/>
            </w:pPr>
            <w:r>
              <w:t>0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157" w:rsidRDefault="00C37157">
            <w:pPr>
              <w:jc w:val="center"/>
            </w:pPr>
          </w:p>
        </w:tc>
      </w:tr>
      <w:tr w:rsidR="00C37157" w:rsidTr="00C37157">
        <w:trPr>
          <w:trHeight w:val="594"/>
        </w:trPr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157" w:rsidRDefault="00C37157">
            <w:pPr>
              <w:rPr>
                <w:b/>
              </w:rPr>
            </w:pPr>
          </w:p>
          <w:p w:rsidR="00C37157" w:rsidRDefault="00C37157">
            <w:pPr>
              <w:rPr>
                <w:b/>
              </w:rPr>
            </w:pPr>
            <w:r>
              <w:rPr>
                <w:b/>
              </w:rPr>
              <w:t>Totalt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7157" w:rsidRDefault="00C3715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157" w:rsidRDefault="00C37157">
            <w:pPr>
              <w:spacing w:line="240" w:lineRule="auto"/>
              <w:rPr>
                <w:sz w:val="20"/>
              </w:rPr>
            </w:pPr>
          </w:p>
        </w:tc>
      </w:tr>
    </w:tbl>
    <w:p w:rsidR="00C37157" w:rsidRDefault="00C37157" w:rsidP="00C37157"/>
    <w:p w:rsidR="00C37157" w:rsidRDefault="00C37157" w:rsidP="00C37157">
      <w:r>
        <w:lastRenderedPageBreak/>
        <w:t xml:space="preserve">Nedan visas ärendebalansen över ansökningar om byte av god man/förvaltare på befintliga ställföreträdarskap. Jämförelse har gjorts med de två senaste mätningarna. </w:t>
      </w:r>
    </w:p>
    <w:p w:rsidR="00C37157" w:rsidRDefault="00C37157" w:rsidP="00C37157"/>
    <w:tbl>
      <w:tblPr>
        <w:tblpPr w:leftFromText="141" w:rightFromText="141" w:vertAnchor="text" w:horzAnchor="margin" w:tblpY="96"/>
        <w:tblW w:w="8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222"/>
        <w:gridCol w:w="1222"/>
        <w:gridCol w:w="1222"/>
      </w:tblGrid>
      <w:tr w:rsidR="0079208F" w:rsidTr="0079208F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/>
          <w:p w:rsidR="0079208F" w:rsidRDefault="0079208F" w:rsidP="0079208F">
            <w:pPr>
              <w:rPr>
                <w:b/>
              </w:rPr>
            </w:pPr>
            <w:r>
              <w:rPr>
                <w:b/>
              </w:rPr>
              <w:t xml:space="preserve">Byte av god man/förvaltare 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30/4</w:t>
            </w:r>
          </w:p>
          <w:p w:rsidR="0079208F" w:rsidRDefault="0079208F" w:rsidP="007920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31/8</w:t>
            </w:r>
          </w:p>
          <w:p w:rsidR="0079208F" w:rsidRPr="00273CA5" w:rsidRDefault="0079208F" w:rsidP="007920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31/10</w:t>
            </w:r>
          </w:p>
          <w:p w:rsidR="0079208F" w:rsidRDefault="0079208F" w:rsidP="007920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</w:tr>
      <w:tr w:rsidR="0079208F" w:rsidTr="0079208F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/>
          <w:p w:rsidR="0079208F" w:rsidRDefault="0079208F" w:rsidP="0079208F">
            <w:r>
              <w:t>Förslag på god man finns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9208F" w:rsidRDefault="0079208F" w:rsidP="0079208F">
            <w:pPr>
              <w:jc w:val="center"/>
            </w:pPr>
            <w: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9208F" w:rsidRPr="001913B3" w:rsidRDefault="0079208F" w:rsidP="0079208F">
            <w:pPr>
              <w:jc w:val="center"/>
            </w:pPr>
            <w:r>
              <w:t>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9208F" w:rsidRDefault="00745722" w:rsidP="0079208F">
            <w:pPr>
              <w:jc w:val="center"/>
            </w:pPr>
            <w:r>
              <w:t>2</w:t>
            </w:r>
          </w:p>
        </w:tc>
      </w:tr>
      <w:tr w:rsidR="0079208F" w:rsidTr="0079208F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/>
          <w:p w:rsidR="0079208F" w:rsidRDefault="0079208F" w:rsidP="0079208F">
            <w:r>
              <w:t>Väntar förslag på god man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9208F" w:rsidRDefault="0079208F" w:rsidP="0079208F">
            <w:pPr>
              <w:jc w:val="center"/>
            </w:pPr>
            <w: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9208F" w:rsidRPr="00D06E62" w:rsidRDefault="0079208F" w:rsidP="0079208F">
            <w:pPr>
              <w:jc w:val="center"/>
            </w:pPr>
            <w: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45722" w:rsidRDefault="00745722" w:rsidP="0079208F">
            <w:pPr>
              <w:jc w:val="center"/>
            </w:pPr>
            <w:r>
              <w:t>5</w:t>
            </w:r>
          </w:p>
        </w:tc>
      </w:tr>
      <w:tr w:rsidR="0079208F" w:rsidTr="0079208F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/>
          <w:p w:rsidR="0079208F" w:rsidRDefault="0079208F" w:rsidP="0079208F">
            <w:r>
              <w:t>Under utredning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9208F" w:rsidRDefault="0079208F" w:rsidP="0079208F">
            <w:pPr>
              <w:jc w:val="center"/>
            </w:pPr>
            <w: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9208F" w:rsidRPr="001913B3" w:rsidRDefault="0079208F" w:rsidP="0079208F">
            <w:pPr>
              <w:jc w:val="center"/>
            </w:pPr>
            <w: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</w:pPr>
          </w:p>
          <w:p w:rsidR="00745722" w:rsidRDefault="00745722" w:rsidP="0079208F">
            <w:pPr>
              <w:jc w:val="center"/>
            </w:pPr>
            <w:r>
              <w:t>6</w:t>
            </w:r>
          </w:p>
        </w:tc>
      </w:tr>
      <w:tr w:rsidR="0079208F" w:rsidTr="0079208F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rPr>
                <w:b/>
              </w:rPr>
            </w:pPr>
          </w:p>
          <w:p w:rsidR="0079208F" w:rsidRDefault="0079208F" w:rsidP="0079208F">
            <w:pPr>
              <w:rPr>
                <w:b/>
              </w:rPr>
            </w:pPr>
            <w:r>
              <w:rPr>
                <w:b/>
              </w:rPr>
              <w:t>Totalt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  <w:rPr>
                <w:b/>
              </w:rPr>
            </w:pPr>
          </w:p>
          <w:p w:rsidR="0079208F" w:rsidRDefault="0079208F" w:rsidP="007920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  <w:rPr>
                <w:b/>
              </w:rPr>
            </w:pPr>
          </w:p>
          <w:p w:rsidR="0079208F" w:rsidRPr="00273CA5" w:rsidRDefault="0079208F" w:rsidP="007920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08F" w:rsidRDefault="0079208F" w:rsidP="0079208F">
            <w:pPr>
              <w:jc w:val="center"/>
              <w:rPr>
                <w:b/>
              </w:rPr>
            </w:pPr>
          </w:p>
          <w:p w:rsidR="0079208F" w:rsidRDefault="0079208F" w:rsidP="0079208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</w:tbl>
    <w:p w:rsidR="00C37157" w:rsidRDefault="00C37157" w:rsidP="00C37157"/>
    <w:p w:rsidR="00C37157" w:rsidRDefault="00C37157" w:rsidP="00C37157">
      <w:pPr>
        <w:pStyle w:val="Rubrik3"/>
      </w:pPr>
      <w:r>
        <w:t xml:space="preserve">Avskrivningar av anmälningar </w:t>
      </w:r>
    </w:p>
    <w:p w:rsidR="00C37157" w:rsidRDefault="00C37157" w:rsidP="00C37157">
      <w:r>
        <w:t xml:space="preserve">Under perioden </w:t>
      </w:r>
      <w:r w:rsidR="00745722">
        <w:t xml:space="preserve">31 augusti 2014 </w:t>
      </w:r>
      <w:r>
        <w:t xml:space="preserve">till </w:t>
      </w:r>
      <w:r w:rsidR="00745722">
        <w:t xml:space="preserve">31 oktober 2014 </w:t>
      </w:r>
      <w:r w:rsidR="009A2549">
        <w:t xml:space="preserve">har </w:t>
      </w:r>
      <w:r w:rsidR="008E5389">
        <w:t xml:space="preserve">ingen </w:t>
      </w:r>
      <w:r>
        <w:t xml:space="preserve">anmälan om behov av god man/förvaltare avskrivits. </w:t>
      </w:r>
    </w:p>
    <w:p w:rsidR="00C37157" w:rsidRDefault="00C37157" w:rsidP="00C37157"/>
    <w:p w:rsidR="00C37157" w:rsidRDefault="00C37157" w:rsidP="00C37157"/>
    <w:tbl>
      <w:tblPr>
        <w:tblStyle w:val="Tabellrutnt"/>
        <w:tblW w:w="8719" w:type="dxa"/>
        <w:tblLook w:val="04A0" w:firstRow="1" w:lastRow="0" w:firstColumn="1" w:lastColumn="0" w:noHBand="0" w:noVBand="1"/>
      </w:tblPr>
      <w:tblGrid>
        <w:gridCol w:w="3297"/>
        <w:gridCol w:w="1375"/>
        <w:gridCol w:w="1349"/>
        <w:gridCol w:w="1349"/>
        <w:gridCol w:w="1349"/>
      </w:tblGrid>
      <w:tr w:rsidR="00122771" w:rsidTr="00122771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>
            <w:pPr>
              <w:rPr>
                <w:b/>
              </w:rPr>
            </w:pPr>
            <w:r>
              <w:rPr>
                <w:b/>
              </w:rPr>
              <w:t>Antal inskrivna ställföreträdarskap per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 w:rsidP="00B648ED">
            <w:pPr>
              <w:jc w:val="center"/>
            </w:pPr>
            <w:r>
              <w:t>31/12 2013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>
            <w:pPr>
              <w:jc w:val="center"/>
            </w:pPr>
            <w:r>
              <w:t>30/4 2014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71" w:rsidRDefault="00122771">
            <w:pPr>
              <w:jc w:val="center"/>
            </w:pPr>
            <w:r>
              <w:t>31/8 2014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71" w:rsidRDefault="00122771">
            <w:pPr>
              <w:jc w:val="center"/>
            </w:pPr>
            <w:r>
              <w:t>31/10 2014</w:t>
            </w:r>
          </w:p>
        </w:tc>
      </w:tr>
      <w:tr w:rsidR="00122771" w:rsidTr="00122771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>
            <w:r>
              <w:t>Godmanskap 11:4 FB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 w:rsidP="00B648ED">
            <w:pPr>
              <w:jc w:val="center"/>
            </w:pPr>
            <w:r>
              <w:t>374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>
            <w:pPr>
              <w:jc w:val="center"/>
            </w:pPr>
            <w:r>
              <w:t>369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71" w:rsidRDefault="00122771">
            <w:pPr>
              <w:jc w:val="center"/>
            </w:pPr>
            <w:r>
              <w:t>371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71" w:rsidRDefault="0079208F">
            <w:pPr>
              <w:jc w:val="center"/>
            </w:pPr>
            <w:r>
              <w:t>374</w:t>
            </w:r>
          </w:p>
        </w:tc>
      </w:tr>
      <w:tr w:rsidR="00122771" w:rsidTr="00122771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>
            <w:r>
              <w:t>Förvaltarskap 11:7 FB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 w:rsidP="00B648ED">
            <w:pPr>
              <w:jc w:val="center"/>
            </w:pPr>
            <w:r>
              <w:t>79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>
            <w:pPr>
              <w:jc w:val="center"/>
            </w:pPr>
            <w:r>
              <w:t>77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71" w:rsidRDefault="00122771">
            <w:pPr>
              <w:jc w:val="center"/>
            </w:pPr>
            <w:r>
              <w:t>78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71" w:rsidRDefault="0079208F">
            <w:pPr>
              <w:jc w:val="center"/>
            </w:pPr>
            <w:r>
              <w:t>77</w:t>
            </w:r>
          </w:p>
        </w:tc>
      </w:tr>
      <w:tr w:rsidR="00122771" w:rsidTr="00122771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>
            <w:r>
              <w:t>Underåriga 13:2 FB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 w:rsidP="00B648ED">
            <w:pPr>
              <w:jc w:val="center"/>
            </w:pPr>
            <w:r>
              <w:t>89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>
            <w:pPr>
              <w:jc w:val="center"/>
            </w:pPr>
            <w:r>
              <w:t>85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71" w:rsidRDefault="00122771">
            <w:pPr>
              <w:jc w:val="center"/>
            </w:pPr>
            <w:r>
              <w:t>84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71" w:rsidRDefault="0079208F">
            <w:pPr>
              <w:jc w:val="center"/>
            </w:pPr>
            <w:r>
              <w:t>77</w:t>
            </w:r>
          </w:p>
        </w:tc>
      </w:tr>
      <w:tr w:rsidR="00122771" w:rsidTr="00122771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>
            <w:r>
              <w:t>Ensamkommande barn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 w:rsidP="00B648ED">
            <w:pPr>
              <w:jc w:val="center"/>
            </w:pPr>
            <w:r>
              <w:t>22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>
            <w:pPr>
              <w:jc w:val="center"/>
            </w:pPr>
            <w:r>
              <w:t>27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71" w:rsidRDefault="00122771">
            <w:pPr>
              <w:jc w:val="center"/>
            </w:pPr>
            <w:r>
              <w:t>22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71" w:rsidRDefault="0079208F">
            <w:pPr>
              <w:jc w:val="center"/>
            </w:pPr>
            <w:r>
              <w:t>23</w:t>
            </w:r>
          </w:p>
        </w:tc>
      </w:tr>
      <w:tr w:rsidR="00122771" w:rsidTr="00122771"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>
            <w:r>
              <w:t>Totalt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Pr="00A4629B" w:rsidRDefault="00122771" w:rsidP="00B648ED">
            <w:pPr>
              <w:jc w:val="center"/>
              <w:rPr>
                <w:b/>
              </w:rPr>
            </w:pPr>
            <w:r>
              <w:rPr>
                <w:b/>
              </w:rPr>
              <w:t>564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771" w:rsidRDefault="00122771">
            <w:pPr>
              <w:jc w:val="center"/>
              <w:rPr>
                <w:b/>
              </w:rPr>
            </w:pPr>
            <w:r>
              <w:rPr>
                <w:b/>
              </w:rPr>
              <w:t>558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71" w:rsidRDefault="00122771">
            <w:pPr>
              <w:jc w:val="center"/>
              <w:rPr>
                <w:b/>
              </w:rPr>
            </w:pPr>
            <w:r>
              <w:rPr>
                <w:b/>
              </w:rPr>
              <w:t>555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771" w:rsidRDefault="0079208F">
            <w:pPr>
              <w:jc w:val="center"/>
              <w:rPr>
                <w:b/>
              </w:rPr>
            </w:pPr>
            <w:r>
              <w:rPr>
                <w:b/>
              </w:rPr>
              <w:t>551</w:t>
            </w:r>
          </w:p>
        </w:tc>
      </w:tr>
    </w:tbl>
    <w:p w:rsidR="00C47CED" w:rsidRDefault="00C47CED" w:rsidP="00C47CED"/>
    <w:p w:rsidR="00C47CED" w:rsidRPr="008E6FBC" w:rsidRDefault="00C47CED" w:rsidP="00C47CED">
      <w:r w:rsidRPr="008E6FBC">
        <w:t>Antalet inskrivna ställföreträdarskap varierar över tid beroende på barn som blir myndiga, huvudmän som avlider, ställföreträdarskap som upphör och huvudmän som byter folkbokföringsort.</w:t>
      </w:r>
      <w:r w:rsidR="00E13992">
        <w:t xml:space="preserve"> Genomströmningen av ärenden med ensamkommande barn är större än andra ärenden då dessa barn ofta är i sena tonåren när de kommer till Nacka.</w:t>
      </w:r>
    </w:p>
    <w:p w:rsidR="00C37157" w:rsidRDefault="00C37157" w:rsidP="00C37157"/>
    <w:p w:rsidR="00C37157" w:rsidRDefault="00C37157" w:rsidP="00C37157"/>
    <w:p w:rsidR="00C37157" w:rsidRDefault="00C37157" w:rsidP="00C37157">
      <w:r>
        <w:t>ÖVERFÖRMYNDARENHETEN</w:t>
      </w:r>
    </w:p>
    <w:p w:rsidR="00C37157" w:rsidRDefault="00C37157" w:rsidP="00C37157"/>
    <w:p w:rsidR="00C37157" w:rsidRDefault="00C37157" w:rsidP="00C37157"/>
    <w:p w:rsidR="00C37157" w:rsidRDefault="00C37157" w:rsidP="00C37157">
      <w:r>
        <w:t>Ann-Charlotte Oetterli</w:t>
      </w:r>
    </w:p>
    <w:p w:rsidR="00C37157" w:rsidRDefault="00C37157" w:rsidP="00C37157">
      <w:r>
        <w:t xml:space="preserve">Enhetschef </w:t>
      </w:r>
      <w:bookmarkStart w:id="3" w:name="Start"/>
      <w:bookmarkStart w:id="4" w:name="Namn"/>
      <w:bookmarkEnd w:id="3"/>
      <w:bookmarkEnd w:id="4"/>
    </w:p>
    <w:p w:rsidR="00705929" w:rsidRDefault="00705929" w:rsidP="00C37157">
      <w:pPr>
        <w:pStyle w:val="Rubrik1"/>
      </w:pPr>
    </w:p>
    <w:sectPr w:rsidR="00705929" w:rsidSect="001F681B">
      <w:headerReference w:type="default" r:id="rId7"/>
      <w:headerReference w:type="first" r:id="rId8"/>
      <w:footerReference w:type="first" r:id="rId9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8ED" w:rsidRDefault="00B648ED">
      <w:r>
        <w:separator/>
      </w:r>
    </w:p>
  </w:endnote>
  <w:endnote w:type="continuationSeparator" w:id="0">
    <w:p w:rsidR="00B648ED" w:rsidRDefault="00B6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8ED" w:rsidRDefault="00B648ED" w:rsidP="00027B2E">
    <w:pPr>
      <w:pStyle w:val="Sidfot"/>
      <w:rPr>
        <w:szCs w:val="2"/>
      </w:rPr>
    </w:pPr>
  </w:p>
  <w:p w:rsidR="00B648ED" w:rsidRDefault="00B648ED" w:rsidP="00027B2E">
    <w:pPr>
      <w:pStyle w:val="Sidfot"/>
      <w:rPr>
        <w:szCs w:val="2"/>
      </w:rPr>
    </w:pPr>
  </w:p>
  <w:p w:rsidR="00B648ED" w:rsidRDefault="00B648ED" w:rsidP="00027B2E">
    <w:pPr>
      <w:pStyle w:val="Sidfot"/>
      <w:rPr>
        <w:szCs w:val="2"/>
      </w:rPr>
    </w:pPr>
  </w:p>
  <w:p w:rsidR="00B648ED" w:rsidRPr="00092ADA" w:rsidRDefault="00B648ED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B648ED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B648ED" w:rsidRPr="00F2400E" w:rsidRDefault="00B648ED" w:rsidP="00A77D51">
          <w:pPr>
            <w:pStyle w:val="Sidfot"/>
            <w:rPr>
              <w:caps/>
              <w:sz w:val="9"/>
              <w:szCs w:val="9"/>
            </w:rPr>
          </w:pPr>
          <w:bookmarkStart w:id="9" w:name="LPostalAddr"/>
          <w:r>
            <w:rPr>
              <w:caps/>
              <w:sz w:val="9"/>
              <w:szCs w:val="9"/>
            </w:rPr>
            <w:t>Postadress</w:t>
          </w:r>
          <w:bookmarkEnd w:id="9"/>
        </w:p>
      </w:tc>
      <w:tc>
        <w:tcPr>
          <w:tcW w:w="1958" w:type="dxa"/>
          <w:tcBorders>
            <w:top w:val="single" w:sz="4" w:space="0" w:color="auto"/>
          </w:tcBorders>
        </w:tcPr>
        <w:p w:rsidR="00B648ED" w:rsidRPr="00F2400E" w:rsidRDefault="00B648ED" w:rsidP="00A77D51">
          <w:pPr>
            <w:pStyle w:val="Sidfot"/>
            <w:rPr>
              <w:caps/>
              <w:sz w:val="9"/>
              <w:szCs w:val="9"/>
            </w:rPr>
          </w:pPr>
          <w:bookmarkStart w:id="10" w:name="LVisitAddr"/>
          <w:r>
            <w:rPr>
              <w:caps/>
              <w:sz w:val="9"/>
              <w:szCs w:val="9"/>
            </w:rPr>
            <w:t>Besöksadress</w:t>
          </w:r>
          <w:bookmarkEnd w:id="10"/>
        </w:p>
      </w:tc>
      <w:tc>
        <w:tcPr>
          <w:tcW w:w="1175" w:type="dxa"/>
          <w:tcBorders>
            <w:top w:val="single" w:sz="4" w:space="0" w:color="auto"/>
          </w:tcBorders>
        </w:tcPr>
        <w:p w:rsidR="00B648ED" w:rsidRPr="00F2400E" w:rsidRDefault="00B648ED" w:rsidP="00A77D51">
          <w:pPr>
            <w:pStyle w:val="Sidfot"/>
            <w:rPr>
              <w:caps/>
              <w:sz w:val="9"/>
              <w:szCs w:val="9"/>
            </w:rPr>
          </w:pPr>
          <w:bookmarkStart w:id="11" w:name="LPhone"/>
          <w:r>
            <w:rPr>
              <w:caps/>
              <w:sz w:val="9"/>
              <w:szCs w:val="9"/>
            </w:rPr>
            <w:t>Telefon</w:t>
          </w:r>
          <w:bookmarkEnd w:id="11"/>
        </w:p>
      </w:tc>
      <w:tc>
        <w:tcPr>
          <w:tcW w:w="1148" w:type="dxa"/>
          <w:tcBorders>
            <w:top w:val="single" w:sz="4" w:space="0" w:color="auto"/>
          </w:tcBorders>
        </w:tcPr>
        <w:p w:rsidR="00B648ED" w:rsidRPr="00F2400E" w:rsidRDefault="00B648ED" w:rsidP="00A77D51">
          <w:pPr>
            <w:pStyle w:val="Sidfot"/>
            <w:rPr>
              <w:caps/>
              <w:sz w:val="9"/>
              <w:szCs w:val="9"/>
            </w:rPr>
          </w:pPr>
          <w:bookmarkStart w:id="12" w:name="LEmail"/>
          <w:r>
            <w:rPr>
              <w:caps/>
              <w:sz w:val="9"/>
              <w:szCs w:val="9"/>
            </w:rPr>
            <w:t>E-post</w:t>
          </w:r>
          <w:bookmarkEnd w:id="12"/>
        </w:p>
      </w:tc>
      <w:tc>
        <w:tcPr>
          <w:tcW w:w="718" w:type="dxa"/>
          <w:tcBorders>
            <w:top w:val="single" w:sz="4" w:space="0" w:color="auto"/>
          </w:tcBorders>
        </w:tcPr>
        <w:p w:rsidR="00B648ED" w:rsidRPr="00F2400E" w:rsidRDefault="00B648ED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B648ED" w:rsidRPr="00F2400E" w:rsidRDefault="00B648ED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B648ED" w:rsidRPr="00F2400E" w:rsidRDefault="00B648ED" w:rsidP="00A77D51">
          <w:pPr>
            <w:pStyle w:val="Sidfot"/>
            <w:rPr>
              <w:caps/>
              <w:sz w:val="9"/>
              <w:szCs w:val="9"/>
            </w:rPr>
          </w:pPr>
          <w:bookmarkStart w:id="13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3"/>
          <w:proofErr w:type="gramEnd"/>
        </w:p>
      </w:tc>
    </w:tr>
    <w:tr w:rsidR="00B648ED" w:rsidRPr="00A77D51" w:rsidTr="00D3288C">
      <w:tc>
        <w:tcPr>
          <w:tcW w:w="2031" w:type="dxa"/>
          <w:tcMar>
            <w:left w:w="0" w:type="dxa"/>
          </w:tcMar>
        </w:tcPr>
        <w:p w:rsidR="00B648ED" w:rsidRPr="00A77D51" w:rsidRDefault="00B648ED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4" w:name="LCountryPrefix"/>
          <w:r>
            <w:rPr>
              <w:szCs w:val="14"/>
            </w:rPr>
            <w:t>,</w:t>
          </w:r>
          <w:bookmarkEnd w:id="14"/>
          <w:r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5" w:name="Country"/>
          <w:bookmarkEnd w:id="15"/>
        </w:p>
      </w:tc>
      <w:tc>
        <w:tcPr>
          <w:tcW w:w="1958" w:type="dxa"/>
        </w:tcPr>
        <w:p w:rsidR="00B648ED" w:rsidRPr="00A77D51" w:rsidRDefault="00B648ED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B648ED" w:rsidRPr="00A77D51" w:rsidRDefault="00B648ED" w:rsidP="00092ADA">
          <w:pPr>
            <w:pStyle w:val="Sidfot"/>
            <w:spacing w:line="180" w:lineRule="exact"/>
            <w:rPr>
              <w:szCs w:val="14"/>
            </w:rPr>
          </w:pPr>
          <w:bookmarkStart w:id="16" w:name="PhoneMain"/>
          <w:r>
            <w:rPr>
              <w:szCs w:val="14"/>
            </w:rPr>
            <w:t>08-718 80 00</w:t>
          </w:r>
          <w:bookmarkEnd w:id="16"/>
        </w:p>
      </w:tc>
      <w:tc>
        <w:tcPr>
          <w:tcW w:w="1148" w:type="dxa"/>
        </w:tcPr>
        <w:p w:rsidR="00B648ED" w:rsidRPr="00A77D51" w:rsidRDefault="00B648ED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B648ED" w:rsidRPr="00A77D51" w:rsidRDefault="00B648ED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B648ED" w:rsidRPr="00A77D51" w:rsidRDefault="00B648ED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B648ED" w:rsidRDefault="00B648ED" w:rsidP="00A77D51">
          <w:pPr>
            <w:pStyle w:val="Sidfot"/>
            <w:spacing w:line="180" w:lineRule="exact"/>
            <w:rPr>
              <w:szCs w:val="14"/>
            </w:rPr>
          </w:pPr>
          <w:bookmarkStart w:id="17" w:name="OrgNo"/>
          <w:r>
            <w:rPr>
              <w:szCs w:val="14"/>
            </w:rPr>
            <w:t>212000-0167</w:t>
          </w:r>
          <w:bookmarkEnd w:id="17"/>
        </w:p>
      </w:tc>
    </w:tr>
  </w:tbl>
  <w:p w:rsidR="00B648ED" w:rsidRPr="009D06AF" w:rsidRDefault="00B648ED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8ED" w:rsidRDefault="00B648ED">
      <w:r>
        <w:separator/>
      </w:r>
    </w:p>
  </w:footnote>
  <w:footnote w:type="continuationSeparator" w:id="0">
    <w:p w:rsidR="00B648ED" w:rsidRDefault="00B648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8ED" w:rsidRPr="009D06AF" w:rsidRDefault="00B648ED" w:rsidP="009D06AF">
    <w:pPr>
      <w:pStyle w:val="Sidhuvud"/>
      <w:rPr>
        <w:sz w:val="18"/>
        <w:szCs w:val="18"/>
      </w:rPr>
    </w:pPr>
    <w:r w:rsidRPr="00C37157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252FF5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252FF5" w:rsidRPr="009D06AF">
      <w:rPr>
        <w:sz w:val="18"/>
        <w:szCs w:val="18"/>
      </w:rPr>
      <w:fldChar w:fldCharType="separate"/>
    </w:r>
    <w:r w:rsidR="004C0B26">
      <w:rPr>
        <w:noProof/>
        <w:sz w:val="18"/>
        <w:szCs w:val="18"/>
      </w:rPr>
      <w:t>2</w:t>
    </w:r>
    <w:r w:rsidR="00252FF5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252FF5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252FF5" w:rsidRPr="009D06AF">
      <w:rPr>
        <w:sz w:val="18"/>
        <w:szCs w:val="18"/>
      </w:rPr>
      <w:fldChar w:fldCharType="separate"/>
    </w:r>
    <w:r w:rsidR="004C0B26">
      <w:rPr>
        <w:noProof/>
        <w:sz w:val="18"/>
        <w:szCs w:val="18"/>
      </w:rPr>
      <w:t>2</w:t>
    </w:r>
    <w:r w:rsidR="00252FF5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8ED" w:rsidRPr="003F70FC" w:rsidRDefault="00B648ED" w:rsidP="00804A71">
    <w:pPr>
      <w:pStyle w:val="Sidhuvud"/>
      <w:rPr>
        <w:sz w:val="18"/>
        <w:szCs w:val="18"/>
      </w:rPr>
    </w:pPr>
    <w:r w:rsidRPr="00C37157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648715EF" wp14:editId="2D6156D4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252FF5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252FF5" w:rsidRPr="003F70FC">
      <w:rPr>
        <w:sz w:val="18"/>
        <w:szCs w:val="18"/>
      </w:rPr>
      <w:fldChar w:fldCharType="separate"/>
    </w:r>
    <w:r w:rsidR="004C0B26">
      <w:rPr>
        <w:noProof/>
        <w:sz w:val="18"/>
        <w:szCs w:val="18"/>
      </w:rPr>
      <w:t>1</w:t>
    </w:r>
    <w:r w:rsidR="00252FF5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252FF5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252FF5" w:rsidRPr="003F70FC">
      <w:rPr>
        <w:sz w:val="18"/>
        <w:szCs w:val="18"/>
      </w:rPr>
      <w:fldChar w:fldCharType="separate"/>
    </w:r>
    <w:r w:rsidR="004C0B26">
      <w:rPr>
        <w:noProof/>
        <w:sz w:val="18"/>
        <w:szCs w:val="18"/>
      </w:rPr>
      <w:t>2</w:t>
    </w:r>
    <w:r w:rsidR="00252FF5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B648ED" w:rsidRDefault="00B648E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5" w:name="Date"/>
    <w:r>
      <w:rPr>
        <w:rFonts w:ascii="Garamond" w:hAnsi="Garamond"/>
      </w:rPr>
      <w:t>2014-</w:t>
    </w:r>
    <w:bookmarkEnd w:id="5"/>
    <w:r w:rsidR="00745722">
      <w:rPr>
        <w:rFonts w:ascii="Garamond" w:hAnsi="Garamond"/>
      </w:rPr>
      <w:t>11-10</w:t>
    </w:r>
  </w:p>
  <w:p w:rsidR="00B648ED" w:rsidRDefault="00B648E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B648ED" w:rsidRPr="005F2037" w:rsidRDefault="00B648ED" w:rsidP="005F2037">
    <w:pPr>
      <w:pStyle w:val="Sidhuvud"/>
      <w:tabs>
        <w:tab w:val="clear" w:pos="4706"/>
        <w:tab w:val="left" w:pos="5670"/>
      </w:tabs>
      <w:rPr>
        <w:szCs w:val="24"/>
      </w:rPr>
    </w:pPr>
    <w:r w:rsidRPr="005F2037">
      <w:rPr>
        <w:szCs w:val="24"/>
      </w:rPr>
      <w:tab/>
    </w:r>
    <w:bookmarkStart w:id="6" w:name="DocumentType"/>
    <w:r>
      <w:rPr>
        <w:szCs w:val="24"/>
      </w:rPr>
      <w:t>TJÄNSTESKRIVELSE</w:t>
    </w:r>
    <w:bookmarkEnd w:id="6"/>
  </w:p>
  <w:p w:rsidR="00B648ED" w:rsidRDefault="00B648E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7" w:name="Dnr"/>
    <w:r>
      <w:rPr>
        <w:rFonts w:ascii="Garamond" w:hAnsi="Garamond"/>
      </w:rPr>
      <w:t>ÖFN Dnr 2014/</w:t>
    </w:r>
    <w:bookmarkEnd w:id="7"/>
  </w:p>
  <w:p w:rsidR="00B648ED" w:rsidRDefault="00B648E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8" w:name="Department1"/>
    <w:bookmarkEnd w:id="8"/>
  </w:p>
  <w:p w:rsidR="00B648ED" w:rsidRDefault="00B648E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B648ED" w:rsidRDefault="00B648E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B648ED" w:rsidRPr="00884A53" w:rsidRDefault="00B648E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A"/>
    <w:docVar w:name="Logo" w:val="Black"/>
  </w:docVars>
  <w:rsids>
    <w:rsidRoot w:val="00A4645B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1233"/>
    <w:rsid w:val="00107932"/>
    <w:rsid w:val="00114FD2"/>
    <w:rsid w:val="00116121"/>
    <w:rsid w:val="001162A2"/>
    <w:rsid w:val="00116F7C"/>
    <w:rsid w:val="00122771"/>
    <w:rsid w:val="00132693"/>
    <w:rsid w:val="001427EA"/>
    <w:rsid w:val="00142A1E"/>
    <w:rsid w:val="00143993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B76F0"/>
    <w:rsid w:val="001C01E7"/>
    <w:rsid w:val="001D1235"/>
    <w:rsid w:val="001F3AF9"/>
    <w:rsid w:val="001F681B"/>
    <w:rsid w:val="00203737"/>
    <w:rsid w:val="00210C0E"/>
    <w:rsid w:val="002139BE"/>
    <w:rsid w:val="002239A4"/>
    <w:rsid w:val="00223D46"/>
    <w:rsid w:val="002270DB"/>
    <w:rsid w:val="00234DC9"/>
    <w:rsid w:val="00243F54"/>
    <w:rsid w:val="00246804"/>
    <w:rsid w:val="0025010C"/>
    <w:rsid w:val="00250B61"/>
    <w:rsid w:val="00252030"/>
    <w:rsid w:val="00252FF5"/>
    <w:rsid w:val="00271BF1"/>
    <w:rsid w:val="00272374"/>
    <w:rsid w:val="002841C0"/>
    <w:rsid w:val="002908AD"/>
    <w:rsid w:val="00290DCA"/>
    <w:rsid w:val="002B57D3"/>
    <w:rsid w:val="002C1483"/>
    <w:rsid w:val="002F2DA7"/>
    <w:rsid w:val="00311E0B"/>
    <w:rsid w:val="0031790E"/>
    <w:rsid w:val="003372B9"/>
    <w:rsid w:val="0035461D"/>
    <w:rsid w:val="00363292"/>
    <w:rsid w:val="00372C51"/>
    <w:rsid w:val="00383696"/>
    <w:rsid w:val="00383F5F"/>
    <w:rsid w:val="00387EE9"/>
    <w:rsid w:val="003969C6"/>
    <w:rsid w:val="00397B89"/>
    <w:rsid w:val="003A005C"/>
    <w:rsid w:val="003A1D78"/>
    <w:rsid w:val="003C78B9"/>
    <w:rsid w:val="003F4EF1"/>
    <w:rsid w:val="003F70FC"/>
    <w:rsid w:val="00401768"/>
    <w:rsid w:val="00407E0B"/>
    <w:rsid w:val="004202BD"/>
    <w:rsid w:val="00435510"/>
    <w:rsid w:val="00453A5D"/>
    <w:rsid w:val="00460FD4"/>
    <w:rsid w:val="00461524"/>
    <w:rsid w:val="0047657A"/>
    <w:rsid w:val="00481830"/>
    <w:rsid w:val="00481A9B"/>
    <w:rsid w:val="004B6BD5"/>
    <w:rsid w:val="004B7319"/>
    <w:rsid w:val="004C0B26"/>
    <w:rsid w:val="004C4DAF"/>
    <w:rsid w:val="004C6E47"/>
    <w:rsid w:val="004D1FEA"/>
    <w:rsid w:val="004D3061"/>
    <w:rsid w:val="004F1766"/>
    <w:rsid w:val="004F4DBE"/>
    <w:rsid w:val="00505FF7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6783"/>
    <w:rsid w:val="005A04B2"/>
    <w:rsid w:val="005A34E8"/>
    <w:rsid w:val="005A514D"/>
    <w:rsid w:val="005B1BE4"/>
    <w:rsid w:val="005C3350"/>
    <w:rsid w:val="005E1382"/>
    <w:rsid w:val="005E3C24"/>
    <w:rsid w:val="005E428E"/>
    <w:rsid w:val="005F2037"/>
    <w:rsid w:val="0060220D"/>
    <w:rsid w:val="00603BD4"/>
    <w:rsid w:val="0062174D"/>
    <w:rsid w:val="0062322E"/>
    <w:rsid w:val="00625E04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840BB"/>
    <w:rsid w:val="006948B2"/>
    <w:rsid w:val="0069675A"/>
    <w:rsid w:val="006A16F9"/>
    <w:rsid w:val="006A455F"/>
    <w:rsid w:val="006A5A50"/>
    <w:rsid w:val="006A7580"/>
    <w:rsid w:val="006C153E"/>
    <w:rsid w:val="006D6DF7"/>
    <w:rsid w:val="006F0FC7"/>
    <w:rsid w:val="006F4930"/>
    <w:rsid w:val="00700322"/>
    <w:rsid w:val="00705929"/>
    <w:rsid w:val="007122C6"/>
    <w:rsid w:val="00731473"/>
    <w:rsid w:val="00735961"/>
    <w:rsid w:val="00745722"/>
    <w:rsid w:val="00750AAF"/>
    <w:rsid w:val="007512D3"/>
    <w:rsid w:val="00761238"/>
    <w:rsid w:val="00772CE1"/>
    <w:rsid w:val="00773212"/>
    <w:rsid w:val="007736BC"/>
    <w:rsid w:val="00790567"/>
    <w:rsid w:val="0079208F"/>
    <w:rsid w:val="007A33E8"/>
    <w:rsid w:val="007B1489"/>
    <w:rsid w:val="007C6DAD"/>
    <w:rsid w:val="007D564D"/>
    <w:rsid w:val="00804A71"/>
    <w:rsid w:val="00805572"/>
    <w:rsid w:val="00826889"/>
    <w:rsid w:val="00831EFB"/>
    <w:rsid w:val="00833A30"/>
    <w:rsid w:val="0083566B"/>
    <w:rsid w:val="00835756"/>
    <w:rsid w:val="0084238A"/>
    <w:rsid w:val="00843F47"/>
    <w:rsid w:val="00851C7B"/>
    <w:rsid w:val="00865D8C"/>
    <w:rsid w:val="00880056"/>
    <w:rsid w:val="00884A53"/>
    <w:rsid w:val="00893AE4"/>
    <w:rsid w:val="00893CBB"/>
    <w:rsid w:val="008A6F96"/>
    <w:rsid w:val="008C10C1"/>
    <w:rsid w:val="008C5637"/>
    <w:rsid w:val="008D0D8C"/>
    <w:rsid w:val="008D352A"/>
    <w:rsid w:val="008D79D6"/>
    <w:rsid w:val="008E5389"/>
    <w:rsid w:val="00904704"/>
    <w:rsid w:val="00910679"/>
    <w:rsid w:val="00924F41"/>
    <w:rsid w:val="00934DAC"/>
    <w:rsid w:val="00934EF0"/>
    <w:rsid w:val="00936C2B"/>
    <w:rsid w:val="00944F2C"/>
    <w:rsid w:val="00945809"/>
    <w:rsid w:val="00955C20"/>
    <w:rsid w:val="00955C53"/>
    <w:rsid w:val="0095640D"/>
    <w:rsid w:val="00965B94"/>
    <w:rsid w:val="0097176C"/>
    <w:rsid w:val="00977357"/>
    <w:rsid w:val="0098084F"/>
    <w:rsid w:val="00992C20"/>
    <w:rsid w:val="009A17FD"/>
    <w:rsid w:val="009A2128"/>
    <w:rsid w:val="009A2549"/>
    <w:rsid w:val="009A59F9"/>
    <w:rsid w:val="009C31AA"/>
    <w:rsid w:val="009C45DC"/>
    <w:rsid w:val="009D06AF"/>
    <w:rsid w:val="009D3A82"/>
    <w:rsid w:val="009E1E31"/>
    <w:rsid w:val="009F20C4"/>
    <w:rsid w:val="009F60BE"/>
    <w:rsid w:val="00A07C93"/>
    <w:rsid w:val="00A1382A"/>
    <w:rsid w:val="00A23FAC"/>
    <w:rsid w:val="00A32829"/>
    <w:rsid w:val="00A457C5"/>
    <w:rsid w:val="00A4645B"/>
    <w:rsid w:val="00A501BA"/>
    <w:rsid w:val="00A5504A"/>
    <w:rsid w:val="00A75932"/>
    <w:rsid w:val="00A77D51"/>
    <w:rsid w:val="00A92018"/>
    <w:rsid w:val="00A92EB0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F2C02"/>
    <w:rsid w:val="00AF66B8"/>
    <w:rsid w:val="00B0045D"/>
    <w:rsid w:val="00B006F2"/>
    <w:rsid w:val="00B104C3"/>
    <w:rsid w:val="00B11DCB"/>
    <w:rsid w:val="00B179A6"/>
    <w:rsid w:val="00B45753"/>
    <w:rsid w:val="00B505DE"/>
    <w:rsid w:val="00B51DCA"/>
    <w:rsid w:val="00B53EBF"/>
    <w:rsid w:val="00B57618"/>
    <w:rsid w:val="00B62D01"/>
    <w:rsid w:val="00B648ED"/>
    <w:rsid w:val="00B67BAF"/>
    <w:rsid w:val="00B7142A"/>
    <w:rsid w:val="00B7378E"/>
    <w:rsid w:val="00B76004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10D3F"/>
    <w:rsid w:val="00C2670D"/>
    <w:rsid w:val="00C26E84"/>
    <w:rsid w:val="00C37157"/>
    <w:rsid w:val="00C37F6E"/>
    <w:rsid w:val="00C41158"/>
    <w:rsid w:val="00C4543A"/>
    <w:rsid w:val="00C47CED"/>
    <w:rsid w:val="00C734D0"/>
    <w:rsid w:val="00C7519C"/>
    <w:rsid w:val="00C92819"/>
    <w:rsid w:val="00C95EDF"/>
    <w:rsid w:val="00CA2C71"/>
    <w:rsid w:val="00CA5458"/>
    <w:rsid w:val="00CB45DE"/>
    <w:rsid w:val="00CD731A"/>
    <w:rsid w:val="00CE208D"/>
    <w:rsid w:val="00CE66FD"/>
    <w:rsid w:val="00D047FA"/>
    <w:rsid w:val="00D0653E"/>
    <w:rsid w:val="00D114D2"/>
    <w:rsid w:val="00D14A9A"/>
    <w:rsid w:val="00D1788E"/>
    <w:rsid w:val="00D21955"/>
    <w:rsid w:val="00D3288C"/>
    <w:rsid w:val="00D3497F"/>
    <w:rsid w:val="00D472D2"/>
    <w:rsid w:val="00D50613"/>
    <w:rsid w:val="00D56009"/>
    <w:rsid w:val="00D6046E"/>
    <w:rsid w:val="00D72F97"/>
    <w:rsid w:val="00D732D6"/>
    <w:rsid w:val="00D74E88"/>
    <w:rsid w:val="00D81709"/>
    <w:rsid w:val="00D822B5"/>
    <w:rsid w:val="00D87D0C"/>
    <w:rsid w:val="00D97F90"/>
    <w:rsid w:val="00DB5508"/>
    <w:rsid w:val="00DC1BC0"/>
    <w:rsid w:val="00DD1884"/>
    <w:rsid w:val="00DE6B75"/>
    <w:rsid w:val="00DF7D7F"/>
    <w:rsid w:val="00E058A1"/>
    <w:rsid w:val="00E13992"/>
    <w:rsid w:val="00E15880"/>
    <w:rsid w:val="00E31FB1"/>
    <w:rsid w:val="00E46FAB"/>
    <w:rsid w:val="00E54B75"/>
    <w:rsid w:val="00E67806"/>
    <w:rsid w:val="00E74110"/>
    <w:rsid w:val="00E76808"/>
    <w:rsid w:val="00EA3B4F"/>
    <w:rsid w:val="00EB3616"/>
    <w:rsid w:val="00EC48EC"/>
    <w:rsid w:val="00ED14EE"/>
    <w:rsid w:val="00ED32EB"/>
    <w:rsid w:val="00EF1989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3C8"/>
    <w:rsid w:val="00F45FA1"/>
    <w:rsid w:val="00F53688"/>
    <w:rsid w:val="00F61A9A"/>
    <w:rsid w:val="00F63E81"/>
    <w:rsid w:val="00F652DF"/>
    <w:rsid w:val="00F74482"/>
    <w:rsid w:val="00F76CCD"/>
    <w:rsid w:val="00F94A36"/>
    <w:rsid w:val="00FA027D"/>
    <w:rsid w:val="00FC22B6"/>
    <w:rsid w:val="00FC4933"/>
    <w:rsid w:val="00FD4680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5"/>
    <o:shapelayout v:ext="edit">
      <o:idmap v:ext="edit" data="1"/>
    </o:shapelayout>
  </w:shapeDefaults>
  <w:decimalSymbol w:val=","/>
  <w:listSeparator w:val=";"/>
  <w15:docId w15:val="{FB4BB57E-7B17-464D-B577-E53AFC72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character" w:customStyle="1" w:styleId="Rubrik1Char">
    <w:name w:val="Rubrik 1 Char"/>
    <w:basedOn w:val="Standardstycketeckensnitt"/>
    <w:link w:val="Rubrik1"/>
    <w:rsid w:val="00C37157"/>
    <w:rPr>
      <w:rFonts w:ascii="Gill Sans MT" w:hAnsi="Gill Sans MT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PM%20-%20Tj&#228;nsteskrivelse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2FC66-65A9-4A16-B315-B9A958121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PM - Tjänsteskrivelse</Template>
  <TotalTime>1</TotalTime>
  <Pages>2</Pages>
  <Words>289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g</vt:lpstr>
    </vt:vector>
  </TitlesOfParts>
  <Company>Nacka kommun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creator>acoe</dc:creator>
  <cp:lastModifiedBy>Rajala Anneli</cp:lastModifiedBy>
  <cp:revision>2</cp:revision>
  <cp:lastPrinted>2014-05-07T06:49:00Z</cp:lastPrinted>
  <dcterms:created xsi:type="dcterms:W3CDTF">2014-11-13T07:10:00Z</dcterms:created>
  <dcterms:modified xsi:type="dcterms:W3CDTF">2014-11-13T07:10:00Z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