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f8bf6c365c084a8f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3402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02"/>
      </w:tblGrid>
      <w:tr w:rsidR="00893CBB" w:rsidRPr="00C60C0C" w:rsidTr="00F40797">
        <w:trPr>
          <w:trHeight w:val="2155"/>
        </w:trPr>
        <w:tc>
          <w:tcPr>
            <w:tcW w:w="8644" w:type="dxa"/>
          </w:tcPr>
          <w:p w:rsidR="00675338" w:rsidRDefault="00C60C0C" w:rsidP="00F345BD">
            <w:bookmarkStart w:id="0" w:name="Addressee"/>
            <w:bookmarkStart w:id="1" w:name="_GoBack" w:colFirst="0" w:colLast="0"/>
            <w:r w:rsidRPr="00C60C0C">
              <w:t>Riksdagens ombudsmän</w:t>
            </w:r>
            <w:bookmarkEnd w:id="0"/>
          </w:p>
          <w:p w:rsidR="00C65D92" w:rsidRDefault="00C65D92" w:rsidP="00F345BD">
            <w:r>
              <w:t>Box 16 327</w:t>
            </w:r>
          </w:p>
          <w:p w:rsidR="00C65D92" w:rsidRPr="00C60C0C" w:rsidRDefault="00C65D92" w:rsidP="00F345BD">
            <w:r>
              <w:t>103 26  STOCKHOLM</w:t>
            </w:r>
          </w:p>
        </w:tc>
      </w:tr>
    </w:tbl>
    <w:p w:rsidR="001A6211" w:rsidRPr="00C60C0C" w:rsidRDefault="00C60C0C" w:rsidP="00BB39F6">
      <w:pPr>
        <w:pStyle w:val="Rubrik1"/>
      </w:pPr>
      <w:bookmarkStart w:id="2" w:name="Subject"/>
      <w:bookmarkEnd w:id="1"/>
      <w:r w:rsidRPr="00C60C0C">
        <w:t xml:space="preserve">Yttrande i ärende dnr </w:t>
      </w:r>
      <w:r w:rsidR="0002593C">
        <w:t xml:space="preserve">5764/2016; </w:t>
      </w:r>
      <w:r w:rsidRPr="00C60C0C">
        <w:t>överförmyndar</w:t>
      </w:r>
      <w:r w:rsidR="0002593C">
        <w:t>-</w:t>
      </w:r>
      <w:r w:rsidRPr="00C60C0C">
        <w:t>nämnden i Nacka</w:t>
      </w:r>
      <w:bookmarkEnd w:id="2"/>
    </w:p>
    <w:p w:rsidR="004D3061" w:rsidRDefault="004D3061" w:rsidP="00F345BD">
      <w:bookmarkStart w:id="3" w:name="Start"/>
      <w:bookmarkEnd w:id="3"/>
    </w:p>
    <w:p w:rsidR="0092102A" w:rsidRDefault="0092102A" w:rsidP="00F345BD">
      <w:r>
        <w:t>Överförmyndarnämnden i Nacka avger följande yttrande</w:t>
      </w:r>
      <w:r w:rsidR="0002593C">
        <w:t xml:space="preserve"> i rubricerat ärende</w:t>
      </w:r>
      <w:r>
        <w:t>.</w:t>
      </w:r>
      <w:r w:rsidR="00EE0801">
        <w:t xml:space="preserve"> Enhetschefen</w:t>
      </w:r>
      <w:r w:rsidR="00F06139">
        <w:t>, som är ansvarig handläggare för de aktuella ärendena,</w:t>
      </w:r>
      <w:r w:rsidR="00EE0801">
        <w:t xml:space="preserve"> har getts möjlighet att lämna synpunkter till nämnden med anledning av anmälan.</w:t>
      </w:r>
    </w:p>
    <w:p w:rsidR="0092102A" w:rsidRDefault="0092102A" w:rsidP="00F345BD"/>
    <w:p w:rsidR="0092102A" w:rsidRDefault="007569B3" w:rsidP="00C67905">
      <w:pPr>
        <w:pStyle w:val="Rubrik3"/>
      </w:pPr>
      <w:r>
        <w:t>A</w:t>
      </w:r>
      <w:r w:rsidR="005F7284">
        <w:t>kt nummer</w:t>
      </w:r>
      <w:r w:rsidR="00C67905">
        <w:t xml:space="preserve"> 3623</w:t>
      </w:r>
    </w:p>
    <w:p w:rsidR="00C67905" w:rsidRDefault="00D84907" w:rsidP="00C67905">
      <w:r>
        <w:t xml:space="preserve">Utgångspunkten för handläggningen av </w:t>
      </w:r>
      <w:r w:rsidR="00E550EA">
        <w:t xml:space="preserve">kravet på </w:t>
      </w:r>
      <w:r>
        <w:t xml:space="preserve">sluträkning är bestämmelserna i 13 kap 15 § föräldrabalken och att sådan </w:t>
      </w:r>
      <w:r>
        <w:rPr>
          <w:b/>
        </w:rPr>
        <w:t>ska</w:t>
      </w:r>
      <w:r>
        <w:t xml:space="preserve"> ges in. Bestämmelsen i 13 kap 16 § föräldrabalken </w:t>
      </w:r>
      <w:r w:rsidR="00E550EA">
        <w:t xml:space="preserve">medger </w:t>
      </w:r>
      <w:r>
        <w:t xml:space="preserve">att </w:t>
      </w:r>
      <w:r w:rsidR="00E550EA">
        <w:t>förmyndaren</w:t>
      </w:r>
      <w:r>
        <w:t xml:space="preserve"> un</w:t>
      </w:r>
      <w:r w:rsidR="002321E7">
        <w:t>dant</w:t>
      </w:r>
      <w:r w:rsidR="00BA631E">
        <w:t>agsvis</w:t>
      </w:r>
      <w:r>
        <w:t xml:space="preserve"> </w:t>
      </w:r>
      <w:r w:rsidR="00E550EA">
        <w:t>kan</w:t>
      </w:r>
      <w:r>
        <w:t xml:space="preserve"> befria</w:t>
      </w:r>
      <w:r w:rsidR="00E550EA">
        <w:t>s från att ge in sluträkning</w:t>
      </w:r>
      <w:r>
        <w:t xml:space="preserve">. I detta ärende har enhetschefen </w:t>
      </w:r>
      <w:r w:rsidR="00E550EA">
        <w:t xml:space="preserve">inte </w:t>
      </w:r>
      <w:r>
        <w:t>funnit</w:t>
      </w:r>
      <w:r w:rsidR="00C8464A">
        <w:t xml:space="preserve"> sådana särskilda </w:t>
      </w:r>
      <w:r>
        <w:t>skäl som anges i 13 kap. 16 § föräldrabalken. Förm</w:t>
      </w:r>
      <w:r w:rsidR="001E28F1">
        <w:t xml:space="preserve">yndarna har inte heller angett </w:t>
      </w:r>
      <w:r>
        <w:t>något skäl för befrielse</w:t>
      </w:r>
      <w:r w:rsidR="001E28F1">
        <w:t>,</w:t>
      </w:r>
      <w:r>
        <w:t xml:space="preserve"> varken brevledes eller när enhetschefen </w:t>
      </w:r>
      <w:r w:rsidR="001E28F1">
        <w:t>tog</w:t>
      </w:r>
      <w:r>
        <w:t xml:space="preserve"> kontakt per telefon.</w:t>
      </w:r>
      <w:r w:rsidR="001E28F1">
        <w:t xml:space="preserve"> </w:t>
      </w:r>
      <w:r w:rsidR="00D97247">
        <w:t>Överförmyndarnämnden ka</w:t>
      </w:r>
      <w:r w:rsidR="00A47408">
        <w:t>n inte se att handläggningen borde</w:t>
      </w:r>
      <w:r w:rsidR="00D97247">
        <w:t xml:space="preserve"> ha förkortats </w:t>
      </w:r>
      <w:r w:rsidR="00A47408">
        <w:t>genom att tillämpa</w:t>
      </w:r>
      <w:r w:rsidR="00D97247">
        <w:t xml:space="preserve"> undantagsregeln.</w:t>
      </w:r>
    </w:p>
    <w:p w:rsidR="001E28F1" w:rsidRDefault="001E28F1" w:rsidP="00C67905"/>
    <w:p w:rsidR="0036450C" w:rsidRDefault="00013F38" w:rsidP="00D97247">
      <w:r>
        <w:t xml:space="preserve"> </w:t>
      </w:r>
      <w:r w:rsidR="001E28F1">
        <w:t>JO har i sin begäran om yttrande redovisat tidp</w:t>
      </w:r>
      <w:r>
        <w:t>unkter för de olika åtgärderna. Ser man handläggningsåtgärderna isolerat kan nämnden konstatera att handläggningsåtgärder borde ha vidtagits inom en till två veckor efter</w:t>
      </w:r>
      <w:r w:rsidR="00D97247">
        <w:t xml:space="preserve"> att anledning att agera hade uppstått</w:t>
      </w:r>
      <w:r>
        <w:t xml:space="preserve">. </w:t>
      </w:r>
      <w:r w:rsidR="00D97247">
        <w:t>I stället g</w:t>
      </w:r>
      <w:r>
        <w:t>ick en månad eller något mer mellan de olika åtgärderna</w:t>
      </w:r>
      <w:r w:rsidR="004C6925">
        <w:t xml:space="preserve"> (längre vid ett tillfälle på grund av semesterperiod)</w:t>
      </w:r>
      <w:r>
        <w:t xml:space="preserve">. </w:t>
      </w:r>
      <w:r w:rsidR="00D97247">
        <w:t xml:space="preserve">Detta ska dock ses i sammanhanget att ärendet handlades under den period då övermyndarenheten hade en oförutsedd stor mängd </w:t>
      </w:r>
      <w:r w:rsidR="004C6925">
        <w:t xml:space="preserve">ärenden om </w:t>
      </w:r>
      <w:r w:rsidR="00D97247">
        <w:t xml:space="preserve">godmanskap för ensamkommande </w:t>
      </w:r>
      <w:r w:rsidR="004C6925">
        <w:t>att handlägga</w:t>
      </w:r>
      <w:r w:rsidR="00D97247">
        <w:t xml:space="preserve">. Enhetschefen har med anledning av anmälan </w:t>
      </w:r>
      <w:r w:rsidR="004C6925">
        <w:t xml:space="preserve">till Riksdagens ombudsmän (JO) </w:t>
      </w:r>
      <w:r w:rsidR="00D97247">
        <w:t>redovisat att det</w:t>
      </w:r>
      <w:r w:rsidR="00A47408">
        <w:t>ta</w:t>
      </w:r>
      <w:r w:rsidR="00D97247">
        <w:t xml:space="preserve"> medförde att enheten hade begränsade resurser och var tvungen att göra prioriteringar</w:t>
      </w:r>
      <w:r w:rsidR="00EE0801">
        <w:t xml:space="preserve">. I stället för att avsluta </w:t>
      </w:r>
      <w:r w:rsidR="00D97247">
        <w:t xml:space="preserve">akter och </w:t>
      </w:r>
      <w:r w:rsidR="00EE0801">
        <w:t>sända över</w:t>
      </w:r>
      <w:r w:rsidR="00D97247">
        <w:t xml:space="preserve"> redovisningshandl</w:t>
      </w:r>
      <w:r w:rsidR="00EE0801">
        <w:t xml:space="preserve">ingar </w:t>
      </w:r>
      <w:r w:rsidR="00D97247">
        <w:t xml:space="preserve">prioriterades att varje ensamkommande barn skulle får en utbildad och lämplig god man så snart som möjligt. </w:t>
      </w:r>
      <w:r w:rsidR="00A47408">
        <w:t xml:space="preserve">Nämnden är medveten om att det inte är optimalt att vissa typer av ärenden fick stå tillbaka men behovet av starkt ökade resurser hade inte varit förutsägbar. </w:t>
      </w:r>
      <w:r w:rsidR="00D97247">
        <w:t xml:space="preserve">Det är viktigt att notera att de aktuella huvudmännen i JO:s granskning inte lidit någon rättsförlust på grund av denna prioritering som överförmyndarenheten var tvungna att göra under den aktuella perioden. </w:t>
      </w:r>
    </w:p>
    <w:p w:rsidR="0036450C" w:rsidRDefault="0036450C" w:rsidP="00D97247"/>
    <w:p w:rsidR="0036450C" w:rsidRDefault="0036450C" w:rsidP="00D97247"/>
    <w:p w:rsidR="0036450C" w:rsidRDefault="0036450C" w:rsidP="00D97247">
      <w:r>
        <w:t>I förhållande till 7 § förvaltningslagen</w:t>
      </w:r>
      <w:r w:rsidR="003F037B">
        <w:t xml:space="preserve"> anser överförmyndarnämnden att handläggningen </w:t>
      </w:r>
      <w:r w:rsidR="00082BB7">
        <w:t xml:space="preserve">har skett så snabbt som varit möjligt under rådande förhållanden. Sett så här i efterhand kan man naturligtvis tycka att överförmyndarenheten tidigare kunde ha gjort kontrollen mot fastighetsregistret, men det är </w:t>
      </w:r>
      <w:r w:rsidR="00C351DD">
        <w:t xml:space="preserve">ändock </w:t>
      </w:r>
      <w:r w:rsidR="00082BB7">
        <w:t>en andrahandsåtgär</w:t>
      </w:r>
      <w:r w:rsidR="00C351DD">
        <w:t>d mot 13 kap 5 § föräldrabalken.</w:t>
      </w:r>
    </w:p>
    <w:p w:rsidR="0036450C" w:rsidRDefault="0036450C" w:rsidP="00D97247"/>
    <w:p w:rsidR="00D97247" w:rsidRDefault="006963FF" w:rsidP="00D97247">
      <w:r>
        <w:t xml:space="preserve">Överförmyndarnämnden kan se att den borde ha informerats om hur ärendet utvecklades så att den kunde ha tagit ställning till </w:t>
      </w:r>
      <w:r w:rsidR="00E7384E">
        <w:t>att återkalla</w:t>
      </w:r>
      <w:r>
        <w:t xml:space="preserve"> vitet. </w:t>
      </w:r>
      <w:r w:rsidR="00E7384E">
        <w:t>R</w:t>
      </w:r>
      <w:r>
        <w:t xml:space="preserve">utiner för detta kommer att tas fram för att förhindra att liknande uppkommer i fortsättningen. </w:t>
      </w:r>
    </w:p>
    <w:p w:rsidR="00E7384E" w:rsidRPr="00446680" w:rsidRDefault="00E7384E" w:rsidP="00D97247"/>
    <w:p w:rsidR="005F7284" w:rsidRDefault="005F7284" w:rsidP="005F7284">
      <w:pPr>
        <w:pStyle w:val="Rubrik3"/>
      </w:pPr>
      <w:r>
        <w:t>Akt nummer 4258</w:t>
      </w:r>
    </w:p>
    <w:p w:rsidR="005F7284" w:rsidRDefault="003671B7" w:rsidP="005F7284">
      <w:r>
        <w:t>H</w:t>
      </w:r>
      <w:r w:rsidR="005F7284">
        <w:t xml:space="preserve">uvudmannens konton </w:t>
      </w:r>
      <w:r>
        <w:t xml:space="preserve">hade sedan 2009 </w:t>
      </w:r>
      <w:r w:rsidR="005F7284">
        <w:t xml:space="preserve">varit belagda med överförmyndarspärr </w:t>
      </w:r>
      <w:r>
        <w:t xml:space="preserve">efter </w:t>
      </w:r>
      <w:r w:rsidR="005F7284">
        <w:t>att två tidigare årsräkningar fått anmär</w:t>
      </w:r>
      <w:r>
        <w:t>kningar</w:t>
      </w:r>
      <w:r w:rsidR="005F7284">
        <w:t xml:space="preserve">.  </w:t>
      </w:r>
      <w:r>
        <w:t>Mot bakgrund av detta</w:t>
      </w:r>
      <w:r w:rsidR="005F7284">
        <w:t xml:space="preserve"> bedömde enhetschefen att det fanns skäl at</w:t>
      </w:r>
      <w:r>
        <w:t xml:space="preserve">t </w:t>
      </w:r>
      <w:r w:rsidR="005F7284">
        <w:t>särskilt informera huvudmannen</w:t>
      </w:r>
      <w:r w:rsidR="001A1ABF">
        <w:t xml:space="preserve"> per brev, som skickades samtidigt som</w:t>
      </w:r>
      <w:r>
        <w:t xml:space="preserve"> sluträkningen</w:t>
      </w:r>
      <w:r w:rsidR="005F7284">
        <w:t xml:space="preserve">. </w:t>
      </w:r>
      <w:r>
        <w:t>Anledningen till</w:t>
      </w:r>
      <w:r w:rsidR="005F7284">
        <w:t xml:space="preserve"> att sluträkningen med den särskilda skrivelsen översändes </w:t>
      </w:r>
      <w:r>
        <w:t>först i början av december 2016</w:t>
      </w:r>
      <w:r w:rsidR="00C351DD">
        <w:t xml:space="preserve"> är</w:t>
      </w:r>
      <w:r>
        <w:t xml:space="preserve"> samma behov av prioriteringar som i ärendet ovan; </w:t>
      </w:r>
      <w:r w:rsidR="005F7284">
        <w:t xml:space="preserve">överförmyndarenheten </w:t>
      </w:r>
      <w:r>
        <w:t xml:space="preserve">var </w:t>
      </w:r>
      <w:r w:rsidR="005F7284">
        <w:t>under sommar/höst/vinter 2016 till stor del var sysselsatt med att rekrytera, utbilda och förordna om gode män till den stora mängd</w:t>
      </w:r>
      <w:r>
        <w:t>en</w:t>
      </w:r>
      <w:r w:rsidR="005F7284">
        <w:t xml:space="preserve"> ensamkommande barn under perioden.  </w:t>
      </w:r>
    </w:p>
    <w:p w:rsidR="005F7284" w:rsidRDefault="005F7284" w:rsidP="005F7284"/>
    <w:p w:rsidR="005F7284" w:rsidRDefault="005F7284" w:rsidP="005F7284">
      <w:r>
        <w:t xml:space="preserve">I efterhand kan det konstateras att sluträkningen </w:t>
      </w:r>
      <w:r w:rsidR="00E1126C">
        <w:t>borde</w:t>
      </w:r>
      <w:r>
        <w:t xml:space="preserve"> </w:t>
      </w:r>
      <w:r w:rsidR="00C351DD">
        <w:t xml:space="preserve">ha </w:t>
      </w:r>
      <w:r>
        <w:t xml:space="preserve">översänts tidigare till huvudmannen. Det är dock viktigt att notera att kraven i 7 § förvaltningslagen </w:t>
      </w:r>
      <w:r w:rsidR="001A1ABF">
        <w:t>lägger fast att handläggningen ska vara</w:t>
      </w:r>
      <w:r>
        <w:t xml:space="preserve"> enkel, snabb</w:t>
      </w:r>
      <w:r w:rsidRPr="00890256">
        <w:t xml:space="preserve"> och billi</w:t>
      </w:r>
      <w:r>
        <w:t xml:space="preserve">g handläggning men att </w:t>
      </w:r>
      <w:r w:rsidR="00C351DD">
        <w:t>rätts</w:t>
      </w:r>
      <w:r w:rsidRPr="00890256">
        <w:t xml:space="preserve">säkerheten </w:t>
      </w:r>
      <w:r>
        <w:t xml:space="preserve">inte får </w:t>
      </w:r>
      <w:r w:rsidRPr="00890256">
        <w:t>eftersätt</w:t>
      </w:r>
      <w:r w:rsidR="001A1ABF">
        <w:t>a</w:t>
      </w:r>
      <w:r w:rsidRPr="00890256">
        <w:t>s</w:t>
      </w:r>
      <w:r>
        <w:t xml:space="preserve">. I detta fall har inte rättssäkerheten för den enskilde inte eftersatts eftersom preskriptionstiden för att eventuellt väcka talan </w:t>
      </w:r>
      <w:r w:rsidR="00C351DD">
        <w:t>mot förmyndarna började</w:t>
      </w:r>
      <w:r>
        <w:t xml:space="preserve"> löpa</w:t>
      </w:r>
      <w:r w:rsidR="00C351DD">
        <w:t xml:space="preserve"> först när sluträkningen översändes</w:t>
      </w:r>
      <w:r>
        <w:t xml:space="preserve"> till huvudmannen.  </w:t>
      </w:r>
    </w:p>
    <w:p w:rsidR="005F7284" w:rsidRDefault="005F7284" w:rsidP="005F7284"/>
    <w:p w:rsidR="0002593C" w:rsidRDefault="0002593C" w:rsidP="0002593C">
      <w:pPr>
        <w:pStyle w:val="Rubrik3"/>
      </w:pPr>
      <w:r>
        <w:t>Sammanfattande kommentarer</w:t>
      </w:r>
    </w:p>
    <w:p w:rsidR="005F7284" w:rsidRDefault="0002593C" w:rsidP="005F7284">
      <w:r>
        <w:t>Även om de enskilda inte lidit några rättsförluster i de aktuella ärendena är</w:t>
      </w:r>
      <w:r w:rsidR="005F7284">
        <w:t xml:space="preserve"> det av vikt att </w:t>
      </w:r>
      <w:r>
        <w:t xml:space="preserve">de handläggningsåtgärder som ska vidtas kommer till stånd och att </w:t>
      </w:r>
      <w:r w:rsidR="005F7284">
        <w:t>ärenden avslutas</w:t>
      </w:r>
      <w:r>
        <w:t xml:space="preserve"> i enlighet med föräldrabalkens regler</w:t>
      </w:r>
      <w:r w:rsidR="005F7284">
        <w:t xml:space="preserve">. </w:t>
      </w:r>
      <w:r>
        <w:t>Ö</w:t>
      </w:r>
      <w:r w:rsidR="005F7284">
        <w:t>verförmyndarenheten</w:t>
      </w:r>
      <w:r w:rsidR="00B45C59">
        <w:t xml:space="preserve"> har</w:t>
      </w:r>
      <w:r w:rsidR="005F7284">
        <w:t xml:space="preserve"> numera utökat det administrativa stödet för att arbeta med ärendebalansen och avslutande av ärenden.</w:t>
      </w:r>
    </w:p>
    <w:p w:rsidR="00533385" w:rsidRPr="00C60C0C" w:rsidRDefault="00533385" w:rsidP="00F345BD"/>
    <w:p w:rsidR="007A3CBB" w:rsidRPr="00C60C0C" w:rsidRDefault="007A3CBB" w:rsidP="00F345BD"/>
    <w:p w:rsidR="007A3CBB" w:rsidRPr="00C60C0C" w:rsidRDefault="0002593C" w:rsidP="00F345BD">
      <w:r>
        <w:t>Nacka dag som ovan</w:t>
      </w:r>
    </w:p>
    <w:p w:rsidR="007A3CBB" w:rsidRPr="00C60C0C" w:rsidRDefault="007A3CBB" w:rsidP="00F345BD"/>
    <w:p w:rsidR="007A3CBB" w:rsidRPr="00C60C0C" w:rsidRDefault="007A3CBB" w:rsidP="00F345BD"/>
    <w:p w:rsidR="00533385" w:rsidRPr="00C60C0C" w:rsidRDefault="0002593C" w:rsidP="00F345BD">
      <w:r>
        <w:t>Elisabeth Därth</w:t>
      </w:r>
      <w:r>
        <w:tab/>
      </w:r>
      <w:r>
        <w:tab/>
      </w:r>
      <w:r>
        <w:tab/>
        <w:t>Mats Bohman</w:t>
      </w:r>
    </w:p>
    <w:p w:rsidR="00843F47" w:rsidRPr="00C60C0C" w:rsidRDefault="0002593C" w:rsidP="00650214">
      <w:r>
        <w:t>Ordförande</w:t>
      </w:r>
      <w:r>
        <w:tab/>
      </w:r>
      <w:r>
        <w:tab/>
      </w:r>
      <w:r>
        <w:tab/>
      </w:r>
      <w:r>
        <w:tab/>
        <w:t>Administrativ direktör</w:t>
      </w:r>
      <w:bookmarkStart w:id="4" w:name="_TempPage"/>
      <w:bookmarkEnd w:id="4"/>
    </w:p>
    <w:sectPr w:rsidR="00843F47" w:rsidRPr="00C60C0C" w:rsidSect="001F681B">
      <w:headerReference w:type="default" r:id="rId7"/>
      <w:headerReference w:type="first" r:id="rId8"/>
      <w:footerReference w:type="first" r:id="rId9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0C" w:rsidRDefault="00C60C0C">
      <w:r>
        <w:separator/>
      </w:r>
    </w:p>
  </w:endnote>
  <w:endnote w:type="continuationSeparator" w:id="0">
    <w:p w:rsidR="00C60C0C" w:rsidRDefault="00C6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  <w:bookmarkStart w:id="6" w:name="Verksamhet"/>
    <w:bookmarkEnd w:id="6"/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60C0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60C0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60C0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60C0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FD65B5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60C0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Org.nummer</w:t>
          </w:r>
          <w:bookmarkEnd w:id="11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C60C0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60C0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60C0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0C" w:rsidRDefault="00C60C0C">
      <w:r>
        <w:separator/>
      </w:r>
    </w:p>
  </w:footnote>
  <w:footnote w:type="continuationSeparator" w:id="0">
    <w:p w:rsidR="00C60C0C" w:rsidRDefault="00C60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Pr="009D06AF" w:rsidRDefault="00C60C0C" w:rsidP="009D06AF">
    <w:pPr>
      <w:pStyle w:val="Sidhuvud"/>
      <w:rPr>
        <w:sz w:val="18"/>
        <w:szCs w:val="18"/>
      </w:rPr>
    </w:pPr>
    <w:r w:rsidRPr="00C60C0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BC67C9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BC67C9" w:rsidRPr="009D06AF">
      <w:rPr>
        <w:sz w:val="18"/>
        <w:szCs w:val="18"/>
      </w:rPr>
      <w:fldChar w:fldCharType="separate"/>
    </w:r>
    <w:r w:rsidR="00B15A51">
      <w:rPr>
        <w:noProof/>
        <w:sz w:val="18"/>
        <w:szCs w:val="18"/>
      </w:rPr>
      <w:t>2</w:t>
    </w:r>
    <w:r w:rsidR="00BC67C9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BC67C9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BC67C9" w:rsidRPr="009D06AF">
      <w:rPr>
        <w:sz w:val="18"/>
        <w:szCs w:val="18"/>
      </w:rPr>
      <w:fldChar w:fldCharType="separate"/>
    </w:r>
    <w:r w:rsidR="00B15A51">
      <w:rPr>
        <w:noProof/>
        <w:sz w:val="18"/>
        <w:szCs w:val="18"/>
      </w:rPr>
      <w:t>2</w:t>
    </w:r>
    <w:r w:rsidR="00BC67C9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Pr="003F70FC" w:rsidRDefault="00C60C0C" w:rsidP="00804A71">
    <w:pPr>
      <w:pStyle w:val="Sidhuvud"/>
      <w:rPr>
        <w:sz w:val="18"/>
        <w:szCs w:val="18"/>
      </w:rPr>
    </w:pPr>
    <w:r w:rsidRPr="00C60C0C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4ACA7F26" wp14:editId="557CA0EE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BC67C9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BC67C9" w:rsidRPr="003F70FC">
      <w:rPr>
        <w:sz w:val="18"/>
        <w:szCs w:val="18"/>
      </w:rPr>
      <w:fldChar w:fldCharType="separate"/>
    </w:r>
    <w:r w:rsidR="00B15A51">
      <w:rPr>
        <w:noProof/>
        <w:sz w:val="18"/>
        <w:szCs w:val="18"/>
      </w:rPr>
      <w:t>1</w:t>
    </w:r>
    <w:r w:rsidR="00BC67C9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BC67C9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BC67C9" w:rsidRPr="003F70FC">
      <w:rPr>
        <w:sz w:val="18"/>
        <w:szCs w:val="18"/>
      </w:rPr>
      <w:fldChar w:fldCharType="separate"/>
    </w:r>
    <w:r w:rsidR="00B15A51">
      <w:rPr>
        <w:noProof/>
        <w:sz w:val="18"/>
        <w:szCs w:val="18"/>
      </w:rPr>
      <w:t>2</w:t>
    </w:r>
    <w:r w:rsidR="00BC67C9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5" w:name="Date"/>
    <w:r w:rsidR="00B15A51">
      <w:rPr>
        <w:rFonts w:ascii="Garamond" w:hAnsi="Garamond"/>
      </w:rPr>
      <w:t>2017-03-</w:t>
    </w:r>
    <w:bookmarkEnd w:id="5"/>
    <w:r w:rsidR="00B15A51">
      <w:rPr>
        <w:rFonts w:ascii="Garamond" w:hAnsi="Garamond"/>
      </w:rPr>
      <w:t>14</w:t>
    </w:r>
  </w:p>
  <w:p w:rsidR="003B7ECC" w:rsidRDefault="003B7EC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</w:p>
  <w:p w:rsidR="008A0D52" w:rsidRPr="00884A53" w:rsidRDefault="008A0D52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  <w:t>ÖFN 2016/44-8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ogo" w:val="Green"/>
  </w:docVars>
  <w:rsids>
    <w:rsidRoot w:val="00C60C0C"/>
    <w:rsid w:val="00013F38"/>
    <w:rsid w:val="0002593C"/>
    <w:rsid w:val="00027B2E"/>
    <w:rsid w:val="00027F18"/>
    <w:rsid w:val="00043BED"/>
    <w:rsid w:val="0004610D"/>
    <w:rsid w:val="000469BC"/>
    <w:rsid w:val="0004791E"/>
    <w:rsid w:val="000571C4"/>
    <w:rsid w:val="000616A9"/>
    <w:rsid w:val="00070207"/>
    <w:rsid w:val="000731B8"/>
    <w:rsid w:val="00082BB7"/>
    <w:rsid w:val="00084F7A"/>
    <w:rsid w:val="00086069"/>
    <w:rsid w:val="00092ADA"/>
    <w:rsid w:val="000A03C5"/>
    <w:rsid w:val="000A05A2"/>
    <w:rsid w:val="000A11ED"/>
    <w:rsid w:val="000B5FFE"/>
    <w:rsid w:val="000D032E"/>
    <w:rsid w:val="000D3930"/>
    <w:rsid w:val="000D58F2"/>
    <w:rsid w:val="000D7A20"/>
    <w:rsid w:val="000F3B21"/>
    <w:rsid w:val="00107932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459F"/>
    <w:rsid w:val="0017758D"/>
    <w:rsid w:val="0018075F"/>
    <w:rsid w:val="001825DD"/>
    <w:rsid w:val="00187739"/>
    <w:rsid w:val="00191A39"/>
    <w:rsid w:val="00196319"/>
    <w:rsid w:val="00196924"/>
    <w:rsid w:val="001A1733"/>
    <w:rsid w:val="001A1ABF"/>
    <w:rsid w:val="001A356B"/>
    <w:rsid w:val="001A6211"/>
    <w:rsid w:val="001A7D88"/>
    <w:rsid w:val="001C01E7"/>
    <w:rsid w:val="001C2930"/>
    <w:rsid w:val="001C3E5D"/>
    <w:rsid w:val="001E28F1"/>
    <w:rsid w:val="001F3AF9"/>
    <w:rsid w:val="001F681B"/>
    <w:rsid w:val="00203737"/>
    <w:rsid w:val="00210C0E"/>
    <w:rsid w:val="002139BE"/>
    <w:rsid w:val="002239A4"/>
    <w:rsid w:val="00223D46"/>
    <w:rsid w:val="002270DB"/>
    <w:rsid w:val="002321E7"/>
    <w:rsid w:val="00234DC9"/>
    <w:rsid w:val="00243F54"/>
    <w:rsid w:val="00250B61"/>
    <w:rsid w:val="00252030"/>
    <w:rsid w:val="002841C0"/>
    <w:rsid w:val="00290DCA"/>
    <w:rsid w:val="002B226B"/>
    <w:rsid w:val="002B57D3"/>
    <w:rsid w:val="002C1483"/>
    <w:rsid w:val="002C2B5A"/>
    <w:rsid w:val="002C6F31"/>
    <w:rsid w:val="002D4E73"/>
    <w:rsid w:val="002F2DA7"/>
    <w:rsid w:val="0030048F"/>
    <w:rsid w:val="00311E0B"/>
    <w:rsid w:val="00322FA1"/>
    <w:rsid w:val="003372B9"/>
    <w:rsid w:val="0035461D"/>
    <w:rsid w:val="0036450C"/>
    <w:rsid w:val="003671B7"/>
    <w:rsid w:val="00372C51"/>
    <w:rsid w:val="00383F5F"/>
    <w:rsid w:val="00387EE9"/>
    <w:rsid w:val="00394805"/>
    <w:rsid w:val="00397B89"/>
    <w:rsid w:val="003B7ECC"/>
    <w:rsid w:val="003C78B9"/>
    <w:rsid w:val="003F037B"/>
    <w:rsid w:val="003F4EF1"/>
    <w:rsid w:val="003F70FC"/>
    <w:rsid w:val="003F7287"/>
    <w:rsid w:val="003F7518"/>
    <w:rsid w:val="00407E0B"/>
    <w:rsid w:val="00453A5D"/>
    <w:rsid w:val="00461524"/>
    <w:rsid w:val="00481A9B"/>
    <w:rsid w:val="00484738"/>
    <w:rsid w:val="004A2519"/>
    <w:rsid w:val="004B6BD5"/>
    <w:rsid w:val="004B7319"/>
    <w:rsid w:val="004C4DAF"/>
    <w:rsid w:val="004C6925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5F7284"/>
    <w:rsid w:val="0060220D"/>
    <w:rsid w:val="00615AA4"/>
    <w:rsid w:val="0062322E"/>
    <w:rsid w:val="0062595A"/>
    <w:rsid w:val="006342EE"/>
    <w:rsid w:val="0063507F"/>
    <w:rsid w:val="00635477"/>
    <w:rsid w:val="00640BBD"/>
    <w:rsid w:val="00642FDB"/>
    <w:rsid w:val="00650214"/>
    <w:rsid w:val="00656406"/>
    <w:rsid w:val="00666980"/>
    <w:rsid w:val="0067286C"/>
    <w:rsid w:val="00675338"/>
    <w:rsid w:val="00676A99"/>
    <w:rsid w:val="00676FAC"/>
    <w:rsid w:val="006926C4"/>
    <w:rsid w:val="006948B2"/>
    <w:rsid w:val="006963FF"/>
    <w:rsid w:val="0069675A"/>
    <w:rsid w:val="006A16F9"/>
    <w:rsid w:val="006A5A50"/>
    <w:rsid w:val="006A7580"/>
    <w:rsid w:val="006B5EC3"/>
    <w:rsid w:val="006C153E"/>
    <w:rsid w:val="006D6DF7"/>
    <w:rsid w:val="006F0FC7"/>
    <w:rsid w:val="007122C6"/>
    <w:rsid w:val="00731473"/>
    <w:rsid w:val="00735961"/>
    <w:rsid w:val="00750AAF"/>
    <w:rsid w:val="007512D3"/>
    <w:rsid w:val="007569B3"/>
    <w:rsid w:val="00761238"/>
    <w:rsid w:val="00772CE1"/>
    <w:rsid w:val="007736BC"/>
    <w:rsid w:val="00790567"/>
    <w:rsid w:val="007A33E8"/>
    <w:rsid w:val="007A3CBB"/>
    <w:rsid w:val="007B7A64"/>
    <w:rsid w:val="007C6DAD"/>
    <w:rsid w:val="00804A71"/>
    <w:rsid w:val="00805572"/>
    <w:rsid w:val="00820BB2"/>
    <w:rsid w:val="00826889"/>
    <w:rsid w:val="008278C0"/>
    <w:rsid w:val="0083566B"/>
    <w:rsid w:val="00835756"/>
    <w:rsid w:val="00835A74"/>
    <w:rsid w:val="00843F47"/>
    <w:rsid w:val="00865D8C"/>
    <w:rsid w:val="00884A53"/>
    <w:rsid w:val="00893AE4"/>
    <w:rsid w:val="00893CBB"/>
    <w:rsid w:val="008A0D52"/>
    <w:rsid w:val="008C10C1"/>
    <w:rsid w:val="008D0D8C"/>
    <w:rsid w:val="008D352A"/>
    <w:rsid w:val="008D79D6"/>
    <w:rsid w:val="00904704"/>
    <w:rsid w:val="0092102A"/>
    <w:rsid w:val="00924F41"/>
    <w:rsid w:val="00933DF8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A1070F"/>
    <w:rsid w:val="00A1382A"/>
    <w:rsid w:val="00A23FAC"/>
    <w:rsid w:val="00A32829"/>
    <w:rsid w:val="00A348AE"/>
    <w:rsid w:val="00A457C5"/>
    <w:rsid w:val="00A47408"/>
    <w:rsid w:val="00A501BA"/>
    <w:rsid w:val="00A5504A"/>
    <w:rsid w:val="00A5545D"/>
    <w:rsid w:val="00A77D51"/>
    <w:rsid w:val="00A92018"/>
    <w:rsid w:val="00A97C3F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010C5"/>
    <w:rsid w:val="00B104C3"/>
    <w:rsid w:val="00B15A51"/>
    <w:rsid w:val="00B179A6"/>
    <w:rsid w:val="00B45753"/>
    <w:rsid w:val="00B45C59"/>
    <w:rsid w:val="00B51DCA"/>
    <w:rsid w:val="00B53EBF"/>
    <w:rsid w:val="00B57618"/>
    <w:rsid w:val="00B62D01"/>
    <w:rsid w:val="00B7378E"/>
    <w:rsid w:val="00B76004"/>
    <w:rsid w:val="00B82258"/>
    <w:rsid w:val="00B93928"/>
    <w:rsid w:val="00BA2452"/>
    <w:rsid w:val="00BA4742"/>
    <w:rsid w:val="00BA631E"/>
    <w:rsid w:val="00BB39F6"/>
    <w:rsid w:val="00BB54A0"/>
    <w:rsid w:val="00BC019B"/>
    <w:rsid w:val="00BC165B"/>
    <w:rsid w:val="00BC2E02"/>
    <w:rsid w:val="00BC67C9"/>
    <w:rsid w:val="00BD305E"/>
    <w:rsid w:val="00BD3A2F"/>
    <w:rsid w:val="00BE1791"/>
    <w:rsid w:val="00BE24F7"/>
    <w:rsid w:val="00C02339"/>
    <w:rsid w:val="00C11065"/>
    <w:rsid w:val="00C2670D"/>
    <w:rsid w:val="00C351DD"/>
    <w:rsid w:val="00C37F6E"/>
    <w:rsid w:val="00C41158"/>
    <w:rsid w:val="00C4543A"/>
    <w:rsid w:val="00C52D30"/>
    <w:rsid w:val="00C60C0C"/>
    <w:rsid w:val="00C65D92"/>
    <w:rsid w:val="00C67905"/>
    <w:rsid w:val="00C734D0"/>
    <w:rsid w:val="00C8464A"/>
    <w:rsid w:val="00C92819"/>
    <w:rsid w:val="00C95EDF"/>
    <w:rsid w:val="00CA2C71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3288C"/>
    <w:rsid w:val="00D3497F"/>
    <w:rsid w:val="00D472D2"/>
    <w:rsid w:val="00D50613"/>
    <w:rsid w:val="00D56009"/>
    <w:rsid w:val="00D6046E"/>
    <w:rsid w:val="00D732D6"/>
    <w:rsid w:val="00D74E88"/>
    <w:rsid w:val="00D822B5"/>
    <w:rsid w:val="00D84907"/>
    <w:rsid w:val="00D87D0C"/>
    <w:rsid w:val="00D97247"/>
    <w:rsid w:val="00DB5508"/>
    <w:rsid w:val="00DD1884"/>
    <w:rsid w:val="00DF7D7F"/>
    <w:rsid w:val="00E058A1"/>
    <w:rsid w:val="00E1126C"/>
    <w:rsid w:val="00E15880"/>
    <w:rsid w:val="00E24523"/>
    <w:rsid w:val="00E31FB1"/>
    <w:rsid w:val="00E35877"/>
    <w:rsid w:val="00E5347C"/>
    <w:rsid w:val="00E54B75"/>
    <w:rsid w:val="00E550EA"/>
    <w:rsid w:val="00E67806"/>
    <w:rsid w:val="00E7384E"/>
    <w:rsid w:val="00E74110"/>
    <w:rsid w:val="00E80C5D"/>
    <w:rsid w:val="00EA3B4F"/>
    <w:rsid w:val="00EB3616"/>
    <w:rsid w:val="00EC48EC"/>
    <w:rsid w:val="00ED32EB"/>
    <w:rsid w:val="00EE0801"/>
    <w:rsid w:val="00EF1989"/>
    <w:rsid w:val="00F06139"/>
    <w:rsid w:val="00F100ED"/>
    <w:rsid w:val="00F13328"/>
    <w:rsid w:val="00F20538"/>
    <w:rsid w:val="00F2400E"/>
    <w:rsid w:val="00F24F23"/>
    <w:rsid w:val="00F345BD"/>
    <w:rsid w:val="00F40170"/>
    <w:rsid w:val="00F40797"/>
    <w:rsid w:val="00F63E81"/>
    <w:rsid w:val="00F652DF"/>
    <w:rsid w:val="00F74482"/>
    <w:rsid w:val="00F76CCD"/>
    <w:rsid w:val="00FA027D"/>
    <w:rsid w:val="00FB482A"/>
    <w:rsid w:val="00FC22B6"/>
    <w:rsid w:val="00FC4933"/>
    <w:rsid w:val="00FD4680"/>
    <w:rsid w:val="00FD65B5"/>
    <w:rsid w:val="00FE22F9"/>
    <w:rsid w:val="00FF4D61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C899C7E"/>
  <w15:docId w15:val="{697E2B07-F5D4-4865-9E9B-0830111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50214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E35877"/>
    <w:pPr>
      <w:keepNext/>
      <w:spacing w:before="360" w:line="36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E35877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640BBD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640BBD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640BBD"/>
    <w:rPr>
      <w:rFonts w:ascii="Gill Sans MT" w:hAnsi="Gill Sans MT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hare.adm.nacka.se\appl$\Nackamallar\Nacka%20Brev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Mso="TabHome">
        <group id="CustomGroup" label="Nacka kommun">
          <button id="rxbtnShowDialog" label="Visa dialogruta..." size="normal" imageMso="ViewsFormView" onAction="rxbtnShowDialog_Click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FDCA8-AFEE-468B-B1D0-C41B2C2D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Brev.dotm</Template>
  <TotalTime>308</TotalTime>
  <Pages>2</Pages>
  <Words>642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Helena</dc:creator>
  <cp:keywords/>
  <cp:lastModifiedBy>Renlund Alexander</cp:lastModifiedBy>
  <cp:revision>22</cp:revision>
  <cp:lastPrinted>2017-03-14T08:55:00Z</cp:lastPrinted>
  <dcterms:created xsi:type="dcterms:W3CDTF">2017-03-06T17:08:00Z</dcterms:created>
  <dcterms:modified xsi:type="dcterms:W3CDTF">2017-03-14T12:28:00Z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