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14:paraId="5EBC4B56" w14:textId="77777777" w:rsidTr="008A6F96">
        <w:trPr>
          <w:trHeight w:val="1600"/>
        </w:trPr>
        <w:tc>
          <w:tcPr>
            <w:tcW w:w="3914" w:type="dxa"/>
          </w:tcPr>
          <w:p w14:paraId="2C7D51EA" w14:textId="77777777" w:rsidR="0031790E" w:rsidRPr="00ED14EE" w:rsidRDefault="00936093" w:rsidP="005A514D">
            <w:pPr>
              <w:pStyle w:val="Adressat"/>
            </w:pPr>
            <w:bookmarkStart w:id="0" w:name="Addressee"/>
            <w:r>
              <w:t xml:space="preserve">Överförmyndarnämnden </w:t>
            </w:r>
            <w:bookmarkEnd w:id="0"/>
          </w:p>
        </w:tc>
      </w:tr>
    </w:tbl>
    <w:p w14:paraId="78A2FE1A" w14:textId="08EEBFBB" w:rsidR="001A6211" w:rsidRDefault="00091235" w:rsidP="00ED14EE">
      <w:pPr>
        <w:pStyle w:val="Rubrik1"/>
      </w:pPr>
      <w:r>
        <w:t xml:space="preserve">Yttrande med anledning av Justitieombudsmannens granskning </w:t>
      </w:r>
      <w:r w:rsidR="00971B66">
        <w:t>av särskilda akter</w:t>
      </w:r>
    </w:p>
    <w:p w14:paraId="7D42EA08" w14:textId="571FBC25" w:rsidR="008623AB" w:rsidRPr="00091235" w:rsidRDefault="008623AB" w:rsidP="008623AB">
      <w:pPr>
        <w:rPr>
          <w:i/>
        </w:rPr>
      </w:pPr>
      <w:r w:rsidRPr="00091235">
        <w:rPr>
          <w:i/>
        </w:rPr>
        <w:t>Yttrande</w:t>
      </w:r>
      <w:r w:rsidR="00091235" w:rsidRPr="00091235">
        <w:rPr>
          <w:i/>
        </w:rPr>
        <w:t xml:space="preserve"> till Justitieombudsmannen </w:t>
      </w:r>
      <w:r w:rsidRPr="00091235">
        <w:rPr>
          <w:i/>
        </w:rPr>
        <w:t xml:space="preserve"> </w:t>
      </w:r>
    </w:p>
    <w:p w14:paraId="1FFB1FD0" w14:textId="77777777" w:rsidR="00936093" w:rsidRDefault="00936093" w:rsidP="00246804">
      <w:pPr>
        <w:pStyle w:val="Rubrik2"/>
      </w:pPr>
      <w:bookmarkStart w:id="1" w:name="Text"/>
      <w:bookmarkEnd w:id="1"/>
      <w:r>
        <w:t>Förslag till beslut</w:t>
      </w:r>
    </w:p>
    <w:p w14:paraId="04855BAD" w14:textId="1BE5B0E6" w:rsidR="00B26C82" w:rsidRDefault="00FC183D" w:rsidP="001742C3">
      <w:r>
        <w:t xml:space="preserve">Överförmyndarnämnden </w:t>
      </w:r>
      <w:r w:rsidR="00B26C82">
        <w:t xml:space="preserve">antar föreslaget yttrande </w:t>
      </w:r>
      <w:r w:rsidR="00EB6077">
        <w:t>till Riksdagens ombudsmän.</w:t>
      </w:r>
      <w:r w:rsidR="00091235">
        <w:t xml:space="preserve"> </w:t>
      </w:r>
    </w:p>
    <w:p w14:paraId="55C01A94" w14:textId="77777777" w:rsidR="006E1FFB" w:rsidRPr="001742C3" w:rsidRDefault="006E1FFB" w:rsidP="001742C3"/>
    <w:p w14:paraId="20AAE55C" w14:textId="77777777" w:rsidR="00936093" w:rsidRDefault="00936093" w:rsidP="00246804">
      <w:pPr>
        <w:pStyle w:val="Rubrik2"/>
      </w:pPr>
      <w:r>
        <w:t>Sammanfattning</w:t>
      </w:r>
    </w:p>
    <w:p w14:paraId="572DAFB2" w14:textId="3980C997" w:rsidR="00936093" w:rsidRDefault="006E1FFB" w:rsidP="001742C3">
      <w:r>
        <w:t>Riksdagens ombudsmän (JO) har begärt att överförmyndarnämnden ska yttra sig över en anmälan om två olika ärenden, där handläggningen kommit att dra ut på tiden. Stadsledningskontoret har tagit fram ett förslag till yttrande, som redovisar att även om det är korrekt att handläggningen kommit att ta för lång tid, så har det inte förelegat någon risk för rättsförluster för de berörda huvudmännen. Att det tog lång tid beror på den oförutsedda ökningen av ensamkommande barn som måste få gode män. Enheten var tvungen att prioritera under den tid det tog att utöka handläggarresurserna. Prioriteringen utgick från en riskbedömning sett ur huvudmännens perspektiv.</w:t>
      </w:r>
    </w:p>
    <w:p w14:paraId="1CC27A01" w14:textId="77777777" w:rsidR="006E1FFB" w:rsidRPr="001742C3" w:rsidRDefault="006E1FFB" w:rsidP="001742C3"/>
    <w:p w14:paraId="0EBA2CEA" w14:textId="77777777" w:rsidR="00936093" w:rsidRDefault="00936093" w:rsidP="00246804">
      <w:pPr>
        <w:pStyle w:val="Rubrik2"/>
      </w:pPr>
      <w:r>
        <w:t>Ärendet</w:t>
      </w:r>
    </w:p>
    <w:p w14:paraId="1759BA0B" w14:textId="1B45D9F6" w:rsidR="00936093" w:rsidRDefault="00EB6077" w:rsidP="001742C3">
      <w:r>
        <w:t>Riksdagen ombudsmän (</w:t>
      </w:r>
      <w:r w:rsidR="00650911">
        <w:t xml:space="preserve">JO) har bett överförmyndarnämnden att yttra sig över en anmälan som avser klagomål mot enhetschefen på överförmyndarenheten. Med anledning av anmälan genomförde JO en inspektion på överförmyndarenheten den 6-7 december 2016 och tog då del av akterna i de aktuella ärendena. </w:t>
      </w:r>
    </w:p>
    <w:p w14:paraId="48B79218" w14:textId="7155E7D9" w:rsidR="00650911" w:rsidRDefault="00650911" w:rsidP="001742C3"/>
    <w:p w14:paraId="4D47A1F8" w14:textId="62EC954B" w:rsidR="00B37345" w:rsidRDefault="00650911" w:rsidP="001742C3">
      <w:r>
        <w:t xml:space="preserve">Av begäran om yttrande och upplysningar </w:t>
      </w:r>
      <w:r w:rsidR="00B37345">
        <w:t>uppmanas överförmyndarenheten att yttra sig över</w:t>
      </w:r>
      <w:r w:rsidR="00FC183D">
        <w:t xml:space="preserve"> </w:t>
      </w:r>
      <w:r w:rsidR="00EB6077">
        <w:t>följande</w:t>
      </w:r>
      <w:r w:rsidR="00FC183D">
        <w:t xml:space="preserve"> frågeställningar.</w:t>
      </w:r>
    </w:p>
    <w:p w14:paraId="2014060A" w14:textId="77777777" w:rsidR="00B37345" w:rsidRDefault="00B37345" w:rsidP="00B37345">
      <w:pPr>
        <w:pStyle w:val="Liststycke"/>
        <w:numPr>
          <w:ilvl w:val="0"/>
          <w:numId w:val="2"/>
        </w:numPr>
      </w:pPr>
      <w:r w:rsidRPr="00B37345">
        <w:rPr>
          <w:b/>
        </w:rPr>
        <w:t>Akt nummer 3623</w:t>
      </w:r>
      <w:r>
        <w:t xml:space="preserve"> </w:t>
      </w:r>
    </w:p>
    <w:p w14:paraId="07AC6014" w14:textId="4F8EDA21" w:rsidR="006E1FFB" w:rsidRDefault="00B37345" w:rsidP="00B37345">
      <w:pPr>
        <w:pStyle w:val="Liststycke"/>
      </w:pPr>
      <w:r>
        <w:t xml:space="preserve">Hur handläggningen av frågan om en sluträkning förhåller sig till 7 § förvaltningslagen och 13 kap. 15-16 §§ föräldrabalken. Hur följde nämnden upp det vitesföreläggande som nämnden tidigare beslutade om den 17 september 2015. </w:t>
      </w:r>
    </w:p>
    <w:p w14:paraId="3652F3B7" w14:textId="77777777" w:rsidR="006E1FFB" w:rsidRDefault="006E1FFB">
      <w:pPr>
        <w:spacing w:line="240" w:lineRule="auto"/>
      </w:pPr>
      <w:r>
        <w:br w:type="page"/>
      </w:r>
    </w:p>
    <w:p w14:paraId="2771B08D" w14:textId="77777777" w:rsidR="00650911" w:rsidRDefault="00650911" w:rsidP="00B37345">
      <w:pPr>
        <w:pStyle w:val="Liststycke"/>
      </w:pPr>
    </w:p>
    <w:p w14:paraId="611D5B3C" w14:textId="77777777" w:rsidR="00B37345" w:rsidRPr="00B37345" w:rsidRDefault="00B37345" w:rsidP="00B37345">
      <w:pPr>
        <w:pStyle w:val="Liststycke"/>
        <w:numPr>
          <w:ilvl w:val="0"/>
          <w:numId w:val="2"/>
        </w:numPr>
        <w:rPr>
          <w:b/>
        </w:rPr>
      </w:pPr>
      <w:r w:rsidRPr="00B37345">
        <w:rPr>
          <w:b/>
        </w:rPr>
        <w:t>Akt nummer 4258</w:t>
      </w:r>
    </w:p>
    <w:p w14:paraId="2372BBEB" w14:textId="58416DC7" w:rsidR="00B37345" w:rsidRDefault="00B37345" w:rsidP="00B37345">
      <w:pPr>
        <w:pStyle w:val="Liststycke"/>
      </w:pPr>
      <w:r>
        <w:t xml:space="preserve">Hur handläggningen av redovisningshandlingarna förhåller sig till 7 § förvaltningslagen och 16 kap. 8 § föräldrabalken. </w:t>
      </w:r>
    </w:p>
    <w:p w14:paraId="1BB1FE7D" w14:textId="1E3655F9" w:rsidR="00BC109B" w:rsidRDefault="00BC109B" w:rsidP="001742C3"/>
    <w:p w14:paraId="79BCE265" w14:textId="02CFB1A2" w:rsidR="00B26C82" w:rsidRDefault="00B26C82" w:rsidP="00BC109B">
      <w:pPr>
        <w:pStyle w:val="Rubrik3"/>
      </w:pPr>
      <w:r>
        <w:t>Akt nummer 3623</w:t>
      </w:r>
    </w:p>
    <w:p w14:paraId="560937EA" w14:textId="3118C92D" w:rsidR="00564E02" w:rsidRDefault="00EB6077" w:rsidP="002D351D">
      <w:r>
        <w:t>N</w:t>
      </w:r>
      <w:r w:rsidR="00564E02">
        <w:t xml:space="preserve">är </w:t>
      </w:r>
      <w:r w:rsidR="002D351D">
        <w:t>huvudmannen</w:t>
      </w:r>
      <w:r w:rsidR="00B841F2">
        <w:t xml:space="preserve"> </w:t>
      </w:r>
      <w:r w:rsidR="00564E02">
        <w:t xml:space="preserve">blev myndig (2 april 2015) </w:t>
      </w:r>
      <w:r w:rsidR="00B841F2">
        <w:t xml:space="preserve">uppmanades huvudmannens </w:t>
      </w:r>
      <w:r w:rsidR="00564E02">
        <w:t>vårdnadshavare</w:t>
      </w:r>
      <w:r w:rsidR="00B841F2">
        <w:t xml:space="preserve"> </w:t>
      </w:r>
      <w:r w:rsidR="00564E02">
        <w:t xml:space="preserve">att komma in med en sluträkning i enlighet </w:t>
      </w:r>
      <w:r w:rsidR="0089044C">
        <w:t>med 13 kap. 15 § f</w:t>
      </w:r>
      <w:r w:rsidR="00564E02">
        <w:t>öräldrabalken. Första uppmaning att skicka in sluträkningen skickades per skrivelse i juni 2015 och e</w:t>
      </w:r>
      <w:r w:rsidR="00895503">
        <w:t xml:space="preserve">n påminnelse skickades ut i </w:t>
      </w:r>
      <w:r w:rsidR="00564E02">
        <w:t xml:space="preserve">augusti samma år. Av påminnelsen framgår även att överförmyndarnämnden </w:t>
      </w:r>
      <w:r w:rsidR="005537D2">
        <w:t>kunde</w:t>
      </w:r>
      <w:r w:rsidR="00564E02">
        <w:t xml:space="preserve"> komma att vitesförelägga förmyndarna om inte sluträkningen lämna</w:t>
      </w:r>
      <w:r w:rsidR="005537D2">
        <w:t>de</w:t>
      </w:r>
      <w:r w:rsidR="00564E02">
        <w:t xml:space="preserve">s in. </w:t>
      </w:r>
      <w:r w:rsidR="005537D2">
        <w:t xml:space="preserve">När sluträkning inte lämnades in beslutade </w:t>
      </w:r>
      <w:r w:rsidR="00564E02">
        <w:t xml:space="preserve">överförmyndarnämnden </w:t>
      </w:r>
      <w:r w:rsidR="00511865">
        <w:t xml:space="preserve">att förelägga förmyndarna att vid vite om 5 000 kronor lämna in en sluträkning inom 14 dagar från att delgivning av föreläggandena skett. </w:t>
      </w:r>
      <w:r w:rsidR="005537D2">
        <w:t xml:space="preserve">Vitesföreläggandena kom i retur och överförmyndarenheten skickade därför ut </w:t>
      </w:r>
      <w:r w:rsidR="003B541A">
        <w:t xml:space="preserve">föreläggandena med ett nytt mottagningsbevis. </w:t>
      </w:r>
      <w:r w:rsidR="00306E7A">
        <w:t>Enhetschefen för överförmyndaren</w:t>
      </w:r>
      <w:r w:rsidR="006260BA">
        <w:t>heten</w:t>
      </w:r>
      <w:r w:rsidR="00306E7A">
        <w:t>, tillika handl</w:t>
      </w:r>
      <w:r w:rsidR="005537D2">
        <w:t xml:space="preserve">äggare i ärendet, kontaktade </w:t>
      </w:r>
      <w:r w:rsidR="00895503">
        <w:t xml:space="preserve">huvudmannens </w:t>
      </w:r>
      <w:r w:rsidR="00306E7A">
        <w:t>förmyndare (modern)</w:t>
      </w:r>
      <w:r w:rsidR="006260BA">
        <w:t xml:space="preserve"> i oktober 2015 och modern angav</w:t>
      </w:r>
      <w:r w:rsidR="00306E7A">
        <w:t xml:space="preserve"> då att hon inte </w:t>
      </w:r>
      <w:r w:rsidR="006260BA">
        <w:t xml:space="preserve">hade tagit emot något </w:t>
      </w:r>
      <w:r w:rsidR="00306E7A">
        <w:t>föreläggan</w:t>
      </w:r>
      <w:r w:rsidR="006260BA">
        <w:t>de och att hon inte heller avsåg</w:t>
      </w:r>
      <w:r w:rsidR="00306E7A">
        <w:t xml:space="preserve"> att lämna </w:t>
      </w:r>
      <w:r w:rsidR="006260BA">
        <w:t>in en</w:t>
      </w:r>
      <w:r w:rsidR="00306E7A">
        <w:t xml:space="preserve"> sluträkning</w:t>
      </w:r>
      <w:r w:rsidR="006260BA">
        <w:t>.</w:t>
      </w:r>
      <w:r w:rsidR="00306E7A">
        <w:t xml:space="preserve"> </w:t>
      </w:r>
      <w:r w:rsidR="003B541A">
        <w:t xml:space="preserve">Enhetschefen </w:t>
      </w:r>
      <w:r w:rsidR="00723903">
        <w:t>kontrollerade i november 2015</w:t>
      </w:r>
      <w:r w:rsidR="00895503">
        <w:t xml:space="preserve"> att huvudmannen</w:t>
      </w:r>
      <w:r w:rsidR="003B541A">
        <w:t xml:space="preserve"> stod som lagfaren ägare till de aktuella fastigheterna i ärendet</w:t>
      </w:r>
      <w:r w:rsidR="00723903">
        <w:t xml:space="preserve"> vilket han även gjorde. Överförmyndarnämnden översände därefter </w:t>
      </w:r>
      <w:r w:rsidR="00895503">
        <w:t>den tillgå</w:t>
      </w:r>
      <w:r w:rsidR="006C5CA3">
        <w:t>ngsförteckning till huvudmannen</w:t>
      </w:r>
      <w:r w:rsidR="00723903">
        <w:t xml:space="preserve"> som förmyndarna lämnat in tidigare. </w:t>
      </w:r>
    </w:p>
    <w:p w14:paraId="5F0787AB" w14:textId="42988C4A" w:rsidR="00723903" w:rsidRDefault="00723903" w:rsidP="002D351D"/>
    <w:p w14:paraId="258CF100" w14:textId="13AF730B" w:rsidR="00BC109B" w:rsidRDefault="00BC109B" w:rsidP="00BC109B">
      <w:pPr>
        <w:pStyle w:val="Rubrik3"/>
      </w:pPr>
      <w:r>
        <w:t>Akt nummer</w:t>
      </w:r>
      <w:r w:rsidR="006536D6">
        <w:t xml:space="preserve"> 4258</w:t>
      </w:r>
    </w:p>
    <w:p w14:paraId="110AB159" w14:textId="2599E9BC" w:rsidR="00701C6D" w:rsidRDefault="006260BA" w:rsidP="00701C6D">
      <w:r>
        <w:t xml:space="preserve">Huvudmannen </w:t>
      </w:r>
      <w:r w:rsidR="00701C6D">
        <w:t xml:space="preserve">blev myndig </w:t>
      </w:r>
      <w:r>
        <w:t>i</w:t>
      </w:r>
      <w:r w:rsidR="00701C6D">
        <w:t xml:space="preserve"> november 2014 och i december samma år fick överförmyndarenhe</w:t>
      </w:r>
      <w:r>
        <w:t>ten in en sluträkning från</w:t>
      </w:r>
      <w:r w:rsidR="00701C6D">
        <w:t xml:space="preserve"> förmyndare</w:t>
      </w:r>
      <w:r>
        <w:t>n</w:t>
      </w:r>
      <w:r w:rsidR="00701C6D">
        <w:t xml:space="preserve">. Överförmyndarnämnden godkände sluträkningen efter kompletteringar den 20 april 2015. Förmyndarens årsräkningar för </w:t>
      </w:r>
      <w:r>
        <w:t>huvudmannen</w:t>
      </w:r>
      <w:r w:rsidR="006C5CA3">
        <w:t xml:space="preserve"> har under 2007 och 2008 granskats</w:t>
      </w:r>
      <w:r w:rsidR="00701C6D">
        <w:t xml:space="preserve"> med anmärkning på grund av</w:t>
      </w:r>
      <w:r w:rsidR="006C5CA3">
        <w:t xml:space="preserve"> att</w:t>
      </w:r>
      <w:bookmarkStart w:id="2" w:name="_GoBack"/>
      <w:bookmarkEnd w:id="2"/>
      <w:r w:rsidR="00701C6D">
        <w:t xml:space="preserve"> förmyndaren gjort uttag från </w:t>
      </w:r>
      <w:r>
        <w:t xml:space="preserve">huvudmannens konton. Sedan i maj 2009 hade huvudmannens </w:t>
      </w:r>
      <w:r w:rsidR="00701C6D">
        <w:t xml:space="preserve">konton varit belagda med överförmyndarspärr. Med anledning av </w:t>
      </w:r>
      <w:r>
        <w:t>detta</w:t>
      </w:r>
      <w:r w:rsidR="00701C6D">
        <w:t xml:space="preserve"> </w:t>
      </w:r>
      <w:r>
        <w:t>bedömde</w:t>
      </w:r>
      <w:r w:rsidR="00701C6D">
        <w:t xml:space="preserve"> enhetschefen för övermyndarenheten, tillika handläggare i ärendet, att det fanns skäl att inte enbart  översända sluträkning till </w:t>
      </w:r>
      <w:r>
        <w:t>huvudmannen</w:t>
      </w:r>
      <w:r w:rsidR="00701C6D">
        <w:t xml:space="preserve"> utan också särskilt informera </w:t>
      </w:r>
      <w:r>
        <w:t>huvudmannen</w:t>
      </w:r>
      <w:r w:rsidR="00701C6D">
        <w:t xml:space="preserve"> per brev. Det konstateras att sluträkningen med den särskilda skrivelsen översändes först den 4 december 2016 till </w:t>
      </w:r>
      <w:r>
        <w:t>huvudmannen</w:t>
      </w:r>
      <w:r w:rsidR="00701C6D">
        <w:t xml:space="preserve">. Anledning till dröjsmålet berodde bland annat på överförmyndarenheten under sommar/höst/vinter 2016 var sysselsatta med att rekrytera, utbilda och förordna om gode män till den stora mängd ensamkommande barn som kom med anledning av flyktingmottagandet under perioden.  Viktigt att notera i ärendet är att den enskildes möjlighet till att väcka talan om skadeståndsanspråk börjar löpa från och med att den enskilde tagit emot slutredovisningen. </w:t>
      </w:r>
    </w:p>
    <w:p w14:paraId="05537BFA" w14:textId="77777777" w:rsidR="006E1FFB" w:rsidRDefault="006E1FFB" w:rsidP="00701C6D"/>
    <w:p w14:paraId="23E3D71E" w14:textId="2F89F503" w:rsidR="00FF16E9" w:rsidRDefault="00895503" w:rsidP="00895503">
      <w:pPr>
        <w:pStyle w:val="Rubrik2"/>
      </w:pPr>
      <w:r>
        <w:lastRenderedPageBreak/>
        <w:t xml:space="preserve">Förslag till yttrande </w:t>
      </w:r>
    </w:p>
    <w:p w14:paraId="2DBEB29C" w14:textId="71190AE5" w:rsidR="00446680" w:rsidRDefault="006260BA" w:rsidP="007A503C">
      <w:r>
        <w:t>I</w:t>
      </w:r>
      <w:r w:rsidR="007A503C">
        <w:t xml:space="preserve"> förslaget till yttrandet konstateras att inga rättsförluster för de enskilda huvudmännen skett i de granskande ärendena. Huvuddelen av handläggningen har skett i enlighet med de bestämmelser i förvaltningslagen och föräldrabalken som JO hänvisar till. Däremot konstateras i förslaget till yttrande att överförmyndarnämnden i det ena ärendet (akt 3623) borde ha informerats om hur ärendet utvecklats så att nämnden kunde fatta ett nytt beslut om att återkalla vitet. Detta är en lärdom och rutiner för detta bör tas fram för att förhindra att liknande uppkommer i fortsättningen.</w:t>
      </w:r>
    </w:p>
    <w:p w14:paraId="4AC03FDE" w14:textId="31264D80" w:rsidR="007A503C" w:rsidRDefault="007A503C" w:rsidP="007A503C"/>
    <w:p w14:paraId="10E1D992" w14:textId="36D4B2FC" w:rsidR="00446680" w:rsidRDefault="007A503C" w:rsidP="00446680">
      <w:r>
        <w:t xml:space="preserve">I ärende (akt 4258) konstateras att redovisningshandlingarna skulle översänts tidigare till huvudmannen. </w:t>
      </w:r>
      <w:r w:rsidRPr="007A503C">
        <w:t>Trots att den enskilde inte lidit någon rättsförlust så är det av vikt att ärenden avslutas. Med anledning av detta faktum har överförmyndarenheten numera utökat det administrativa stödet för att arbeta med ärendebalansen och avslutande av ärenden.</w:t>
      </w:r>
    </w:p>
    <w:p w14:paraId="18E336FB" w14:textId="6DBEB88E" w:rsidR="007A503C" w:rsidRDefault="007A503C" w:rsidP="00446680"/>
    <w:p w14:paraId="0483B6FF" w14:textId="31F76EDC" w:rsidR="00446680" w:rsidRDefault="006260BA" w:rsidP="00446680">
      <w:r>
        <w:t>E</w:t>
      </w:r>
      <w:r w:rsidR="007A503C">
        <w:t xml:space="preserve">nhetschefen för </w:t>
      </w:r>
      <w:r w:rsidR="00446680" w:rsidRPr="001F459A">
        <w:t>överförmyndar</w:t>
      </w:r>
      <w:r w:rsidR="007A503C">
        <w:t xml:space="preserve">enheten, Ann-Charlotte </w:t>
      </w:r>
      <w:proofErr w:type="spellStart"/>
      <w:r w:rsidR="007A503C">
        <w:t>Oetterli</w:t>
      </w:r>
      <w:proofErr w:type="spellEnd"/>
      <w:r w:rsidR="007A503C">
        <w:t xml:space="preserve">, </w:t>
      </w:r>
      <w:r>
        <w:t>har</w:t>
      </w:r>
      <w:r w:rsidR="007A503C">
        <w:t xml:space="preserve"> lämnat si</w:t>
      </w:r>
      <w:r>
        <w:t>n syn på ärendena enligt följande. Unde</w:t>
      </w:r>
      <w:r w:rsidR="00446680">
        <w:t xml:space="preserve">r perioder då överförmyndarenheten har begränsade resurser så måste prioriteringar göras på enheten. Under perioden då enheten till följd av det ökade flyktingmottagande handlade en stor mängd godmanskap för ensamkommande barn så kunde avslutning av akter och översändning av redovisningshandlingar inte prioriteras. Istället prioriterades att varje ensamkommande barn skulle får en utbildad och lämplig god man så snart som möjligt. Det är viktigt att notera att de aktuella huvudmännen i JO:s granskning inte lidit någon rättsförlust på grund av denna prioritering som överförmyndarenheten var tvungna att göra under den aktuella perioden. Överförmyndarenheten har dragit stora lärdomar av denna händelse och har med anledning av den tagit in extra administrativa resurser för att ligga i fas med ärendebalansen. </w:t>
      </w:r>
    </w:p>
    <w:p w14:paraId="1BDF89D8" w14:textId="77777777" w:rsidR="00446680" w:rsidRPr="00446680" w:rsidRDefault="00446680" w:rsidP="00446680"/>
    <w:p w14:paraId="6842F1D7" w14:textId="77777777" w:rsidR="00936093" w:rsidRDefault="00936093" w:rsidP="00F94A36">
      <w:pPr>
        <w:pStyle w:val="Rubrik2"/>
      </w:pPr>
      <w:r>
        <w:t>Ekonomiska konsekvenser</w:t>
      </w:r>
    </w:p>
    <w:p w14:paraId="6B44A7A2" w14:textId="57C56D9C" w:rsidR="00936093" w:rsidRDefault="00782DE5" w:rsidP="00517390">
      <w:r>
        <w:t xml:space="preserve">Inga ekonomiska konsekvenser noteras med anledning av beslutet </w:t>
      </w:r>
    </w:p>
    <w:p w14:paraId="4C0AEC89" w14:textId="77777777" w:rsidR="006E1FFB" w:rsidRPr="00517390" w:rsidRDefault="006E1FFB" w:rsidP="00517390"/>
    <w:p w14:paraId="43DFEC96" w14:textId="77777777" w:rsidR="00936093" w:rsidRDefault="00936093" w:rsidP="00517390">
      <w:pPr>
        <w:pStyle w:val="Rubrik2"/>
        <w:rPr>
          <w:shd w:val="clear" w:color="auto" w:fill="FFFFFF"/>
        </w:rPr>
      </w:pPr>
      <w:r>
        <w:rPr>
          <w:shd w:val="clear" w:color="auto" w:fill="FFFFFF"/>
        </w:rPr>
        <w:t>Konsekvenser för barn</w:t>
      </w:r>
    </w:p>
    <w:p w14:paraId="0083FE5A" w14:textId="7D7A5255" w:rsidR="00936093" w:rsidRPr="00517390" w:rsidRDefault="00782DE5" w:rsidP="00517390">
      <w:r>
        <w:t xml:space="preserve">Inga konsekvenser för barn noteras med anledning av beslutet </w:t>
      </w:r>
    </w:p>
    <w:p w14:paraId="62C17D96" w14:textId="77777777" w:rsidR="00936093" w:rsidRPr="00246804" w:rsidRDefault="00936093" w:rsidP="00246804">
      <w:pPr>
        <w:pStyle w:val="Rubrik2"/>
      </w:pPr>
      <w:r>
        <w:t>Bilagor</w:t>
      </w:r>
    </w:p>
    <w:p w14:paraId="33FBDADB" w14:textId="6B7A7D70" w:rsidR="00936093" w:rsidRDefault="003A7641" w:rsidP="003A7641">
      <w:pPr>
        <w:pStyle w:val="Liststycke"/>
        <w:numPr>
          <w:ilvl w:val="0"/>
          <w:numId w:val="3"/>
        </w:numPr>
      </w:pPr>
      <w:r>
        <w:t xml:space="preserve">Remiss från JO </w:t>
      </w:r>
    </w:p>
    <w:p w14:paraId="552B34A9" w14:textId="7EFB9734" w:rsidR="003A7641" w:rsidRDefault="003A7641" w:rsidP="003A7641">
      <w:pPr>
        <w:pStyle w:val="Liststycke"/>
        <w:numPr>
          <w:ilvl w:val="0"/>
          <w:numId w:val="3"/>
        </w:numPr>
      </w:pPr>
      <w:r>
        <w:t xml:space="preserve">Förslag till yttrande </w:t>
      </w:r>
    </w:p>
    <w:p w14:paraId="0A9A0F6D" w14:textId="6BCCBA99" w:rsidR="004D3061" w:rsidRDefault="004D3061" w:rsidP="00F345BD">
      <w:bookmarkStart w:id="3" w:name="Start"/>
      <w:bookmarkEnd w:id="3"/>
    </w:p>
    <w:p w14:paraId="534E7A80" w14:textId="77777777" w:rsidR="003A1D78" w:rsidRDefault="003A1D78" w:rsidP="00F345BD"/>
    <w:p w14:paraId="04BE594B" w14:textId="6BF4291E" w:rsidR="00936093" w:rsidRDefault="00782DE5" w:rsidP="00782DE5">
      <w:bookmarkStart w:id="4" w:name="Name"/>
      <w:r>
        <w:t xml:space="preserve">Mats Bohman </w:t>
      </w:r>
      <w:r>
        <w:tab/>
      </w:r>
      <w:r>
        <w:tab/>
      </w:r>
      <w:r>
        <w:tab/>
      </w:r>
      <w:r w:rsidR="001C7893">
        <w:t>Helena Meier</w:t>
      </w:r>
    </w:p>
    <w:p w14:paraId="339B9A2A" w14:textId="77777777" w:rsidR="006E1FFB" w:rsidRDefault="00782DE5" w:rsidP="00F345BD">
      <w:r>
        <w:t xml:space="preserve">Administrativ direktör </w:t>
      </w:r>
      <w:r>
        <w:tab/>
      </w:r>
      <w:r>
        <w:tab/>
      </w:r>
      <w:r>
        <w:tab/>
      </w:r>
      <w:bookmarkEnd w:id="4"/>
      <w:r w:rsidR="001C7893">
        <w:t>Stadsjurist</w:t>
      </w:r>
    </w:p>
    <w:p w14:paraId="21C18689" w14:textId="64D04BD6" w:rsidR="004A0C08" w:rsidRPr="004A0C08" w:rsidRDefault="001C7893" w:rsidP="004A0C08">
      <w:r>
        <w:t>Stadsledningskontoret</w:t>
      </w:r>
    </w:p>
    <w:sectPr w:rsidR="004A0C08" w:rsidRPr="004A0C08"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E5082" w14:textId="77777777" w:rsidR="00EA53CF" w:rsidRDefault="00EA53CF">
      <w:r>
        <w:separator/>
      </w:r>
    </w:p>
  </w:endnote>
  <w:endnote w:type="continuationSeparator" w:id="0">
    <w:p w14:paraId="02C7A41E" w14:textId="77777777" w:rsidR="00EA53CF" w:rsidRDefault="00EA5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25F14" w14:textId="77777777" w:rsidR="00EA53CF" w:rsidRDefault="00EA53CF" w:rsidP="00027B2E">
    <w:pPr>
      <w:pStyle w:val="Sidfot"/>
      <w:rPr>
        <w:szCs w:val="2"/>
      </w:rPr>
    </w:pPr>
  </w:p>
  <w:p w14:paraId="7EA6646B" w14:textId="77777777" w:rsidR="00EA53CF" w:rsidRDefault="00EA53CF" w:rsidP="00027B2E">
    <w:pPr>
      <w:pStyle w:val="Sidfot"/>
      <w:rPr>
        <w:szCs w:val="2"/>
      </w:rPr>
    </w:pPr>
  </w:p>
  <w:p w14:paraId="50675B20" w14:textId="77777777" w:rsidR="00EA53CF" w:rsidRDefault="00EA53CF" w:rsidP="00027B2E">
    <w:pPr>
      <w:pStyle w:val="Sidfot"/>
      <w:rPr>
        <w:szCs w:val="2"/>
      </w:rPr>
    </w:pPr>
  </w:p>
  <w:p w14:paraId="281FB703" w14:textId="77777777" w:rsidR="00EA53CF" w:rsidRPr="00092ADA" w:rsidRDefault="00EA53C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EA53CF" w:rsidRPr="00F2400E" w14:paraId="4CF53064" w14:textId="77777777" w:rsidTr="00D3288C">
      <w:tc>
        <w:tcPr>
          <w:tcW w:w="2031" w:type="dxa"/>
          <w:tcBorders>
            <w:top w:val="single" w:sz="4" w:space="0" w:color="auto"/>
          </w:tcBorders>
          <w:tcMar>
            <w:left w:w="0" w:type="dxa"/>
          </w:tcMar>
        </w:tcPr>
        <w:p w14:paraId="63BCC681" w14:textId="77777777" w:rsidR="00EA53CF" w:rsidRPr="00F2400E" w:rsidRDefault="00EA53CF" w:rsidP="00A77D51">
          <w:pPr>
            <w:pStyle w:val="Sidfot"/>
            <w:rPr>
              <w:caps/>
              <w:sz w:val="9"/>
              <w:szCs w:val="9"/>
            </w:rPr>
          </w:pPr>
          <w:bookmarkStart w:id="8" w:name="LPostalAddr"/>
          <w:r>
            <w:rPr>
              <w:caps/>
              <w:sz w:val="9"/>
              <w:szCs w:val="9"/>
            </w:rPr>
            <w:t>Postadress</w:t>
          </w:r>
          <w:bookmarkEnd w:id="8"/>
        </w:p>
      </w:tc>
      <w:tc>
        <w:tcPr>
          <w:tcW w:w="1958" w:type="dxa"/>
          <w:tcBorders>
            <w:top w:val="single" w:sz="4" w:space="0" w:color="auto"/>
          </w:tcBorders>
        </w:tcPr>
        <w:p w14:paraId="5C182997" w14:textId="77777777" w:rsidR="00EA53CF" w:rsidRPr="00F2400E" w:rsidRDefault="00EA53CF" w:rsidP="00A77D51">
          <w:pPr>
            <w:pStyle w:val="Sidfot"/>
            <w:rPr>
              <w:caps/>
              <w:sz w:val="9"/>
              <w:szCs w:val="9"/>
            </w:rPr>
          </w:pPr>
          <w:bookmarkStart w:id="9" w:name="LVisitAddr"/>
          <w:r>
            <w:rPr>
              <w:caps/>
              <w:sz w:val="9"/>
              <w:szCs w:val="9"/>
            </w:rPr>
            <w:t>Besöksadress</w:t>
          </w:r>
          <w:bookmarkEnd w:id="9"/>
        </w:p>
      </w:tc>
      <w:tc>
        <w:tcPr>
          <w:tcW w:w="1175" w:type="dxa"/>
          <w:tcBorders>
            <w:top w:val="single" w:sz="4" w:space="0" w:color="auto"/>
          </w:tcBorders>
        </w:tcPr>
        <w:p w14:paraId="260060D2" w14:textId="77777777" w:rsidR="00EA53CF" w:rsidRPr="00F2400E" w:rsidRDefault="00EA53CF" w:rsidP="00A77D51">
          <w:pPr>
            <w:pStyle w:val="Sidfot"/>
            <w:rPr>
              <w:caps/>
              <w:sz w:val="9"/>
              <w:szCs w:val="9"/>
            </w:rPr>
          </w:pPr>
          <w:bookmarkStart w:id="10" w:name="LPhone"/>
          <w:r>
            <w:rPr>
              <w:caps/>
              <w:sz w:val="9"/>
              <w:szCs w:val="9"/>
            </w:rPr>
            <w:t>Telefon</w:t>
          </w:r>
          <w:bookmarkEnd w:id="10"/>
        </w:p>
      </w:tc>
      <w:tc>
        <w:tcPr>
          <w:tcW w:w="1148" w:type="dxa"/>
          <w:tcBorders>
            <w:top w:val="single" w:sz="4" w:space="0" w:color="auto"/>
          </w:tcBorders>
        </w:tcPr>
        <w:p w14:paraId="778F1F65" w14:textId="77777777" w:rsidR="00EA53CF" w:rsidRPr="00F2400E" w:rsidRDefault="00EA53CF" w:rsidP="00A77D51">
          <w:pPr>
            <w:pStyle w:val="Sidfot"/>
            <w:rPr>
              <w:caps/>
              <w:sz w:val="9"/>
              <w:szCs w:val="9"/>
            </w:rPr>
          </w:pPr>
          <w:bookmarkStart w:id="11" w:name="LEmail"/>
          <w:r>
            <w:rPr>
              <w:caps/>
              <w:sz w:val="9"/>
              <w:szCs w:val="9"/>
            </w:rPr>
            <w:t>E-post</w:t>
          </w:r>
          <w:bookmarkEnd w:id="11"/>
        </w:p>
      </w:tc>
      <w:tc>
        <w:tcPr>
          <w:tcW w:w="718" w:type="dxa"/>
          <w:tcBorders>
            <w:top w:val="single" w:sz="4" w:space="0" w:color="auto"/>
          </w:tcBorders>
        </w:tcPr>
        <w:p w14:paraId="48B44DFE" w14:textId="77777777" w:rsidR="00EA53CF" w:rsidRPr="00F2400E" w:rsidRDefault="00EA53CF" w:rsidP="00A77D51">
          <w:pPr>
            <w:pStyle w:val="Sidfot"/>
            <w:rPr>
              <w:caps/>
              <w:sz w:val="9"/>
              <w:szCs w:val="9"/>
            </w:rPr>
          </w:pPr>
          <w:r w:rsidRPr="00F2400E">
            <w:rPr>
              <w:caps/>
              <w:sz w:val="9"/>
              <w:szCs w:val="9"/>
            </w:rPr>
            <w:t>sms</w:t>
          </w:r>
        </w:p>
      </w:tc>
      <w:tc>
        <w:tcPr>
          <w:tcW w:w="1148" w:type="dxa"/>
          <w:tcBorders>
            <w:top w:val="single" w:sz="4" w:space="0" w:color="auto"/>
          </w:tcBorders>
        </w:tcPr>
        <w:p w14:paraId="4820DD1E" w14:textId="77777777" w:rsidR="00EA53CF" w:rsidRPr="00F2400E" w:rsidRDefault="00EA53CF"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14:paraId="2FCFAB8E" w14:textId="77777777" w:rsidR="00EA53CF" w:rsidRPr="00F2400E" w:rsidRDefault="00EA53CF" w:rsidP="00A77D51">
          <w:pPr>
            <w:pStyle w:val="Sidfot"/>
            <w:rPr>
              <w:caps/>
              <w:sz w:val="9"/>
              <w:szCs w:val="9"/>
            </w:rPr>
          </w:pPr>
          <w:bookmarkStart w:id="12" w:name="LOrgNo"/>
          <w:r>
            <w:rPr>
              <w:caps/>
              <w:sz w:val="9"/>
              <w:szCs w:val="9"/>
            </w:rPr>
            <w:t>Org.nummer</w:t>
          </w:r>
          <w:bookmarkEnd w:id="12"/>
        </w:p>
      </w:tc>
    </w:tr>
    <w:tr w:rsidR="00EA53CF" w:rsidRPr="00A77D51" w14:paraId="46476B25" w14:textId="77777777" w:rsidTr="00D3288C">
      <w:tc>
        <w:tcPr>
          <w:tcW w:w="2031" w:type="dxa"/>
          <w:tcMar>
            <w:left w:w="0" w:type="dxa"/>
          </w:tcMar>
        </w:tcPr>
        <w:p w14:paraId="754E42F1" w14:textId="77777777" w:rsidR="00EA53CF" w:rsidRPr="00A77D51" w:rsidRDefault="00EA53CF" w:rsidP="00F100ED">
          <w:pPr>
            <w:pStyle w:val="Sidfot"/>
            <w:spacing w:line="180" w:lineRule="exact"/>
            <w:rPr>
              <w:szCs w:val="14"/>
            </w:rPr>
          </w:pPr>
          <w:r w:rsidRPr="00A77D51">
            <w:rPr>
              <w:szCs w:val="14"/>
            </w:rPr>
            <w:t>Nacka kommun</w:t>
          </w:r>
          <w:bookmarkStart w:id="13" w:name="LCountryPrefix"/>
          <w:r>
            <w:rPr>
              <w:szCs w:val="14"/>
            </w:rPr>
            <w:t>,</w:t>
          </w:r>
          <w:bookmarkEnd w:id="13"/>
          <w:r>
            <w:rPr>
              <w:szCs w:val="14"/>
            </w:rPr>
            <w:t xml:space="preserve"> </w:t>
          </w:r>
          <w:r w:rsidRPr="00A77D51">
            <w:rPr>
              <w:szCs w:val="14"/>
            </w:rPr>
            <w:t>131 81 Nacka</w:t>
          </w:r>
          <w:bookmarkStart w:id="14" w:name="Country"/>
          <w:bookmarkEnd w:id="14"/>
        </w:p>
      </w:tc>
      <w:tc>
        <w:tcPr>
          <w:tcW w:w="1958" w:type="dxa"/>
        </w:tcPr>
        <w:p w14:paraId="566B16DA" w14:textId="77777777" w:rsidR="00EA53CF" w:rsidRPr="00A77D51" w:rsidRDefault="00EA53CF" w:rsidP="00A77D51">
          <w:pPr>
            <w:pStyle w:val="Sidfot"/>
            <w:spacing w:line="180" w:lineRule="exact"/>
            <w:rPr>
              <w:szCs w:val="14"/>
            </w:rPr>
          </w:pPr>
          <w:r>
            <w:rPr>
              <w:szCs w:val="14"/>
            </w:rPr>
            <w:t>Stadshuset, Granitvägen 15</w:t>
          </w:r>
        </w:p>
      </w:tc>
      <w:tc>
        <w:tcPr>
          <w:tcW w:w="1175" w:type="dxa"/>
        </w:tcPr>
        <w:p w14:paraId="65589A69" w14:textId="77777777" w:rsidR="00EA53CF" w:rsidRPr="00A77D51" w:rsidRDefault="00EA53CF" w:rsidP="00092ADA">
          <w:pPr>
            <w:pStyle w:val="Sidfot"/>
            <w:spacing w:line="180" w:lineRule="exact"/>
            <w:rPr>
              <w:szCs w:val="14"/>
            </w:rPr>
          </w:pPr>
          <w:bookmarkStart w:id="15" w:name="PhoneMain"/>
          <w:r>
            <w:rPr>
              <w:szCs w:val="14"/>
            </w:rPr>
            <w:t>08-718 80 00</w:t>
          </w:r>
          <w:bookmarkEnd w:id="15"/>
        </w:p>
      </w:tc>
      <w:tc>
        <w:tcPr>
          <w:tcW w:w="1148" w:type="dxa"/>
        </w:tcPr>
        <w:p w14:paraId="13289998" w14:textId="77777777" w:rsidR="00EA53CF" w:rsidRPr="00A77D51" w:rsidRDefault="00EA53CF" w:rsidP="00A77D51">
          <w:pPr>
            <w:pStyle w:val="Sidfot"/>
            <w:spacing w:line="180" w:lineRule="exact"/>
            <w:rPr>
              <w:szCs w:val="14"/>
            </w:rPr>
          </w:pPr>
          <w:r>
            <w:rPr>
              <w:szCs w:val="14"/>
            </w:rPr>
            <w:t>info@nacka.se</w:t>
          </w:r>
        </w:p>
      </w:tc>
      <w:tc>
        <w:tcPr>
          <w:tcW w:w="718" w:type="dxa"/>
        </w:tcPr>
        <w:p w14:paraId="179921D4" w14:textId="77777777" w:rsidR="00EA53CF" w:rsidRPr="00A77D51" w:rsidRDefault="00EA53CF" w:rsidP="00F40797">
          <w:pPr>
            <w:pStyle w:val="Sidfot"/>
            <w:spacing w:line="180" w:lineRule="exact"/>
            <w:rPr>
              <w:szCs w:val="14"/>
            </w:rPr>
          </w:pPr>
          <w:r>
            <w:rPr>
              <w:szCs w:val="14"/>
            </w:rPr>
            <w:t>716 80</w:t>
          </w:r>
        </w:p>
      </w:tc>
      <w:tc>
        <w:tcPr>
          <w:tcW w:w="1148" w:type="dxa"/>
        </w:tcPr>
        <w:p w14:paraId="68B39209" w14:textId="77777777" w:rsidR="00EA53CF" w:rsidRPr="00A77D51" w:rsidRDefault="00EA53CF" w:rsidP="00A77D51">
          <w:pPr>
            <w:pStyle w:val="Sidfot"/>
            <w:spacing w:line="180" w:lineRule="exact"/>
            <w:rPr>
              <w:szCs w:val="14"/>
            </w:rPr>
          </w:pPr>
          <w:r>
            <w:rPr>
              <w:szCs w:val="14"/>
            </w:rPr>
            <w:t>www.nacka.se</w:t>
          </w:r>
        </w:p>
      </w:tc>
      <w:tc>
        <w:tcPr>
          <w:tcW w:w="1291" w:type="dxa"/>
        </w:tcPr>
        <w:p w14:paraId="4BF6632C" w14:textId="77777777" w:rsidR="00EA53CF" w:rsidRDefault="00EA53CF" w:rsidP="00A77D51">
          <w:pPr>
            <w:pStyle w:val="Sidfot"/>
            <w:spacing w:line="180" w:lineRule="exact"/>
            <w:rPr>
              <w:szCs w:val="14"/>
            </w:rPr>
          </w:pPr>
          <w:bookmarkStart w:id="16" w:name="OrgNo"/>
          <w:r>
            <w:rPr>
              <w:szCs w:val="14"/>
            </w:rPr>
            <w:t>212000-0167</w:t>
          </w:r>
          <w:bookmarkEnd w:id="16"/>
        </w:p>
      </w:tc>
    </w:tr>
  </w:tbl>
  <w:p w14:paraId="3CE65451" w14:textId="77777777" w:rsidR="00EA53CF" w:rsidRPr="009D06AF" w:rsidRDefault="00EA53CF" w:rsidP="009D06AF">
    <w:pPr>
      <w:pStyle w:val="Sidfot"/>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9D619" w14:textId="77777777" w:rsidR="00EA53CF" w:rsidRDefault="00EA53CF">
      <w:r>
        <w:separator/>
      </w:r>
    </w:p>
  </w:footnote>
  <w:footnote w:type="continuationSeparator" w:id="0">
    <w:p w14:paraId="57C8537E" w14:textId="77777777" w:rsidR="00EA53CF" w:rsidRDefault="00EA5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12B59" w14:textId="63E2EF5B" w:rsidR="00EA53CF" w:rsidRPr="009D06AF" w:rsidRDefault="00EA53CF" w:rsidP="009D06AF">
    <w:pPr>
      <w:pStyle w:val="Sidhuvud"/>
      <w:rPr>
        <w:sz w:val="18"/>
        <w:szCs w:val="18"/>
      </w:rPr>
    </w:pPr>
    <w:r w:rsidRPr="00936093">
      <w:rPr>
        <w:noProof/>
        <w:sz w:val="18"/>
        <w:szCs w:val="18"/>
      </w:rPr>
      <w:drawing>
        <wp:anchor distT="0" distB="0" distL="114300" distR="114300" simplePos="0" relativeHeight="251661312" behindDoc="0" locked="1" layoutInCell="1" allowOverlap="1" wp14:anchorId="5527DC79" wp14:editId="7541EE50">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Pr="009D06AF">
      <w:rPr>
        <w:sz w:val="18"/>
        <w:szCs w:val="18"/>
      </w:rPr>
      <w:tab/>
    </w:r>
    <w:r>
      <w:rPr>
        <w:sz w:val="18"/>
        <w:szCs w:val="18"/>
      </w:rPr>
      <w:tab/>
    </w:r>
    <w:r w:rsidRPr="009D06AF">
      <w:rPr>
        <w:sz w:val="18"/>
        <w:szCs w:val="18"/>
      </w:rPr>
      <w:fldChar w:fldCharType="begin"/>
    </w:r>
    <w:r w:rsidRPr="009D06AF">
      <w:rPr>
        <w:sz w:val="18"/>
        <w:szCs w:val="18"/>
      </w:rPr>
      <w:instrText xml:space="preserve"> PAGE </w:instrText>
    </w:r>
    <w:r w:rsidRPr="009D06AF">
      <w:rPr>
        <w:sz w:val="18"/>
        <w:szCs w:val="18"/>
      </w:rPr>
      <w:fldChar w:fldCharType="separate"/>
    </w:r>
    <w:r w:rsidR="006C5CA3">
      <w:rPr>
        <w:noProof/>
        <w:sz w:val="18"/>
        <w:szCs w:val="18"/>
      </w:rPr>
      <w:t>3</w:t>
    </w:r>
    <w:r w:rsidRPr="009D06AF">
      <w:rPr>
        <w:sz w:val="18"/>
        <w:szCs w:val="18"/>
      </w:rPr>
      <w:fldChar w:fldCharType="end"/>
    </w:r>
    <w:r w:rsidRPr="009D06AF">
      <w:rPr>
        <w:sz w:val="18"/>
        <w:szCs w:val="18"/>
      </w:rPr>
      <w:t xml:space="preserve"> (</w:t>
    </w:r>
    <w:r w:rsidRPr="009D06AF">
      <w:rPr>
        <w:sz w:val="18"/>
        <w:szCs w:val="18"/>
      </w:rPr>
      <w:fldChar w:fldCharType="begin"/>
    </w:r>
    <w:r w:rsidRPr="009D06AF">
      <w:rPr>
        <w:sz w:val="18"/>
        <w:szCs w:val="18"/>
      </w:rPr>
      <w:instrText xml:space="preserve"> NUMPAGES </w:instrText>
    </w:r>
    <w:r w:rsidRPr="009D06AF">
      <w:rPr>
        <w:sz w:val="18"/>
        <w:szCs w:val="18"/>
      </w:rPr>
      <w:fldChar w:fldCharType="separate"/>
    </w:r>
    <w:r w:rsidR="006C5CA3">
      <w:rPr>
        <w:noProof/>
        <w:sz w:val="18"/>
        <w:szCs w:val="18"/>
      </w:rPr>
      <w:t>3</w:t>
    </w:r>
    <w:r w:rsidRPr="009D06AF">
      <w:rPr>
        <w:sz w:val="18"/>
        <w:szCs w:val="18"/>
      </w:rPr>
      <w:fldChar w:fldCharType="end"/>
    </w:r>
    <w:r w:rsidRPr="009D06AF">
      <w:rPr>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D2EE5" w14:textId="6BA09A64" w:rsidR="00EA53CF" w:rsidRPr="003F70FC" w:rsidRDefault="00EA53CF" w:rsidP="00804A71">
    <w:pPr>
      <w:pStyle w:val="Sidhuvud"/>
      <w:rPr>
        <w:sz w:val="18"/>
        <w:szCs w:val="18"/>
      </w:rPr>
    </w:pPr>
    <w:r w:rsidRPr="00936093">
      <w:rPr>
        <w:noProof/>
        <w:sz w:val="18"/>
        <w:szCs w:val="18"/>
      </w:rPr>
      <w:drawing>
        <wp:anchor distT="0" distB="0" distL="114300" distR="114300" simplePos="0" relativeHeight="251659264" behindDoc="0" locked="1" layoutInCell="1" allowOverlap="1" wp14:anchorId="7D606387" wp14:editId="75D7249B">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Pr="003F70FC">
      <w:rPr>
        <w:sz w:val="18"/>
        <w:szCs w:val="18"/>
      </w:rPr>
      <w:tab/>
    </w:r>
    <w:r w:rsidRPr="003F70FC">
      <w:rPr>
        <w:sz w:val="18"/>
        <w:szCs w:val="18"/>
      </w:rPr>
      <w:tab/>
    </w:r>
    <w:r w:rsidRPr="003F70FC">
      <w:rPr>
        <w:sz w:val="18"/>
        <w:szCs w:val="18"/>
      </w:rPr>
      <w:fldChar w:fldCharType="begin"/>
    </w:r>
    <w:r w:rsidRPr="003F70FC">
      <w:rPr>
        <w:sz w:val="18"/>
        <w:szCs w:val="18"/>
      </w:rPr>
      <w:instrText xml:space="preserve"> PAGE </w:instrText>
    </w:r>
    <w:r w:rsidRPr="003F70FC">
      <w:rPr>
        <w:sz w:val="18"/>
        <w:szCs w:val="18"/>
      </w:rPr>
      <w:fldChar w:fldCharType="separate"/>
    </w:r>
    <w:r w:rsidR="006C5CA3">
      <w:rPr>
        <w:noProof/>
        <w:sz w:val="18"/>
        <w:szCs w:val="18"/>
      </w:rPr>
      <w:t>1</w:t>
    </w:r>
    <w:r w:rsidRPr="003F70FC">
      <w:rPr>
        <w:sz w:val="18"/>
        <w:szCs w:val="18"/>
      </w:rPr>
      <w:fldChar w:fldCharType="end"/>
    </w:r>
    <w:r w:rsidRPr="003F70FC">
      <w:rPr>
        <w:sz w:val="18"/>
        <w:szCs w:val="18"/>
      </w:rPr>
      <w:t xml:space="preserve"> (</w:t>
    </w:r>
    <w:r w:rsidRPr="003F70FC">
      <w:rPr>
        <w:sz w:val="18"/>
        <w:szCs w:val="18"/>
      </w:rPr>
      <w:fldChar w:fldCharType="begin"/>
    </w:r>
    <w:r w:rsidRPr="003F70FC">
      <w:rPr>
        <w:sz w:val="18"/>
        <w:szCs w:val="18"/>
      </w:rPr>
      <w:instrText xml:space="preserve"> NUMPAGES </w:instrText>
    </w:r>
    <w:r w:rsidRPr="003F70FC">
      <w:rPr>
        <w:sz w:val="18"/>
        <w:szCs w:val="18"/>
      </w:rPr>
      <w:fldChar w:fldCharType="separate"/>
    </w:r>
    <w:r w:rsidR="006C5CA3">
      <w:rPr>
        <w:noProof/>
        <w:sz w:val="18"/>
        <w:szCs w:val="18"/>
      </w:rPr>
      <w:t>3</w:t>
    </w:r>
    <w:r w:rsidRPr="003F70FC">
      <w:rPr>
        <w:sz w:val="18"/>
        <w:szCs w:val="18"/>
      </w:rPr>
      <w:fldChar w:fldCharType="end"/>
    </w:r>
    <w:r w:rsidRPr="003F70FC">
      <w:rPr>
        <w:sz w:val="18"/>
        <w:szCs w:val="18"/>
      </w:rPr>
      <w:t>)</w:t>
    </w:r>
  </w:p>
  <w:p w14:paraId="4BCCBDAA" w14:textId="0A967301" w:rsidR="00EA53CF" w:rsidRDefault="00EA53CF" w:rsidP="003F70FC">
    <w:pPr>
      <w:pStyle w:val="Sidhuvud"/>
      <w:tabs>
        <w:tab w:val="clear" w:pos="4706"/>
        <w:tab w:val="left" w:pos="5670"/>
      </w:tabs>
      <w:rPr>
        <w:rFonts w:ascii="Garamond" w:hAnsi="Garamond"/>
      </w:rPr>
    </w:pPr>
    <w:r w:rsidRPr="00884A53">
      <w:rPr>
        <w:rFonts w:ascii="Garamond" w:hAnsi="Garamond"/>
      </w:rPr>
      <w:tab/>
    </w:r>
    <w:bookmarkStart w:id="5" w:name="Date"/>
    <w:r>
      <w:rPr>
        <w:rFonts w:ascii="Garamond" w:hAnsi="Garamond"/>
      </w:rPr>
      <w:t>2017-0</w:t>
    </w:r>
    <w:bookmarkEnd w:id="5"/>
    <w:r w:rsidR="006E1FFB">
      <w:rPr>
        <w:rFonts w:ascii="Garamond" w:hAnsi="Garamond"/>
      </w:rPr>
      <w:t>3-06</w:t>
    </w:r>
  </w:p>
  <w:p w14:paraId="0894FEA0" w14:textId="77777777" w:rsidR="00EA53CF" w:rsidRDefault="00EA53CF" w:rsidP="003F70FC">
    <w:pPr>
      <w:pStyle w:val="Sidhuvud"/>
      <w:tabs>
        <w:tab w:val="clear" w:pos="4706"/>
        <w:tab w:val="left" w:pos="5670"/>
      </w:tabs>
      <w:rPr>
        <w:rFonts w:ascii="Garamond" w:hAnsi="Garamond"/>
      </w:rPr>
    </w:pPr>
  </w:p>
  <w:p w14:paraId="56F8E7C3" w14:textId="77777777" w:rsidR="00EA53CF" w:rsidRPr="005F2037" w:rsidRDefault="00EA53CF" w:rsidP="005F2037">
    <w:pPr>
      <w:pStyle w:val="Sidhuvud"/>
      <w:tabs>
        <w:tab w:val="clear" w:pos="4706"/>
        <w:tab w:val="left" w:pos="5670"/>
      </w:tabs>
      <w:rPr>
        <w:szCs w:val="24"/>
      </w:rPr>
    </w:pPr>
    <w:r w:rsidRPr="005F2037">
      <w:rPr>
        <w:szCs w:val="24"/>
      </w:rPr>
      <w:tab/>
    </w:r>
    <w:bookmarkStart w:id="6" w:name="DocumentType"/>
    <w:r>
      <w:rPr>
        <w:szCs w:val="24"/>
      </w:rPr>
      <w:t>TJÄNSTESKRIVELSE</w:t>
    </w:r>
    <w:bookmarkEnd w:id="6"/>
  </w:p>
  <w:p w14:paraId="25E0010D" w14:textId="4343C1EB" w:rsidR="00EA53CF" w:rsidRDefault="00EA53CF" w:rsidP="003F70FC">
    <w:pPr>
      <w:pStyle w:val="Sidhuvud"/>
      <w:tabs>
        <w:tab w:val="clear" w:pos="4706"/>
        <w:tab w:val="left" w:pos="5670"/>
      </w:tabs>
      <w:rPr>
        <w:rFonts w:ascii="Garamond" w:hAnsi="Garamond"/>
      </w:rPr>
    </w:pPr>
    <w:r>
      <w:rPr>
        <w:rFonts w:ascii="Garamond" w:hAnsi="Garamond"/>
      </w:rPr>
      <w:tab/>
    </w:r>
    <w:r w:rsidR="00C63DDD" w:rsidRPr="00C63DDD">
      <w:rPr>
        <w:rFonts w:ascii="Garamond" w:hAnsi="Garamond"/>
      </w:rPr>
      <w:t>ÖFN 2016/44-7</w:t>
    </w:r>
  </w:p>
  <w:p w14:paraId="1D952811" w14:textId="77777777" w:rsidR="00EA53CF" w:rsidRDefault="00EA53CF" w:rsidP="003F70FC">
    <w:pPr>
      <w:pStyle w:val="Sidhuvud"/>
      <w:tabs>
        <w:tab w:val="clear" w:pos="4706"/>
        <w:tab w:val="left" w:pos="5670"/>
      </w:tabs>
      <w:rPr>
        <w:rFonts w:ascii="Garamond" w:hAnsi="Garamond"/>
      </w:rPr>
    </w:pPr>
    <w:r>
      <w:rPr>
        <w:rFonts w:ascii="Garamond" w:hAnsi="Garamond"/>
      </w:rPr>
      <w:tab/>
    </w:r>
    <w:bookmarkStart w:id="7" w:name="Department1"/>
    <w:bookmarkEnd w:id="7"/>
  </w:p>
  <w:p w14:paraId="7E2ECD91" w14:textId="77777777" w:rsidR="00EA53CF" w:rsidRDefault="00EA53CF" w:rsidP="003F70FC">
    <w:pPr>
      <w:pStyle w:val="Sidhuvud"/>
      <w:tabs>
        <w:tab w:val="clear" w:pos="4706"/>
        <w:tab w:val="left" w:pos="5670"/>
      </w:tabs>
      <w:rPr>
        <w:rFonts w:ascii="Garamond" w:hAnsi="Garamond"/>
      </w:rPr>
    </w:pPr>
  </w:p>
  <w:p w14:paraId="6491391F" w14:textId="77777777" w:rsidR="00EA53CF" w:rsidRDefault="00EA53CF" w:rsidP="003F70FC">
    <w:pPr>
      <w:pStyle w:val="Sidhuvud"/>
      <w:tabs>
        <w:tab w:val="clear" w:pos="4706"/>
        <w:tab w:val="left" w:pos="5670"/>
      </w:tabs>
      <w:rPr>
        <w:rFonts w:ascii="Garamond" w:hAnsi="Garamond"/>
      </w:rPr>
    </w:pPr>
  </w:p>
  <w:p w14:paraId="3249476F" w14:textId="77777777" w:rsidR="00EA53CF" w:rsidRPr="00884A53" w:rsidRDefault="00EA53CF" w:rsidP="003F70FC">
    <w:pPr>
      <w:pStyle w:val="Sidhuvud"/>
      <w:tabs>
        <w:tab w:val="clear" w:pos="4706"/>
        <w:tab w:val="left" w:pos="5670"/>
      </w:tabs>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33B16"/>
    <w:multiLevelType w:val="hybridMultilevel"/>
    <w:tmpl w:val="E0D28E7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85741B6"/>
    <w:multiLevelType w:val="hybridMultilevel"/>
    <w:tmpl w:val="ACCE077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4483A0C"/>
    <w:multiLevelType w:val="hybridMultilevel"/>
    <w:tmpl w:val="618A5B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A"/>
    <w:docVar w:name="Logo" w:val="Black"/>
  </w:docVars>
  <w:rsids>
    <w:rsidRoot w:val="00936093"/>
    <w:rsid w:val="00027B2E"/>
    <w:rsid w:val="00027F18"/>
    <w:rsid w:val="00043BED"/>
    <w:rsid w:val="00043C75"/>
    <w:rsid w:val="000469BC"/>
    <w:rsid w:val="0004791E"/>
    <w:rsid w:val="000571C4"/>
    <w:rsid w:val="000616A9"/>
    <w:rsid w:val="00070207"/>
    <w:rsid w:val="000731B8"/>
    <w:rsid w:val="00083689"/>
    <w:rsid w:val="00084F7A"/>
    <w:rsid w:val="00086069"/>
    <w:rsid w:val="00091235"/>
    <w:rsid w:val="00092ADA"/>
    <w:rsid w:val="0009674C"/>
    <w:rsid w:val="000A03C5"/>
    <w:rsid w:val="000A11ED"/>
    <w:rsid w:val="000B5FFE"/>
    <w:rsid w:val="000D032E"/>
    <w:rsid w:val="000D3930"/>
    <w:rsid w:val="000D577A"/>
    <w:rsid w:val="000D58F2"/>
    <w:rsid w:val="000D7A20"/>
    <w:rsid w:val="000E079A"/>
    <w:rsid w:val="000F131F"/>
    <w:rsid w:val="001050C2"/>
    <w:rsid w:val="00107932"/>
    <w:rsid w:val="00111F59"/>
    <w:rsid w:val="00114FD2"/>
    <w:rsid w:val="00116121"/>
    <w:rsid w:val="001162A2"/>
    <w:rsid w:val="00116F7C"/>
    <w:rsid w:val="00132693"/>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C7893"/>
    <w:rsid w:val="001D1235"/>
    <w:rsid w:val="001F3AF9"/>
    <w:rsid w:val="001F681B"/>
    <w:rsid w:val="00203737"/>
    <w:rsid w:val="00210C0E"/>
    <w:rsid w:val="002139BE"/>
    <w:rsid w:val="00221555"/>
    <w:rsid w:val="002239A4"/>
    <w:rsid w:val="00223D46"/>
    <w:rsid w:val="00224F08"/>
    <w:rsid w:val="002270DB"/>
    <w:rsid w:val="00234DC9"/>
    <w:rsid w:val="00243F54"/>
    <w:rsid w:val="002455AC"/>
    <w:rsid w:val="00246804"/>
    <w:rsid w:val="00250B61"/>
    <w:rsid w:val="00252030"/>
    <w:rsid w:val="00270132"/>
    <w:rsid w:val="00271BF1"/>
    <w:rsid w:val="00272374"/>
    <w:rsid w:val="002841C0"/>
    <w:rsid w:val="002908AD"/>
    <w:rsid w:val="00290DCA"/>
    <w:rsid w:val="002B57D3"/>
    <w:rsid w:val="002C1483"/>
    <w:rsid w:val="002D351D"/>
    <w:rsid w:val="002F2DA7"/>
    <w:rsid w:val="00306E7A"/>
    <w:rsid w:val="00311E0B"/>
    <w:rsid w:val="0031790E"/>
    <w:rsid w:val="00334C3F"/>
    <w:rsid w:val="003372B9"/>
    <w:rsid w:val="0035461D"/>
    <w:rsid w:val="00363292"/>
    <w:rsid w:val="00372C51"/>
    <w:rsid w:val="00383696"/>
    <w:rsid w:val="00383F5F"/>
    <w:rsid w:val="00387EE9"/>
    <w:rsid w:val="00397B89"/>
    <w:rsid w:val="003A005C"/>
    <w:rsid w:val="003A1D78"/>
    <w:rsid w:val="003A7641"/>
    <w:rsid w:val="003B541A"/>
    <w:rsid w:val="003B5C6D"/>
    <w:rsid w:val="003C78B9"/>
    <w:rsid w:val="003F4EF1"/>
    <w:rsid w:val="003F70FC"/>
    <w:rsid w:val="00401768"/>
    <w:rsid w:val="00407E0B"/>
    <w:rsid w:val="00407EA2"/>
    <w:rsid w:val="0041269C"/>
    <w:rsid w:val="00435510"/>
    <w:rsid w:val="00446680"/>
    <w:rsid w:val="00453A5D"/>
    <w:rsid w:val="00460FD4"/>
    <w:rsid w:val="00461524"/>
    <w:rsid w:val="0047657A"/>
    <w:rsid w:val="00481A9B"/>
    <w:rsid w:val="004A0C08"/>
    <w:rsid w:val="004B6BD5"/>
    <w:rsid w:val="004B7319"/>
    <w:rsid w:val="004C4DAF"/>
    <w:rsid w:val="004C6E47"/>
    <w:rsid w:val="004D1FEA"/>
    <w:rsid w:val="004D3061"/>
    <w:rsid w:val="004D7E0E"/>
    <w:rsid w:val="004F1766"/>
    <w:rsid w:val="004F4DBE"/>
    <w:rsid w:val="00505FF7"/>
    <w:rsid w:val="00511865"/>
    <w:rsid w:val="00512D30"/>
    <w:rsid w:val="00517390"/>
    <w:rsid w:val="00523D53"/>
    <w:rsid w:val="00530101"/>
    <w:rsid w:val="00533385"/>
    <w:rsid w:val="005434AA"/>
    <w:rsid w:val="00545BCD"/>
    <w:rsid w:val="00550887"/>
    <w:rsid w:val="0055161A"/>
    <w:rsid w:val="005537D2"/>
    <w:rsid w:val="00555E52"/>
    <w:rsid w:val="005634A8"/>
    <w:rsid w:val="00564E02"/>
    <w:rsid w:val="0056627A"/>
    <w:rsid w:val="00567BC0"/>
    <w:rsid w:val="0057056D"/>
    <w:rsid w:val="00585359"/>
    <w:rsid w:val="00590B97"/>
    <w:rsid w:val="00593E02"/>
    <w:rsid w:val="00596783"/>
    <w:rsid w:val="005A04B2"/>
    <w:rsid w:val="005A34E8"/>
    <w:rsid w:val="005A514D"/>
    <w:rsid w:val="005B1BE4"/>
    <w:rsid w:val="005C2863"/>
    <w:rsid w:val="005C3350"/>
    <w:rsid w:val="005E1382"/>
    <w:rsid w:val="005E3C24"/>
    <w:rsid w:val="005E428E"/>
    <w:rsid w:val="005F2037"/>
    <w:rsid w:val="0060220D"/>
    <w:rsid w:val="00603BD4"/>
    <w:rsid w:val="0062322E"/>
    <w:rsid w:val="00625E04"/>
    <w:rsid w:val="006260BA"/>
    <w:rsid w:val="006342EE"/>
    <w:rsid w:val="0063507F"/>
    <w:rsid w:val="00635477"/>
    <w:rsid w:val="00642FDB"/>
    <w:rsid w:val="00650911"/>
    <w:rsid w:val="006536D6"/>
    <w:rsid w:val="00666980"/>
    <w:rsid w:val="0067286C"/>
    <w:rsid w:val="00675338"/>
    <w:rsid w:val="00676A99"/>
    <w:rsid w:val="00676FAC"/>
    <w:rsid w:val="006840BB"/>
    <w:rsid w:val="006948B2"/>
    <w:rsid w:val="0069675A"/>
    <w:rsid w:val="006A16F9"/>
    <w:rsid w:val="006A5A50"/>
    <w:rsid w:val="006A7580"/>
    <w:rsid w:val="006C153E"/>
    <w:rsid w:val="006C5CA3"/>
    <w:rsid w:val="006D6DF7"/>
    <w:rsid w:val="006E1FFB"/>
    <w:rsid w:val="006F0FC7"/>
    <w:rsid w:val="00700322"/>
    <w:rsid w:val="00701C6D"/>
    <w:rsid w:val="00705929"/>
    <w:rsid w:val="007122C6"/>
    <w:rsid w:val="00723903"/>
    <w:rsid w:val="00731473"/>
    <w:rsid w:val="00735961"/>
    <w:rsid w:val="00750AAF"/>
    <w:rsid w:val="007512D3"/>
    <w:rsid w:val="00761238"/>
    <w:rsid w:val="00772CE1"/>
    <w:rsid w:val="00773212"/>
    <w:rsid w:val="007736BC"/>
    <w:rsid w:val="00782DE5"/>
    <w:rsid w:val="00790567"/>
    <w:rsid w:val="007A33E8"/>
    <w:rsid w:val="007A503C"/>
    <w:rsid w:val="007B1124"/>
    <w:rsid w:val="007B1489"/>
    <w:rsid w:val="007C6DAD"/>
    <w:rsid w:val="007D1AC6"/>
    <w:rsid w:val="007D564D"/>
    <w:rsid w:val="00804A71"/>
    <w:rsid w:val="00805572"/>
    <w:rsid w:val="00826889"/>
    <w:rsid w:val="00831EFB"/>
    <w:rsid w:val="00833A30"/>
    <w:rsid w:val="0083566B"/>
    <w:rsid w:val="00835756"/>
    <w:rsid w:val="0084238A"/>
    <w:rsid w:val="00843F47"/>
    <w:rsid w:val="00851C7B"/>
    <w:rsid w:val="008623AB"/>
    <w:rsid w:val="00865D8C"/>
    <w:rsid w:val="008674F8"/>
    <w:rsid w:val="00880056"/>
    <w:rsid w:val="00884A53"/>
    <w:rsid w:val="00890256"/>
    <w:rsid w:val="0089044C"/>
    <w:rsid w:val="00893AE4"/>
    <w:rsid w:val="00893CBB"/>
    <w:rsid w:val="00895503"/>
    <w:rsid w:val="008A6F96"/>
    <w:rsid w:val="008C10C1"/>
    <w:rsid w:val="008C30E8"/>
    <w:rsid w:val="008C5637"/>
    <w:rsid w:val="008D0494"/>
    <w:rsid w:val="008D0D8C"/>
    <w:rsid w:val="008D352A"/>
    <w:rsid w:val="008D79D6"/>
    <w:rsid w:val="00904704"/>
    <w:rsid w:val="00906091"/>
    <w:rsid w:val="00906DA8"/>
    <w:rsid w:val="00924F41"/>
    <w:rsid w:val="00934DAC"/>
    <w:rsid w:val="00934EF0"/>
    <w:rsid w:val="00936093"/>
    <w:rsid w:val="00936C2B"/>
    <w:rsid w:val="00944F2C"/>
    <w:rsid w:val="00945809"/>
    <w:rsid w:val="009546AB"/>
    <w:rsid w:val="00955C20"/>
    <w:rsid w:val="00955C53"/>
    <w:rsid w:val="00965B94"/>
    <w:rsid w:val="0097176C"/>
    <w:rsid w:val="00971B66"/>
    <w:rsid w:val="00977357"/>
    <w:rsid w:val="0098084F"/>
    <w:rsid w:val="00992C20"/>
    <w:rsid w:val="009A17FD"/>
    <w:rsid w:val="009A2128"/>
    <w:rsid w:val="009A4724"/>
    <w:rsid w:val="009C2D19"/>
    <w:rsid w:val="009C31AA"/>
    <w:rsid w:val="009C45DC"/>
    <w:rsid w:val="009D06AF"/>
    <w:rsid w:val="009D3A82"/>
    <w:rsid w:val="009E1E31"/>
    <w:rsid w:val="009F20C4"/>
    <w:rsid w:val="009F60BE"/>
    <w:rsid w:val="00A07C93"/>
    <w:rsid w:val="00A1382A"/>
    <w:rsid w:val="00A23FAC"/>
    <w:rsid w:val="00A32829"/>
    <w:rsid w:val="00A457C5"/>
    <w:rsid w:val="00A501BA"/>
    <w:rsid w:val="00A5504A"/>
    <w:rsid w:val="00A64C5B"/>
    <w:rsid w:val="00A66D7C"/>
    <w:rsid w:val="00A75932"/>
    <w:rsid w:val="00A77D51"/>
    <w:rsid w:val="00A92018"/>
    <w:rsid w:val="00AA4AFE"/>
    <w:rsid w:val="00AB1146"/>
    <w:rsid w:val="00AB1404"/>
    <w:rsid w:val="00AB283C"/>
    <w:rsid w:val="00AC3D34"/>
    <w:rsid w:val="00AD1FDF"/>
    <w:rsid w:val="00AD4490"/>
    <w:rsid w:val="00AD54A8"/>
    <w:rsid w:val="00AD7212"/>
    <w:rsid w:val="00AE086A"/>
    <w:rsid w:val="00AF2C02"/>
    <w:rsid w:val="00AF66B8"/>
    <w:rsid w:val="00AF7A01"/>
    <w:rsid w:val="00B0045D"/>
    <w:rsid w:val="00B006F2"/>
    <w:rsid w:val="00B104C3"/>
    <w:rsid w:val="00B11DCB"/>
    <w:rsid w:val="00B179A6"/>
    <w:rsid w:val="00B26C82"/>
    <w:rsid w:val="00B37345"/>
    <w:rsid w:val="00B45753"/>
    <w:rsid w:val="00B505DE"/>
    <w:rsid w:val="00B51DCA"/>
    <w:rsid w:val="00B53EBF"/>
    <w:rsid w:val="00B54800"/>
    <w:rsid w:val="00B57618"/>
    <w:rsid w:val="00B62D01"/>
    <w:rsid w:val="00B7378E"/>
    <w:rsid w:val="00B76004"/>
    <w:rsid w:val="00B82258"/>
    <w:rsid w:val="00B841F2"/>
    <w:rsid w:val="00B8780D"/>
    <w:rsid w:val="00B93928"/>
    <w:rsid w:val="00BA2452"/>
    <w:rsid w:val="00BA4742"/>
    <w:rsid w:val="00BB39F6"/>
    <w:rsid w:val="00BB54A0"/>
    <w:rsid w:val="00BC019B"/>
    <w:rsid w:val="00BC109B"/>
    <w:rsid w:val="00BC165B"/>
    <w:rsid w:val="00BC2E02"/>
    <w:rsid w:val="00BD3A2F"/>
    <w:rsid w:val="00BD7155"/>
    <w:rsid w:val="00BE1791"/>
    <w:rsid w:val="00BE24F7"/>
    <w:rsid w:val="00BF590A"/>
    <w:rsid w:val="00C02339"/>
    <w:rsid w:val="00C10D3F"/>
    <w:rsid w:val="00C2670D"/>
    <w:rsid w:val="00C26E84"/>
    <w:rsid w:val="00C37F6E"/>
    <w:rsid w:val="00C41158"/>
    <w:rsid w:val="00C4543A"/>
    <w:rsid w:val="00C63DDD"/>
    <w:rsid w:val="00C734D0"/>
    <w:rsid w:val="00C74ECF"/>
    <w:rsid w:val="00C7519C"/>
    <w:rsid w:val="00C839AE"/>
    <w:rsid w:val="00C92819"/>
    <w:rsid w:val="00C95EDF"/>
    <w:rsid w:val="00CA2C71"/>
    <w:rsid w:val="00CA5458"/>
    <w:rsid w:val="00CA667F"/>
    <w:rsid w:val="00CB45DE"/>
    <w:rsid w:val="00CD731A"/>
    <w:rsid w:val="00CE208D"/>
    <w:rsid w:val="00CE66FD"/>
    <w:rsid w:val="00D047FA"/>
    <w:rsid w:val="00D0653E"/>
    <w:rsid w:val="00D114D2"/>
    <w:rsid w:val="00D117FB"/>
    <w:rsid w:val="00D14A9A"/>
    <w:rsid w:val="00D1788E"/>
    <w:rsid w:val="00D21955"/>
    <w:rsid w:val="00D3288C"/>
    <w:rsid w:val="00D3497F"/>
    <w:rsid w:val="00D472D2"/>
    <w:rsid w:val="00D50613"/>
    <w:rsid w:val="00D56009"/>
    <w:rsid w:val="00D6046E"/>
    <w:rsid w:val="00D72F97"/>
    <w:rsid w:val="00D732D6"/>
    <w:rsid w:val="00D74E88"/>
    <w:rsid w:val="00D81709"/>
    <w:rsid w:val="00D822B5"/>
    <w:rsid w:val="00D87D0C"/>
    <w:rsid w:val="00D97F90"/>
    <w:rsid w:val="00DB5508"/>
    <w:rsid w:val="00DC1BC0"/>
    <w:rsid w:val="00DD1884"/>
    <w:rsid w:val="00DF7D7F"/>
    <w:rsid w:val="00E058A1"/>
    <w:rsid w:val="00E15880"/>
    <w:rsid w:val="00E31FB1"/>
    <w:rsid w:val="00E46FAB"/>
    <w:rsid w:val="00E54B75"/>
    <w:rsid w:val="00E649E9"/>
    <w:rsid w:val="00E67806"/>
    <w:rsid w:val="00E74110"/>
    <w:rsid w:val="00E76808"/>
    <w:rsid w:val="00EA3B4F"/>
    <w:rsid w:val="00EA53CF"/>
    <w:rsid w:val="00EB012D"/>
    <w:rsid w:val="00EB3616"/>
    <w:rsid w:val="00EB6077"/>
    <w:rsid w:val="00EC48EC"/>
    <w:rsid w:val="00EC6E03"/>
    <w:rsid w:val="00ED14EE"/>
    <w:rsid w:val="00ED32EB"/>
    <w:rsid w:val="00ED7066"/>
    <w:rsid w:val="00EF1989"/>
    <w:rsid w:val="00F100ED"/>
    <w:rsid w:val="00F13328"/>
    <w:rsid w:val="00F20538"/>
    <w:rsid w:val="00F2400E"/>
    <w:rsid w:val="00F24F23"/>
    <w:rsid w:val="00F345BD"/>
    <w:rsid w:val="00F3708F"/>
    <w:rsid w:val="00F40170"/>
    <w:rsid w:val="00F40797"/>
    <w:rsid w:val="00F4110C"/>
    <w:rsid w:val="00F45FA1"/>
    <w:rsid w:val="00F53688"/>
    <w:rsid w:val="00F63E81"/>
    <w:rsid w:val="00F652DF"/>
    <w:rsid w:val="00F74482"/>
    <w:rsid w:val="00F76CCD"/>
    <w:rsid w:val="00F94A36"/>
    <w:rsid w:val="00F95EE8"/>
    <w:rsid w:val="00FA027D"/>
    <w:rsid w:val="00FA5B56"/>
    <w:rsid w:val="00FA7A67"/>
    <w:rsid w:val="00FC183D"/>
    <w:rsid w:val="00FC22B6"/>
    <w:rsid w:val="00FC4933"/>
    <w:rsid w:val="00FD4680"/>
    <w:rsid w:val="00FE22F9"/>
    <w:rsid w:val="00FF16E9"/>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DD81B30"/>
  <w15:docId w15:val="{C04B1025-8864-4567-9E0A-F10E006B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paragraph" w:styleId="Liststycke">
    <w:name w:val="List Paragraph"/>
    <w:basedOn w:val="Normal"/>
    <w:uiPriority w:val="34"/>
    <w:rsid w:val="00B37345"/>
    <w:pPr>
      <w:ind w:left="720"/>
      <w:contextualSpacing/>
    </w:pPr>
  </w:style>
  <w:style w:type="paragraph" w:styleId="Normalwebb">
    <w:name w:val="Normal (Web)"/>
    <w:basedOn w:val="Normal"/>
    <w:uiPriority w:val="99"/>
    <w:unhideWhenUsed/>
    <w:rsid w:val="00043C75"/>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27786">
      <w:bodyDiv w:val="1"/>
      <w:marLeft w:val="0"/>
      <w:marRight w:val="0"/>
      <w:marTop w:val="0"/>
      <w:marBottom w:val="0"/>
      <w:divBdr>
        <w:top w:val="none" w:sz="0" w:space="0" w:color="auto"/>
        <w:left w:val="none" w:sz="0" w:space="0" w:color="auto"/>
        <w:bottom w:val="none" w:sz="0" w:space="0" w:color="auto"/>
        <w:right w:val="none" w:sz="0" w:space="0" w:color="auto"/>
      </w:divBdr>
    </w:div>
    <w:div w:id="942103784">
      <w:bodyDiv w:val="1"/>
      <w:marLeft w:val="0"/>
      <w:marRight w:val="0"/>
      <w:marTop w:val="0"/>
      <w:marBottom w:val="0"/>
      <w:divBdr>
        <w:top w:val="none" w:sz="0" w:space="0" w:color="auto"/>
        <w:left w:val="none" w:sz="0" w:space="0" w:color="auto"/>
        <w:bottom w:val="none" w:sz="0" w:space="0" w:color="auto"/>
        <w:right w:val="none" w:sz="0" w:space="0" w:color="auto"/>
      </w:divBdr>
      <w:divsChild>
        <w:div w:id="1688143140">
          <w:marLeft w:val="0"/>
          <w:marRight w:val="0"/>
          <w:marTop w:val="0"/>
          <w:marBottom w:val="0"/>
          <w:divBdr>
            <w:top w:val="none" w:sz="0" w:space="0" w:color="auto"/>
            <w:left w:val="none" w:sz="0" w:space="0" w:color="auto"/>
            <w:bottom w:val="none" w:sz="0" w:space="0" w:color="auto"/>
            <w:right w:val="none" w:sz="0" w:space="0" w:color="auto"/>
          </w:divBdr>
          <w:divsChild>
            <w:div w:id="1481923009">
              <w:marLeft w:val="0"/>
              <w:marRight w:val="0"/>
              <w:marTop w:val="0"/>
              <w:marBottom w:val="0"/>
              <w:divBdr>
                <w:top w:val="none" w:sz="0" w:space="0" w:color="auto"/>
                <w:left w:val="none" w:sz="0" w:space="0" w:color="auto"/>
                <w:bottom w:val="none" w:sz="0" w:space="0" w:color="auto"/>
                <w:right w:val="none" w:sz="0" w:space="0" w:color="auto"/>
              </w:divBdr>
              <w:divsChild>
                <w:div w:id="1725063017">
                  <w:marLeft w:val="0"/>
                  <w:marRight w:val="0"/>
                  <w:marTop w:val="0"/>
                  <w:marBottom w:val="0"/>
                  <w:divBdr>
                    <w:top w:val="none" w:sz="0" w:space="0" w:color="auto"/>
                    <w:left w:val="none" w:sz="0" w:space="0" w:color="auto"/>
                    <w:bottom w:val="none" w:sz="0" w:space="0" w:color="auto"/>
                    <w:right w:val="none" w:sz="0" w:space="0" w:color="auto"/>
                  </w:divBdr>
                  <w:divsChild>
                    <w:div w:id="1812095159">
                      <w:marLeft w:val="0"/>
                      <w:marRight w:val="0"/>
                      <w:marTop w:val="0"/>
                      <w:marBottom w:val="0"/>
                      <w:divBdr>
                        <w:top w:val="none" w:sz="0" w:space="0" w:color="auto"/>
                        <w:left w:val="none" w:sz="0" w:space="0" w:color="auto"/>
                        <w:bottom w:val="none" w:sz="0" w:space="0" w:color="auto"/>
                        <w:right w:val="none" w:sz="0" w:space="0" w:color="auto"/>
                      </w:divBdr>
                      <w:divsChild>
                        <w:div w:id="702249955">
                          <w:marLeft w:val="0"/>
                          <w:marRight w:val="0"/>
                          <w:marTop w:val="0"/>
                          <w:marBottom w:val="0"/>
                          <w:divBdr>
                            <w:top w:val="none" w:sz="0" w:space="0" w:color="auto"/>
                            <w:left w:val="none" w:sz="0" w:space="0" w:color="auto"/>
                            <w:bottom w:val="none" w:sz="0" w:space="0" w:color="auto"/>
                            <w:right w:val="none" w:sz="0" w:space="0" w:color="auto"/>
                          </w:divBdr>
                          <w:divsChild>
                            <w:div w:id="1711763662">
                              <w:marLeft w:val="0"/>
                              <w:marRight w:val="0"/>
                              <w:marTop w:val="0"/>
                              <w:marBottom w:val="0"/>
                              <w:divBdr>
                                <w:top w:val="none" w:sz="0" w:space="0" w:color="auto"/>
                                <w:left w:val="none" w:sz="0" w:space="0" w:color="auto"/>
                                <w:bottom w:val="none" w:sz="0" w:space="0" w:color="auto"/>
                                <w:right w:val="none" w:sz="0" w:space="0" w:color="auto"/>
                              </w:divBdr>
                              <w:divsChild>
                                <w:div w:id="1469207764">
                                  <w:marLeft w:val="0"/>
                                  <w:marRight w:val="0"/>
                                  <w:marTop w:val="0"/>
                                  <w:marBottom w:val="0"/>
                                  <w:divBdr>
                                    <w:top w:val="none" w:sz="0" w:space="0" w:color="auto"/>
                                    <w:left w:val="none" w:sz="0" w:space="0" w:color="auto"/>
                                    <w:bottom w:val="none" w:sz="0" w:space="0" w:color="auto"/>
                                    <w:right w:val="none" w:sz="0" w:space="0" w:color="auto"/>
                                  </w:divBdr>
                                  <w:divsChild>
                                    <w:div w:id="675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766550">
      <w:bodyDiv w:val="1"/>
      <w:marLeft w:val="0"/>
      <w:marRight w:val="0"/>
      <w:marTop w:val="0"/>
      <w:marBottom w:val="0"/>
      <w:divBdr>
        <w:top w:val="none" w:sz="0" w:space="0" w:color="auto"/>
        <w:left w:val="none" w:sz="0" w:space="0" w:color="auto"/>
        <w:bottom w:val="none" w:sz="0" w:space="0" w:color="auto"/>
        <w:right w:val="none" w:sz="0" w:space="0" w:color="auto"/>
      </w:divBdr>
      <w:divsChild>
        <w:div w:id="858468034">
          <w:marLeft w:val="0"/>
          <w:marRight w:val="0"/>
          <w:marTop w:val="0"/>
          <w:marBottom w:val="0"/>
          <w:divBdr>
            <w:top w:val="none" w:sz="0" w:space="0" w:color="auto"/>
            <w:left w:val="none" w:sz="0" w:space="0" w:color="auto"/>
            <w:bottom w:val="none" w:sz="0" w:space="0" w:color="auto"/>
            <w:right w:val="none" w:sz="0" w:space="0" w:color="auto"/>
          </w:divBdr>
          <w:divsChild>
            <w:div w:id="1985112977">
              <w:marLeft w:val="0"/>
              <w:marRight w:val="0"/>
              <w:marTop w:val="0"/>
              <w:marBottom w:val="0"/>
              <w:divBdr>
                <w:top w:val="none" w:sz="0" w:space="0" w:color="auto"/>
                <w:left w:val="none" w:sz="0" w:space="0" w:color="auto"/>
                <w:bottom w:val="none" w:sz="0" w:space="0" w:color="auto"/>
                <w:right w:val="none" w:sz="0" w:space="0" w:color="auto"/>
              </w:divBdr>
              <w:divsChild>
                <w:div w:id="1438912202">
                  <w:marLeft w:val="0"/>
                  <w:marRight w:val="0"/>
                  <w:marTop w:val="0"/>
                  <w:marBottom w:val="0"/>
                  <w:divBdr>
                    <w:top w:val="none" w:sz="0" w:space="0" w:color="auto"/>
                    <w:left w:val="none" w:sz="0" w:space="0" w:color="auto"/>
                    <w:bottom w:val="none" w:sz="0" w:space="0" w:color="auto"/>
                    <w:right w:val="none" w:sz="0" w:space="0" w:color="auto"/>
                  </w:divBdr>
                  <w:divsChild>
                    <w:div w:id="1377005411">
                      <w:marLeft w:val="0"/>
                      <w:marRight w:val="0"/>
                      <w:marTop w:val="0"/>
                      <w:marBottom w:val="0"/>
                      <w:divBdr>
                        <w:top w:val="none" w:sz="0" w:space="0" w:color="auto"/>
                        <w:left w:val="none" w:sz="0" w:space="0" w:color="auto"/>
                        <w:bottom w:val="none" w:sz="0" w:space="0" w:color="auto"/>
                        <w:right w:val="none" w:sz="0" w:space="0" w:color="auto"/>
                      </w:divBdr>
                      <w:divsChild>
                        <w:div w:id="729814833">
                          <w:marLeft w:val="0"/>
                          <w:marRight w:val="0"/>
                          <w:marTop w:val="0"/>
                          <w:marBottom w:val="0"/>
                          <w:divBdr>
                            <w:top w:val="none" w:sz="0" w:space="0" w:color="auto"/>
                            <w:left w:val="none" w:sz="0" w:space="0" w:color="auto"/>
                            <w:bottom w:val="none" w:sz="0" w:space="0" w:color="auto"/>
                            <w:right w:val="none" w:sz="0" w:space="0" w:color="auto"/>
                          </w:divBdr>
                          <w:divsChild>
                            <w:div w:id="1328047232">
                              <w:marLeft w:val="0"/>
                              <w:marRight w:val="0"/>
                              <w:marTop w:val="0"/>
                              <w:marBottom w:val="0"/>
                              <w:divBdr>
                                <w:top w:val="none" w:sz="0" w:space="0" w:color="auto"/>
                                <w:left w:val="none" w:sz="0" w:space="0" w:color="auto"/>
                                <w:bottom w:val="none" w:sz="0" w:space="0" w:color="auto"/>
                                <w:right w:val="none" w:sz="0" w:space="0" w:color="auto"/>
                              </w:divBdr>
                              <w:divsChild>
                                <w:div w:id="966084445">
                                  <w:marLeft w:val="0"/>
                                  <w:marRight w:val="0"/>
                                  <w:marTop w:val="0"/>
                                  <w:marBottom w:val="0"/>
                                  <w:divBdr>
                                    <w:top w:val="none" w:sz="0" w:space="0" w:color="auto"/>
                                    <w:left w:val="none" w:sz="0" w:space="0" w:color="auto"/>
                                    <w:bottom w:val="none" w:sz="0" w:space="0" w:color="auto"/>
                                    <w:right w:val="none" w:sz="0" w:space="0" w:color="auto"/>
                                  </w:divBdr>
                                  <w:divsChild>
                                    <w:div w:id="5531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hare.adm.nacka.se\appl$\Nackamallar\Nacka%20PM%20-%20Tj&#228;nsteskrivelse%20A.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9D20E-0212-44B2-8C11-E8BECA35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 A.dotm</Template>
  <TotalTime>16</TotalTime>
  <Pages>3</Pages>
  <Words>1025</Words>
  <Characters>5436</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Justitiembudmannen granskning</vt:lpstr>
    </vt:vector>
  </TitlesOfParts>
  <Company>Nacka kommun</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Justitiembudmannen granskning</dc:title>
  <dc:creator>Sagnérius Anneli</dc:creator>
  <cp:lastModifiedBy>Alexander Renlund</cp:lastModifiedBy>
  <cp:revision>7</cp:revision>
  <cp:lastPrinted>2017-03-08T10:23:00Z</cp:lastPrinted>
  <dcterms:created xsi:type="dcterms:W3CDTF">2017-03-06T19:47:00Z</dcterms:created>
  <dcterms:modified xsi:type="dcterms:W3CDTF">2017-03-14T08:46:00Z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