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3639"/>
        <w:gridCol w:w="3624"/>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415D98" w:rsidP="00415D98">
            <w:r>
              <w:t xml:space="preserve"> </w:t>
            </w:r>
            <w:bookmarkStart w:id="0" w:name="Plats"/>
            <w:r w:rsidR="00555259">
              <w:t>Nacka stadshus Storkällan</w:t>
            </w:r>
            <w:bookmarkEnd w:id="0"/>
            <w:r w:rsidR="001C0385">
              <w:t xml:space="preserve"> k</w:t>
            </w:r>
            <w:r w:rsidR="006A6A31">
              <w:t xml:space="preserve">l </w:t>
            </w:r>
            <w:bookmarkStart w:id="1" w:name="Tid"/>
            <w:r w:rsidR="00555259">
              <w:t>09.00 - 11.00</w:t>
            </w:r>
            <w:bookmarkEnd w:id="1"/>
          </w:p>
        </w:tc>
      </w:tr>
      <w:tr w:rsidR="00D00F53" w:rsidTr="0087086C">
        <w:tc>
          <w:tcPr>
            <w:tcW w:w="1796" w:type="dxa"/>
          </w:tcPr>
          <w:p w:rsidR="00D00F53" w:rsidRDefault="00D00F53" w:rsidP="00F345BD"/>
        </w:tc>
        <w:tc>
          <w:tcPr>
            <w:tcW w:w="3639"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D00F53" w:rsidRDefault="00555259" w:rsidP="002A04D7">
            <w:pPr>
              <w:spacing w:line="240" w:lineRule="auto"/>
            </w:pPr>
            <w:bookmarkStart w:id="2" w:name="Beslutande"/>
            <w:bookmarkEnd w:id="2"/>
            <w:r>
              <w:t>Elisabeth Därth (C)</w:t>
            </w:r>
          </w:p>
          <w:p w:rsidR="00555259" w:rsidRDefault="00555259" w:rsidP="002A04D7">
            <w:pPr>
              <w:spacing w:line="240" w:lineRule="auto"/>
            </w:pPr>
            <w:r>
              <w:t>Gunilla Elmberg (M)</w:t>
            </w:r>
          </w:p>
          <w:p w:rsidR="00555259" w:rsidRDefault="006827E5" w:rsidP="002A04D7">
            <w:pPr>
              <w:spacing w:line="240" w:lineRule="auto"/>
            </w:pPr>
            <w:r>
              <w:t>Lena Rönnerstam (S)</w:t>
            </w:r>
          </w:p>
          <w:p w:rsidR="00555259" w:rsidRDefault="00555259" w:rsidP="002A04D7">
            <w:pPr>
              <w:spacing w:line="240" w:lineRule="auto"/>
            </w:pPr>
          </w:p>
          <w:p w:rsidR="00555259" w:rsidRDefault="00555259" w:rsidP="002A04D7">
            <w:pPr>
              <w:spacing w:line="240" w:lineRule="auto"/>
            </w:pPr>
          </w:p>
          <w:p w:rsidR="00555259" w:rsidRDefault="00555259" w:rsidP="002A04D7">
            <w:pPr>
              <w:spacing w:line="240" w:lineRule="auto"/>
            </w:pPr>
          </w:p>
        </w:tc>
        <w:tc>
          <w:tcPr>
            <w:tcW w:w="3624"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555259" w:rsidRDefault="00555259" w:rsidP="002A04D7">
            <w:pPr>
              <w:spacing w:line="240" w:lineRule="auto"/>
            </w:pPr>
            <w:bookmarkStart w:id="3" w:name="Ersattare"/>
            <w:bookmarkEnd w:id="3"/>
            <w:r>
              <w:t>Lennart Philip (L)</w:t>
            </w:r>
          </w:p>
          <w:p w:rsidR="00555259" w:rsidRDefault="00E505BF" w:rsidP="002A04D7">
            <w:pPr>
              <w:spacing w:line="240" w:lineRule="auto"/>
            </w:pPr>
            <w:r>
              <w:t>Anna Maria Eiderbrant (KD)</w:t>
            </w:r>
          </w:p>
          <w:p w:rsidR="00555259" w:rsidRDefault="00555259" w:rsidP="002A04D7">
            <w:pPr>
              <w:spacing w:line="240" w:lineRule="auto"/>
            </w:pP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63"/>
      </w:tblGrid>
      <w:tr w:rsidR="00687F38" w:rsidTr="00687F38">
        <w:tc>
          <w:tcPr>
            <w:tcW w:w="1796" w:type="dxa"/>
          </w:tcPr>
          <w:p w:rsidR="00687F38" w:rsidRDefault="00687F38" w:rsidP="00F345BD">
            <w:r>
              <w:t>Övriga deltagare</w:t>
            </w:r>
          </w:p>
          <w:p w:rsidR="00555259" w:rsidRDefault="00555259" w:rsidP="00F345BD"/>
          <w:p w:rsidR="00555259" w:rsidRDefault="00555259" w:rsidP="00F345BD">
            <w:r>
              <w:t>Föredragande</w:t>
            </w:r>
          </w:p>
        </w:tc>
        <w:tc>
          <w:tcPr>
            <w:tcW w:w="7263" w:type="dxa"/>
          </w:tcPr>
          <w:p w:rsidR="00555259" w:rsidRDefault="00555259" w:rsidP="00687F38">
            <w:bookmarkStart w:id="4" w:name="Start"/>
            <w:bookmarkEnd w:id="4"/>
            <w:r>
              <w:t>Mats Bohman</w:t>
            </w:r>
          </w:p>
          <w:p w:rsidR="00555259" w:rsidRDefault="00555259" w:rsidP="00687F38"/>
          <w:p w:rsidR="00555259" w:rsidRPr="00D00F53" w:rsidRDefault="00555259" w:rsidP="00687F38">
            <w:r>
              <w:t>Ann-Charlotte Oetterli</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6827E5" w:rsidP="00687F38">
            <w:r>
              <w:t>Lena Rönnerstam</w:t>
            </w:r>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555259" w:rsidP="00687F38">
            <w:bookmarkStart w:id="5" w:name="DatumJustering"/>
            <w:r>
              <w:t>16 juni 2017</w:t>
            </w:r>
            <w:bookmarkEnd w:id="5"/>
          </w:p>
        </w:tc>
        <w:tc>
          <w:tcPr>
            <w:tcW w:w="3624" w:type="dxa"/>
          </w:tcPr>
          <w:p w:rsidR="00687F38" w:rsidRPr="00D00F53" w:rsidRDefault="00687F38" w:rsidP="00687F38">
            <w:r>
              <w:t xml:space="preserve">Paragrafer </w:t>
            </w:r>
            <w:bookmarkStart w:id="6" w:name="Paragrafer"/>
            <w:r w:rsidR="00555259">
              <w:t>43 - 4</w:t>
            </w:r>
            <w:bookmarkEnd w:id="6"/>
            <w:r w:rsidR="00905A63">
              <w:t>7</w:t>
            </w:r>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555259" w:rsidP="002A04D7">
            <w:pPr>
              <w:spacing w:line="240" w:lineRule="auto"/>
            </w:pPr>
            <w:bookmarkStart w:id="7" w:name="Name"/>
            <w:bookmarkEnd w:id="7"/>
            <w:r>
              <w:t>Alexander Renlund</w:t>
            </w: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555259" w:rsidP="002A04D7">
            <w:pPr>
              <w:spacing w:line="240" w:lineRule="auto"/>
            </w:pPr>
            <w:bookmarkStart w:id="8" w:name="Ordforande"/>
            <w:r>
              <w:t>Elisabeth Därth</w:t>
            </w:r>
            <w:bookmarkEnd w:id="8"/>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9B654F" w:rsidP="002A04D7">
            <w:pPr>
              <w:spacing w:line="240" w:lineRule="auto"/>
            </w:pPr>
            <w:r>
              <w:t>Lena Rönnerstam</w:t>
            </w:r>
          </w:p>
        </w:tc>
      </w:tr>
    </w:tbl>
    <w:p w:rsidR="004D3061" w:rsidRDefault="004D3061" w:rsidP="00F345BD"/>
    <w:p w:rsidR="00157DE4" w:rsidRDefault="00157DE4">
      <w:pPr>
        <w:spacing w:line="240" w:lineRule="auto"/>
        <w:rPr>
          <w:rFonts w:ascii="Gill Sans MT" w:hAnsi="Gill Sans MT"/>
          <w:sz w:val="28"/>
          <w:szCs w:val="28"/>
        </w:rPr>
      </w:pPr>
      <w:r>
        <w:rPr>
          <w:rFonts w:ascii="Gill Sans MT" w:hAnsi="Gill Sans MT"/>
          <w:sz w:val="28"/>
          <w:szCs w:val="28"/>
        </w:rPr>
        <w:br w:type="page"/>
      </w:r>
    </w:p>
    <w:p w:rsidR="00FC4D5C" w:rsidRDefault="00FC4D5C" w:rsidP="00F345BD">
      <w:pPr>
        <w:rPr>
          <w:rFonts w:ascii="Gill Sans MT" w:hAnsi="Gill Sans MT"/>
          <w:sz w:val="28"/>
          <w:szCs w:val="28"/>
        </w:rPr>
      </w:pPr>
      <w:r w:rsidRPr="00535689">
        <w:rPr>
          <w:rFonts w:ascii="Gill Sans MT" w:hAnsi="Gill Sans MT"/>
          <w:sz w:val="28"/>
          <w:szCs w:val="28"/>
        </w:rPr>
        <w:lastRenderedPageBreak/>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555259" w:rsidP="00E074D8">
      <w:bookmarkStart w:id="9" w:name="Forvaltning1"/>
      <w:r>
        <w:t>Överförmyndarnämnden</w:t>
      </w:r>
      <w:bookmarkEnd w:id="9"/>
      <w:r w:rsidR="00E074D8">
        <w:t>s protokoll är justerat</w:t>
      </w:r>
    </w:p>
    <w:p w:rsidR="00E074D8" w:rsidRDefault="00E074D8" w:rsidP="00E074D8">
      <w:r>
        <w:t>Justeringen har tillkännagivits genom anslag</w:t>
      </w:r>
    </w:p>
    <w:p w:rsidR="00E074D8" w:rsidRDefault="00E074D8" w:rsidP="00E074D8"/>
    <w:p w:rsidR="00E074D8" w:rsidRDefault="00E074D8" w:rsidP="008B721A">
      <w:pPr>
        <w:ind w:left="3918" w:hanging="3918"/>
      </w:pPr>
      <w:r>
        <w:t>Sammanträdesdatum</w:t>
      </w:r>
      <w:r>
        <w:tab/>
      </w:r>
      <w:bookmarkStart w:id="10" w:name="DatumProtokoll2"/>
      <w:r w:rsidR="00555259">
        <w:t>16 juni 2017</w:t>
      </w:r>
      <w:bookmarkEnd w:id="10"/>
    </w:p>
    <w:p w:rsidR="00E074D8" w:rsidRDefault="00E074D8" w:rsidP="008B721A">
      <w:pPr>
        <w:ind w:left="3918" w:hanging="3918"/>
      </w:pPr>
      <w:r>
        <w:t>Anslaget sätts upp</w:t>
      </w:r>
      <w:r>
        <w:tab/>
      </w:r>
      <w:bookmarkStart w:id="11" w:name="DatumAnslagUpp"/>
      <w:r w:rsidR="00555259">
        <w:t>16 juni 2017</w:t>
      </w:r>
      <w:bookmarkEnd w:id="11"/>
    </w:p>
    <w:p w:rsidR="00E074D8" w:rsidRDefault="00E074D8" w:rsidP="008B721A">
      <w:pPr>
        <w:ind w:left="3918" w:hanging="3918"/>
      </w:pPr>
      <w:r>
        <w:t>Anslaget tas ned</w:t>
      </w:r>
      <w:r>
        <w:tab/>
      </w:r>
      <w:bookmarkStart w:id="12" w:name="DatumAnslagNed"/>
      <w:r w:rsidR="00555259">
        <w:t>10 juli 2017</w:t>
      </w:r>
      <w:bookmarkEnd w:id="12"/>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t>Nämndsekreterare</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1E0557" w:rsidRDefault="004C24D7">
      <w:pPr>
        <w:pStyle w:val="Innehll1"/>
        <w:rPr>
          <w:rFonts w:asciiTheme="minorHAnsi" w:eastAsiaTheme="minorEastAsia" w:hAnsiTheme="minorHAnsi" w:cstheme="minorBidi"/>
          <w:b w:val="0"/>
          <w:noProof/>
          <w:szCs w:val="22"/>
        </w:rPr>
      </w:pPr>
      <w:r>
        <w:rPr>
          <w:rFonts w:ascii="Verdana" w:hAnsi="Verdana"/>
          <w:sz w:val="20"/>
        </w:rPr>
        <w:fldChar w:fldCharType="begin"/>
      </w:r>
      <w:r w:rsidR="0029173F">
        <w:instrText xml:space="preserve"> TOC \h \z \u \t "Rubrik 1;2;Rubrik §;1" </w:instrText>
      </w:r>
      <w:r>
        <w:rPr>
          <w:rFonts w:ascii="Verdana" w:hAnsi="Verdana"/>
          <w:sz w:val="20"/>
        </w:rPr>
        <w:fldChar w:fldCharType="separate"/>
      </w:r>
      <w:hyperlink w:anchor="_Toc486505722" w:history="1">
        <w:r w:rsidR="001E0557" w:rsidRPr="002C7257">
          <w:rPr>
            <w:rStyle w:val="Hyperlnk"/>
            <w:rFonts w:eastAsiaTheme="majorEastAsia"/>
            <w:noProof/>
          </w:rPr>
          <w:t>§</w:t>
        </w:r>
        <w:r w:rsidR="001E0557">
          <w:rPr>
            <w:rFonts w:asciiTheme="minorHAnsi" w:eastAsiaTheme="minorEastAsia" w:hAnsiTheme="minorHAnsi" w:cstheme="minorBidi"/>
            <w:b w:val="0"/>
            <w:noProof/>
            <w:szCs w:val="22"/>
          </w:rPr>
          <w:tab/>
        </w:r>
        <w:r w:rsidR="001E0557" w:rsidRPr="002C7257">
          <w:rPr>
            <w:rStyle w:val="Hyperlnk"/>
            <w:rFonts w:eastAsiaTheme="majorEastAsia"/>
            <w:noProof/>
          </w:rPr>
          <w:t>43 ÖFN 2017/39</w:t>
        </w:r>
        <w:r w:rsidR="001E0557">
          <w:rPr>
            <w:noProof/>
            <w:webHidden/>
          </w:rPr>
          <w:tab/>
        </w:r>
        <w:r w:rsidR="001E0557">
          <w:rPr>
            <w:noProof/>
            <w:webHidden/>
          </w:rPr>
          <w:fldChar w:fldCharType="begin"/>
        </w:r>
        <w:r w:rsidR="001E0557">
          <w:rPr>
            <w:noProof/>
            <w:webHidden/>
          </w:rPr>
          <w:instrText xml:space="preserve"> PAGEREF _Toc486505722 \h </w:instrText>
        </w:r>
        <w:r w:rsidR="001E0557">
          <w:rPr>
            <w:noProof/>
            <w:webHidden/>
          </w:rPr>
        </w:r>
        <w:r w:rsidR="001E0557">
          <w:rPr>
            <w:noProof/>
            <w:webHidden/>
          </w:rPr>
          <w:fldChar w:fldCharType="separate"/>
        </w:r>
        <w:r w:rsidR="001E0557">
          <w:rPr>
            <w:noProof/>
            <w:webHidden/>
          </w:rPr>
          <w:t>4</w:t>
        </w:r>
        <w:r w:rsidR="001E0557">
          <w:rPr>
            <w:noProof/>
            <w:webHidden/>
          </w:rPr>
          <w:fldChar w:fldCharType="end"/>
        </w:r>
      </w:hyperlink>
    </w:p>
    <w:p w:rsidR="001E0557" w:rsidRDefault="001E0557">
      <w:pPr>
        <w:pStyle w:val="Innehll2"/>
        <w:rPr>
          <w:rFonts w:asciiTheme="minorHAnsi" w:eastAsiaTheme="minorEastAsia" w:hAnsiTheme="minorHAnsi" w:cstheme="minorBidi"/>
          <w:szCs w:val="22"/>
        </w:rPr>
      </w:pPr>
      <w:hyperlink w:anchor="_Toc486505723" w:history="1">
        <w:r w:rsidRPr="002C7257">
          <w:rPr>
            <w:rStyle w:val="Hyperlnk"/>
          </w:rPr>
          <w:t>Ändringar i delegationsordningen för Överförmyndarnämnden</w:t>
        </w:r>
        <w:r>
          <w:rPr>
            <w:webHidden/>
          </w:rPr>
          <w:tab/>
        </w:r>
        <w:r>
          <w:rPr>
            <w:webHidden/>
          </w:rPr>
          <w:fldChar w:fldCharType="begin"/>
        </w:r>
        <w:r>
          <w:rPr>
            <w:webHidden/>
          </w:rPr>
          <w:instrText xml:space="preserve"> PAGEREF _Toc486505723 \h </w:instrText>
        </w:r>
        <w:r>
          <w:rPr>
            <w:webHidden/>
          </w:rPr>
        </w:r>
        <w:r>
          <w:rPr>
            <w:webHidden/>
          </w:rPr>
          <w:fldChar w:fldCharType="separate"/>
        </w:r>
        <w:r>
          <w:rPr>
            <w:webHidden/>
          </w:rPr>
          <w:t>4</w:t>
        </w:r>
        <w:r>
          <w:rPr>
            <w:webHidden/>
          </w:rPr>
          <w:fldChar w:fldCharType="end"/>
        </w:r>
      </w:hyperlink>
    </w:p>
    <w:p w:rsidR="001E0557" w:rsidRDefault="001E0557">
      <w:pPr>
        <w:pStyle w:val="Innehll1"/>
        <w:rPr>
          <w:rFonts w:asciiTheme="minorHAnsi" w:eastAsiaTheme="minorEastAsia" w:hAnsiTheme="minorHAnsi" w:cstheme="minorBidi"/>
          <w:b w:val="0"/>
          <w:noProof/>
          <w:szCs w:val="22"/>
        </w:rPr>
      </w:pPr>
      <w:hyperlink w:anchor="_Toc486505724" w:history="1">
        <w:r w:rsidRPr="002C7257">
          <w:rPr>
            <w:rStyle w:val="Hyperlnk"/>
            <w:rFonts w:eastAsiaTheme="majorEastAsia"/>
            <w:noProof/>
          </w:rPr>
          <w:t>§</w:t>
        </w:r>
        <w:r>
          <w:rPr>
            <w:rFonts w:asciiTheme="minorHAnsi" w:eastAsiaTheme="minorEastAsia" w:hAnsiTheme="minorHAnsi" w:cstheme="minorBidi"/>
            <w:b w:val="0"/>
            <w:noProof/>
            <w:szCs w:val="22"/>
          </w:rPr>
          <w:tab/>
        </w:r>
        <w:r w:rsidRPr="002C7257">
          <w:rPr>
            <w:rStyle w:val="Hyperlnk"/>
            <w:rFonts w:eastAsiaTheme="majorEastAsia"/>
            <w:noProof/>
          </w:rPr>
          <w:t>44 ÖFN 2017/40</w:t>
        </w:r>
        <w:r>
          <w:rPr>
            <w:noProof/>
            <w:webHidden/>
          </w:rPr>
          <w:tab/>
        </w:r>
        <w:r>
          <w:rPr>
            <w:noProof/>
            <w:webHidden/>
          </w:rPr>
          <w:fldChar w:fldCharType="begin"/>
        </w:r>
        <w:r>
          <w:rPr>
            <w:noProof/>
            <w:webHidden/>
          </w:rPr>
          <w:instrText xml:space="preserve"> PAGEREF _Toc486505724 \h </w:instrText>
        </w:r>
        <w:r>
          <w:rPr>
            <w:noProof/>
            <w:webHidden/>
          </w:rPr>
        </w:r>
        <w:r>
          <w:rPr>
            <w:noProof/>
            <w:webHidden/>
          </w:rPr>
          <w:fldChar w:fldCharType="separate"/>
        </w:r>
        <w:r>
          <w:rPr>
            <w:noProof/>
            <w:webHidden/>
          </w:rPr>
          <w:t>6</w:t>
        </w:r>
        <w:r>
          <w:rPr>
            <w:noProof/>
            <w:webHidden/>
          </w:rPr>
          <w:fldChar w:fldCharType="end"/>
        </w:r>
      </w:hyperlink>
    </w:p>
    <w:p w:rsidR="001E0557" w:rsidRDefault="001E0557">
      <w:pPr>
        <w:pStyle w:val="Innehll2"/>
        <w:rPr>
          <w:rFonts w:asciiTheme="minorHAnsi" w:eastAsiaTheme="minorEastAsia" w:hAnsiTheme="minorHAnsi" w:cstheme="minorBidi"/>
          <w:szCs w:val="22"/>
        </w:rPr>
      </w:pPr>
      <w:hyperlink w:anchor="_Toc486505725" w:history="1">
        <w:r w:rsidRPr="002C7257">
          <w:rPr>
            <w:rStyle w:val="Hyperlnk"/>
          </w:rPr>
          <w:t>Ansökan om entledigande och byte av förvaltare</w:t>
        </w:r>
        <w:r>
          <w:rPr>
            <w:webHidden/>
          </w:rPr>
          <w:tab/>
        </w:r>
        <w:r>
          <w:rPr>
            <w:webHidden/>
          </w:rPr>
          <w:fldChar w:fldCharType="begin"/>
        </w:r>
        <w:r>
          <w:rPr>
            <w:webHidden/>
          </w:rPr>
          <w:instrText xml:space="preserve"> PAGEREF _Toc486505725 \h </w:instrText>
        </w:r>
        <w:r>
          <w:rPr>
            <w:webHidden/>
          </w:rPr>
        </w:r>
        <w:r>
          <w:rPr>
            <w:webHidden/>
          </w:rPr>
          <w:fldChar w:fldCharType="separate"/>
        </w:r>
        <w:r>
          <w:rPr>
            <w:webHidden/>
          </w:rPr>
          <w:t>6</w:t>
        </w:r>
        <w:r>
          <w:rPr>
            <w:webHidden/>
          </w:rPr>
          <w:fldChar w:fldCharType="end"/>
        </w:r>
      </w:hyperlink>
    </w:p>
    <w:p w:rsidR="001E0557" w:rsidRDefault="001E0557">
      <w:pPr>
        <w:pStyle w:val="Innehll1"/>
        <w:rPr>
          <w:rFonts w:asciiTheme="minorHAnsi" w:eastAsiaTheme="minorEastAsia" w:hAnsiTheme="minorHAnsi" w:cstheme="minorBidi"/>
          <w:b w:val="0"/>
          <w:noProof/>
          <w:szCs w:val="22"/>
        </w:rPr>
      </w:pPr>
      <w:hyperlink w:anchor="_Toc486505726" w:history="1">
        <w:r w:rsidRPr="002C7257">
          <w:rPr>
            <w:rStyle w:val="Hyperlnk"/>
            <w:rFonts w:eastAsiaTheme="majorEastAsia"/>
            <w:noProof/>
          </w:rPr>
          <w:t>§</w:t>
        </w:r>
        <w:r>
          <w:rPr>
            <w:rFonts w:asciiTheme="minorHAnsi" w:eastAsiaTheme="minorEastAsia" w:hAnsiTheme="minorHAnsi" w:cstheme="minorBidi"/>
            <w:b w:val="0"/>
            <w:noProof/>
            <w:szCs w:val="22"/>
          </w:rPr>
          <w:tab/>
        </w:r>
        <w:r w:rsidRPr="002C7257">
          <w:rPr>
            <w:rStyle w:val="Hyperlnk"/>
            <w:rFonts w:eastAsiaTheme="majorEastAsia"/>
            <w:noProof/>
          </w:rPr>
          <w:t>45 ÖFN 2017/41</w:t>
        </w:r>
        <w:r>
          <w:rPr>
            <w:noProof/>
            <w:webHidden/>
          </w:rPr>
          <w:tab/>
        </w:r>
        <w:r>
          <w:rPr>
            <w:noProof/>
            <w:webHidden/>
          </w:rPr>
          <w:fldChar w:fldCharType="begin"/>
        </w:r>
        <w:r>
          <w:rPr>
            <w:noProof/>
            <w:webHidden/>
          </w:rPr>
          <w:instrText xml:space="preserve"> PAGEREF _Toc486505726 \h </w:instrText>
        </w:r>
        <w:r>
          <w:rPr>
            <w:noProof/>
            <w:webHidden/>
          </w:rPr>
        </w:r>
        <w:r>
          <w:rPr>
            <w:noProof/>
            <w:webHidden/>
          </w:rPr>
          <w:fldChar w:fldCharType="separate"/>
        </w:r>
        <w:r>
          <w:rPr>
            <w:noProof/>
            <w:webHidden/>
          </w:rPr>
          <w:t>7</w:t>
        </w:r>
        <w:r>
          <w:rPr>
            <w:noProof/>
            <w:webHidden/>
          </w:rPr>
          <w:fldChar w:fldCharType="end"/>
        </w:r>
      </w:hyperlink>
    </w:p>
    <w:p w:rsidR="001E0557" w:rsidRDefault="001E0557">
      <w:pPr>
        <w:pStyle w:val="Innehll2"/>
        <w:rPr>
          <w:rFonts w:asciiTheme="minorHAnsi" w:eastAsiaTheme="minorEastAsia" w:hAnsiTheme="minorHAnsi" w:cstheme="minorBidi"/>
          <w:szCs w:val="22"/>
        </w:rPr>
      </w:pPr>
      <w:hyperlink w:anchor="_Toc486505727" w:history="1">
        <w:r w:rsidRPr="002C7257">
          <w:rPr>
            <w:rStyle w:val="Hyperlnk"/>
          </w:rPr>
          <w:t>Entledigande av god man</w:t>
        </w:r>
        <w:r>
          <w:rPr>
            <w:webHidden/>
          </w:rPr>
          <w:tab/>
        </w:r>
        <w:r>
          <w:rPr>
            <w:webHidden/>
          </w:rPr>
          <w:fldChar w:fldCharType="begin"/>
        </w:r>
        <w:r>
          <w:rPr>
            <w:webHidden/>
          </w:rPr>
          <w:instrText xml:space="preserve"> PAGEREF _Toc486505727 \h </w:instrText>
        </w:r>
        <w:r>
          <w:rPr>
            <w:webHidden/>
          </w:rPr>
        </w:r>
        <w:r>
          <w:rPr>
            <w:webHidden/>
          </w:rPr>
          <w:fldChar w:fldCharType="separate"/>
        </w:r>
        <w:r>
          <w:rPr>
            <w:webHidden/>
          </w:rPr>
          <w:t>7</w:t>
        </w:r>
        <w:r>
          <w:rPr>
            <w:webHidden/>
          </w:rPr>
          <w:fldChar w:fldCharType="end"/>
        </w:r>
      </w:hyperlink>
    </w:p>
    <w:p w:rsidR="001E0557" w:rsidRDefault="001E0557">
      <w:pPr>
        <w:pStyle w:val="Innehll1"/>
        <w:rPr>
          <w:rFonts w:asciiTheme="minorHAnsi" w:eastAsiaTheme="minorEastAsia" w:hAnsiTheme="minorHAnsi" w:cstheme="minorBidi"/>
          <w:b w:val="0"/>
          <w:noProof/>
          <w:szCs w:val="22"/>
        </w:rPr>
      </w:pPr>
      <w:hyperlink w:anchor="_Toc486505728" w:history="1">
        <w:r w:rsidRPr="002C7257">
          <w:rPr>
            <w:rStyle w:val="Hyperlnk"/>
            <w:rFonts w:eastAsiaTheme="majorEastAsia"/>
            <w:noProof/>
          </w:rPr>
          <w:t>§</w:t>
        </w:r>
        <w:r>
          <w:rPr>
            <w:rFonts w:asciiTheme="minorHAnsi" w:eastAsiaTheme="minorEastAsia" w:hAnsiTheme="minorHAnsi" w:cstheme="minorBidi"/>
            <w:b w:val="0"/>
            <w:noProof/>
            <w:szCs w:val="22"/>
          </w:rPr>
          <w:tab/>
        </w:r>
        <w:r w:rsidRPr="002C7257">
          <w:rPr>
            <w:rStyle w:val="Hyperlnk"/>
            <w:rFonts w:eastAsiaTheme="majorEastAsia"/>
            <w:noProof/>
          </w:rPr>
          <w:t>46 ÖFN 2017/42</w:t>
        </w:r>
        <w:r>
          <w:rPr>
            <w:noProof/>
            <w:webHidden/>
          </w:rPr>
          <w:tab/>
        </w:r>
        <w:r>
          <w:rPr>
            <w:noProof/>
            <w:webHidden/>
          </w:rPr>
          <w:fldChar w:fldCharType="begin"/>
        </w:r>
        <w:r>
          <w:rPr>
            <w:noProof/>
            <w:webHidden/>
          </w:rPr>
          <w:instrText xml:space="preserve"> PAGEREF _Toc486505728 \h </w:instrText>
        </w:r>
        <w:r>
          <w:rPr>
            <w:noProof/>
            <w:webHidden/>
          </w:rPr>
        </w:r>
        <w:r>
          <w:rPr>
            <w:noProof/>
            <w:webHidden/>
          </w:rPr>
          <w:fldChar w:fldCharType="separate"/>
        </w:r>
        <w:r>
          <w:rPr>
            <w:noProof/>
            <w:webHidden/>
          </w:rPr>
          <w:t>8</w:t>
        </w:r>
        <w:r>
          <w:rPr>
            <w:noProof/>
            <w:webHidden/>
          </w:rPr>
          <w:fldChar w:fldCharType="end"/>
        </w:r>
      </w:hyperlink>
    </w:p>
    <w:p w:rsidR="001E0557" w:rsidRDefault="001E0557">
      <w:pPr>
        <w:pStyle w:val="Innehll2"/>
        <w:rPr>
          <w:rFonts w:asciiTheme="minorHAnsi" w:eastAsiaTheme="minorEastAsia" w:hAnsiTheme="minorHAnsi" w:cstheme="minorBidi"/>
          <w:szCs w:val="22"/>
        </w:rPr>
      </w:pPr>
      <w:hyperlink w:anchor="_Toc486505729" w:history="1">
        <w:r w:rsidRPr="002C7257">
          <w:rPr>
            <w:rStyle w:val="Hyperlnk"/>
          </w:rPr>
          <w:t>Entledigande och byte av god man för ensamkommande barn</w:t>
        </w:r>
        <w:r>
          <w:rPr>
            <w:webHidden/>
          </w:rPr>
          <w:tab/>
        </w:r>
        <w:r>
          <w:rPr>
            <w:webHidden/>
          </w:rPr>
          <w:fldChar w:fldCharType="begin"/>
        </w:r>
        <w:r>
          <w:rPr>
            <w:webHidden/>
          </w:rPr>
          <w:instrText xml:space="preserve"> PAGEREF _Toc486505729 \h </w:instrText>
        </w:r>
        <w:r>
          <w:rPr>
            <w:webHidden/>
          </w:rPr>
        </w:r>
        <w:r>
          <w:rPr>
            <w:webHidden/>
          </w:rPr>
          <w:fldChar w:fldCharType="separate"/>
        </w:r>
        <w:r>
          <w:rPr>
            <w:webHidden/>
          </w:rPr>
          <w:t>8</w:t>
        </w:r>
        <w:r>
          <w:rPr>
            <w:webHidden/>
          </w:rPr>
          <w:fldChar w:fldCharType="end"/>
        </w:r>
      </w:hyperlink>
    </w:p>
    <w:p w:rsidR="001E0557" w:rsidRDefault="001E0557">
      <w:pPr>
        <w:pStyle w:val="Innehll1"/>
        <w:rPr>
          <w:rFonts w:asciiTheme="minorHAnsi" w:eastAsiaTheme="minorEastAsia" w:hAnsiTheme="minorHAnsi" w:cstheme="minorBidi"/>
          <w:b w:val="0"/>
          <w:noProof/>
          <w:szCs w:val="22"/>
        </w:rPr>
      </w:pPr>
      <w:hyperlink w:anchor="_Toc486505730" w:history="1">
        <w:r w:rsidRPr="002C7257">
          <w:rPr>
            <w:rStyle w:val="Hyperlnk"/>
            <w:rFonts w:eastAsiaTheme="majorEastAsia"/>
            <w:noProof/>
          </w:rPr>
          <w:t>§</w:t>
        </w:r>
        <w:r>
          <w:rPr>
            <w:rFonts w:asciiTheme="minorHAnsi" w:eastAsiaTheme="minorEastAsia" w:hAnsiTheme="minorHAnsi" w:cstheme="minorBidi"/>
            <w:b w:val="0"/>
            <w:noProof/>
            <w:szCs w:val="22"/>
          </w:rPr>
          <w:tab/>
        </w:r>
        <w:r w:rsidRPr="002C7257">
          <w:rPr>
            <w:rStyle w:val="Hyperlnk"/>
            <w:rFonts w:eastAsiaTheme="majorEastAsia"/>
            <w:noProof/>
          </w:rPr>
          <w:t>47 ÖFN 2017/43</w:t>
        </w:r>
        <w:r>
          <w:rPr>
            <w:noProof/>
            <w:webHidden/>
          </w:rPr>
          <w:tab/>
        </w:r>
        <w:r>
          <w:rPr>
            <w:noProof/>
            <w:webHidden/>
          </w:rPr>
          <w:fldChar w:fldCharType="begin"/>
        </w:r>
        <w:r>
          <w:rPr>
            <w:noProof/>
            <w:webHidden/>
          </w:rPr>
          <w:instrText xml:space="preserve"> PAGEREF _Toc486505730 \h </w:instrText>
        </w:r>
        <w:r>
          <w:rPr>
            <w:noProof/>
            <w:webHidden/>
          </w:rPr>
        </w:r>
        <w:r>
          <w:rPr>
            <w:noProof/>
            <w:webHidden/>
          </w:rPr>
          <w:fldChar w:fldCharType="separate"/>
        </w:r>
        <w:r>
          <w:rPr>
            <w:noProof/>
            <w:webHidden/>
          </w:rPr>
          <w:t>9</w:t>
        </w:r>
        <w:r>
          <w:rPr>
            <w:noProof/>
            <w:webHidden/>
          </w:rPr>
          <w:fldChar w:fldCharType="end"/>
        </w:r>
      </w:hyperlink>
    </w:p>
    <w:p w:rsidR="001E0557" w:rsidRDefault="001E0557">
      <w:pPr>
        <w:pStyle w:val="Innehll2"/>
        <w:rPr>
          <w:rFonts w:asciiTheme="minorHAnsi" w:eastAsiaTheme="minorEastAsia" w:hAnsiTheme="minorHAnsi" w:cstheme="minorBidi"/>
          <w:szCs w:val="22"/>
        </w:rPr>
      </w:pPr>
      <w:hyperlink w:anchor="_Toc486505731" w:history="1">
        <w:r w:rsidRPr="002C7257">
          <w:rPr>
            <w:rStyle w:val="Hyperlnk"/>
          </w:rPr>
          <w:t>Ersättning för nämndledamöter vid deltagande vid studiedagar 2017</w:t>
        </w:r>
        <w:r>
          <w:rPr>
            <w:webHidden/>
          </w:rPr>
          <w:tab/>
        </w:r>
        <w:r>
          <w:rPr>
            <w:webHidden/>
          </w:rPr>
          <w:fldChar w:fldCharType="begin"/>
        </w:r>
        <w:r>
          <w:rPr>
            <w:webHidden/>
          </w:rPr>
          <w:instrText xml:space="preserve"> PAGEREF _Toc486505731 \h </w:instrText>
        </w:r>
        <w:r>
          <w:rPr>
            <w:webHidden/>
          </w:rPr>
        </w:r>
        <w:r>
          <w:rPr>
            <w:webHidden/>
          </w:rPr>
          <w:fldChar w:fldCharType="separate"/>
        </w:r>
        <w:r>
          <w:rPr>
            <w:webHidden/>
          </w:rPr>
          <w:t>9</w:t>
        </w:r>
        <w:r>
          <w:rPr>
            <w:webHidden/>
          </w:rPr>
          <w:fldChar w:fldCharType="end"/>
        </w:r>
      </w:hyperlink>
    </w:p>
    <w:p w:rsidR="000A63DF" w:rsidRPr="000A63DF" w:rsidRDefault="004C24D7" w:rsidP="00914A2E">
      <w:pPr>
        <w:tabs>
          <w:tab w:val="left" w:pos="993"/>
        </w:tabs>
      </w:pPr>
      <w:r>
        <w:fldChar w:fldCharType="end"/>
      </w:r>
    </w:p>
    <w:p w:rsidR="000F6D43" w:rsidRDefault="000F6D4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4D2073" w:rsidRDefault="004D2073" w:rsidP="004D2073"/>
    <w:p w:rsidR="00B86CC8" w:rsidRDefault="00B86CC8" w:rsidP="00205C43"/>
    <w:p w:rsidR="00B86CC8" w:rsidRDefault="00B86CC8" w:rsidP="00205C43"/>
    <w:p w:rsidR="00B86CC8" w:rsidRDefault="00B86CC8" w:rsidP="004D2073">
      <w:pPr>
        <w:pStyle w:val="Rubrik"/>
      </w:pPr>
      <w:bookmarkStart w:id="13" w:name="_Toc486505722"/>
      <w:r>
        <w:t>43</w:t>
      </w:r>
      <w:r>
        <w:tab/>
        <w:t>ÖFN 2017/39</w:t>
      </w:r>
      <w:bookmarkEnd w:id="13"/>
    </w:p>
    <w:p w:rsidR="00B86CC8" w:rsidRDefault="00B86CC8" w:rsidP="00B86CC8">
      <w:pPr>
        <w:pStyle w:val="Rubrik1"/>
      </w:pPr>
      <w:bookmarkStart w:id="14" w:name="_Toc486505723"/>
      <w:r>
        <w:t>Ändringar i delegationsordningen för Överförmyndarnämnden</w:t>
      </w:r>
      <w:bookmarkEnd w:id="14"/>
    </w:p>
    <w:p w:rsidR="00B86CC8" w:rsidRDefault="00B86CC8" w:rsidP="00B86CC8">
      <w:pPr>
        <w:pStyle w:val="Rubrik2"/>
      </w:pPr>
      <w:r>
        <w:t>Beslut</w:t>
      </w:r>
    </w:p>
    <w:p w:rsidR="00B86CC8" w:rsidRDefault="00B86CC8" w:rsidP="00B86CC8">
      <w:pPr>
        <w:spacing w:line="276" w:lineRule="auto"/>
      </w:pPr>
      <w:r>
        <w:t xml:space="preserve">Överförmyndarnämnden beslutar anta förslag till ändringar i delegationsordningen i enlighet med bilagt förslag. </w:t>
      </w:r>
    </w:p>
    <w:p w:rsidR="00B86CC8" w:rsidRDefault="00B86CC8" w:rsidP="00B86CC8">
      <w:pPr>
        <w:spacing w:line="276" w:lineRule="auto"/>
      </w:pPr>
    </w:p>
    <w:p w:rsidR="00B86CC8" w:rsidRDefault="00B86CC8" w:rsidP="00B86CC8">
      <w:pPr>
        <w:spacing w:line="276" w:lineRule="auto"/>
      </w:pPr>
      <w:r>
        <w:t>Den uppdaterade delegationsordningen ska gälla från den 1 juli 2017.</w:t>
      </w:r>
    </w:p>
    <w:p w:rsidR="00B86CC8" w:rsidRDefault="00B86CC8" w:rsidP="00B86CC8">
      <w:pPr>
        <w:pStyle w:val="Rubrik2"/>
      </w:pPr>
      <w:r>
        <w:t>Sammanfattande skäl för beslutet</w:t>
      </w:r>
    </w:p>
    <w:p w:rsidR="00B86CC8" w:rsidRPr="00E37B7A" w:rsidRDefault="00B86CC8" w:rsidP="00B86CC8">
      <w:pPr>
        <w:spacing w:line="276" w:lineRule="auto"/>
      </w:pPr>
      <w:r>
        <w:t xml:space="preserve">Ny lag om framtidsfullmakter (SFS 2017:310) träder i kraft den 1 juli 2017. Överförmyndarnämnden får en del nya uppgifter enligt den lagen. Nämndens delegationsordning behöver därför uppdateras med delegation enligt de nya paragraferna (13, 17 och 25 §§). </w:t>
      </w:r>
    </w:p>
    <w:p w:rsidR="00B86CC8" w:rsidRDefault="00B86CC8" w:rsidP="00B86CC8">
      <w:pPr>
        <w:pStyle w:val="Rubrik2"/>
      </w:pPr>
      <w:r>
        <w:t>Ärendet</w:t>
      </w:r>
    </w:p>
    <w:p w:rsidR="00B86CC8" w:rsidRDefault="00B86CC8" w:rsidP="00B86CC8">
      <w:r>
        <w:t>En framtidsfullmakt är en fullmakt för en annan person att ha hand om fullmaktsgivarens personliga eller ekonomiska angelägenheter när denne inte längre kan det själv. Fullmaktshavaren avgör när fullmakten träder i kraft men det ska också finnas en möjlighet att få frågan prövad i domstol. Fullmaktshavaren ska ha en plikt att vara lojal mot och samråda med fullmaktsgivaren, som också ska få utse en särskild granskare. Granskaren och överförmyndaren ska ha rätt att begära redovisning av uppdraget och få agera om fullmaktshavaren till exempel missbrukar sitt förtroende.</w:t>
      </w:r>
    </w:p>
    <w:p w:rsidR="00B86CC8" w:rsidRDefault="00B86CC8" w:rsidP="00B86CC8"/>
    <w:p w:rsidR="00B86CC8" w:rsidRDefault="00B86CC8" w:rsidP="00B86CC8">
      <w:pPr>
        <w:spacing w:line="276" w:lineRule="auto"/>
      </w:pPr>
      <w:r>
        <w:t xml:space="preserve">Enligt den nya lagen om framtidsfullmakter kommer överförmyndarnämnden få en del nya uppgifter. </w:t>
      </w:r>
    </w:p>
    <w:p w:rsidR="00B86CC8" w:rsidRDefault="00B86CC8" w:rsidP="00B86CC8">
      <w:pPr>
        <w:pStyle w:val="Liststycke"/>
        <w:numPr>
          <w:ilvl w:val="0"/>
          <w:numId w:val="12"/>
        </w:numPr>
        <w:spacing w:line="276" w:lineRule="auto"/>
      </w:pPr>
      <w:r>
        <w:t>För det fall att domstolen ska avgöra om en framtidsfullmakt trätt i kraft ska enligt 13 § 2 stycket överförmyndarnämnden ges tillfälle att yttra sig om saken.</w:t>
      </w:r>
    </w:p>
    <w:p w:rsidR="00B86CC8" w:rsidRDefault="00B86CC8" w:rsidP="00B86CC8">
      <w:pPr>
        <w:pStyle w:val="Liststycke"/>
        <w:numPr>
          <w:ilvl w:val="0"/>
          <w:numId w:val="12"/>
        </w:numPr>
        <w:spacing w:line="276" w:lineRule="auto"/>
      </w:pPr>
      <w:r>
        <w:t>Fullmaktshavaren har inte rätt att företräda fullmaktsgivaren i en fråga där hen själv är eller dennes närstående är motpart till fullmaktsgivaren, det vill säga när det uppstår motstridiga intressen. Därför ska överförmyndarnämnden enligt 17 § 2 stycket förordna en god man vid sådana tillfällen.</w:t>
      </w:r>
    </w:p>
    <w:p w:rsidR="00B86CC8" w:rsidRDefault="00B86CC8" w:rsidP="00B86CC8">
      <w:pPr>
        <w:pStyle w:val="Liststycke"/>
        <w:numPr>
          <w:ilvl w:val="0"/>
          <w:numId w:val="12"/>
        </w:numPr>
        <w:spacing w:line="276" w:lineRule="auto"/>
      </w:pPr>
      <w:r>
        <w:t>Enligt 25 § ges överförmyndarnämnden en rätt att begära in redovisning av fullmaktshavaren för sitt uppdrag och även begära upplysningar om fullmaktsförhållandet och om vidtagna åtgärder.</w:t>
      </w:r>
    </w:p>
    <w:p w:rsidR="00B86CC8" w:rsidRDefault="00B86CC8" w:rsidP="00B86CC8">
      <w:pPr>
        <w:pStyle w:val="Liststycke"/>
        <w:numPr>
          <w:ilvl w:val="0"/>
          <w:numId w:val="12"/>
        </w:numPr>
        <w:spacing w:line="276" w:lineRule="auto"/>
      </w:pPr>
      <w:r>
        <w:t>Och enligt 26 § ges överförmyndarnämnden en rätt att besluta om att framtidsfullmakten helt eller delvis inte längre får brukas.</w:t>
      </w:r>
    </w:p>
    <w:p w:rsidR="00B86CC8" w:rsidRDefault="00B86CC8" w:rsidP="00B86CC8">
      <w:pPr>
        <w:spacing w:line="276" w:lineRule="auto"/>
      </w:pPr>
    </w:p>
    <w:p w:rsidR="00B86CC8" w:rsidRDefault="00B86CC8" w:rsidP="00B86CC8">
      <w:pPr>
        <w:spacing w:line="276" w:lineRule="auto"/>
      </w:pPr>
      <w:r>
        <w:t>Enligt kommunens princip ska delegation läggas på den nivå där kompetensen finns för att uppnå den mest effektiva verksamheten. Yttrande till rätten i frågor som rör godmanskap, förvaltarskap och förmynderskap ligger på överförmyndarhandläggare. Lämna yttrande enligt 13 § 2 stycket enligt framtidsfullmaktslagen ligger i paritet med detta. Förordna god man vid motstridiga intressen enligt 17 § 2 stycket kommer att ske i enlighet med föräldrabalken och det blir naturligt att överförmyndarhandläggare handlägger detta enligt de rutiner vi har idag. För att överförmyndarnämnden ska begära in redovisning och upplysningar från en fullmaktshavare måste detta föregås av en indikation från någon med kunskap om att det kanske skulle behövas en granskning i ett aktuellt fall. Det blir naturligt att en överförmyndarhandläggare får uppgiften att utreda och bedöma om redovisning och upplysningar ska inhämtas då dessa har stor erfarenhet av att granska redovisningar. Däremot är ett beslut om att en framtidsfullmakt inte längre får brukas (26 §) en mycket ingripande åtgärd och kan jämföras med ett beslut om att en god man entledigas på grund av olämplighet enligt 11 kapitlet 20 § föräldrabalken. Enligt föräldrabalken får ett sådant beslut inte delegeras utan ska tas av nämnden samfällt. Därför bör inte heller ett beslut enligt 26 § enligt den nya lagen delegeras.</w:t>
      </w:r>
    </w:p>
    <w:p w:rsidR="00B86CC8" w:rsidRDefault="00B86CC8" w:rsidP="00B86CC8">
      <w:pPr>
        <w:spacing w:line="276" w:lineRule="auto"/>
      </w:pPr>
    </w:p>
    <w:p w:rsidR="00B86CC8" w:rsidRDefault="00B86CC8" w:rsidP="00B86CC8">
      <w:r>
        <w:t>Sammanfattningsvis föreslås att delegationsnivåerna läggs på överförmyndarhandläggare för 13, 17 och 25 §§ och att 26 § inte delegeras.</w:t>
      </w:r>
    </w:p>
    <w:p w:rsidR="00B86CC8" w:rsidRDefault="00B86CC8" w:rsidP="00B86CC8">
      <w:pPr>
        <w:pStyle w:val="Rubrik2"/>
      </w:pPr>
      <w:r>
        <w:t>Handlingar i ärendet</w:t>
      </w:r>
    </w:p>
    <w:p w:rsidR="00B86CC8" w:rsidRDefault="00B86CC8" w:rsidP="00B86CC8">
      <w:r>
        <w:t>Överförmyndarenhetens tjänsteskrivelse den 8 juni 2017.</w:t>
      </w:r>
    </w:p>
    <w:p w:rsidR="00B86CC8" w:rsidRDefault="00B86CC8" w:rsidP="00B86CC8">
      <w:pPr>
        <w:pStyle w:val="Rubrik2"/>
      </w:pPr>
      <w:r>
        <w:t>Beslutsgång</w:t>
      </w:r>
    </w:p>
    <w:p w:rsidR="00B86CC8" w:rsidRDefault="00B86CC8" w:rsidP="00B86CC8">
      <w:r>
        <w:t>Överförmyndarnämnden beslutade i enlighet med överförmyndarenhetens förslag.</w:t>
      </w:r>
    </w:p>
    <w:p w:rsidR="00B86CC8" w:rsidRDefault="00B86CC8" w:rsidP="00B86CC8"/>
    <w:p w:rsidR="00B86CC8" w:rsidRDefault="00B86CC8" w:rsidP="00B86CC8">
      <w:r>
        <w:t>- - - - -</w:t>
      </w:r>
    </w:p>
    <w:p w:rsidR="00B86CC8" w:rsidRDefault="00B86CC8">
      <w:pPr>
        <w:spacing w:line="240" w:lineRule="auto"/>
      </w:pPr>
      <w:r>
        <w:br w:type="page"/>
      </w:r>
    </w:p>
    <w:p w:rsidR="00B86CC8" w:rsidRDefault="00B86CC8" w:rsidP="00B86CC8"/>
    <w:p w:rsidR="00B86CC8" w:rsidRDefault="00B86CC8" w:rsidP="00B86CC8">
      <w:pPr>
        <w:pStyle w:val="Rubrik"/>
      </w:pPr>
      <w:bookmarkStart w:id="15" w:name="_Toc486505724"/>
      <w:r>
        <w:t>44</w:t>
      </w:r>
      <w:r>
        <w:tab/>
        <w:t>ÖFN 2017/40</w:t>
      </w:r>
      <w:bookmarkEnd w:id="15"/>
    </w:p>
    <w:p w:rsidR="00B86CC8" w:rsidRDefault="00B86CC8" w:rsidP="00B86CC8">
      <w:pPr>
        <w:pStyle w:val="Rubrik1"/>
      </w:pPr>
      <w:bookmarkStart w:id="16" w:name="_Toc486505725"/>
      <w:r>
        <w:t>Ansökan om entledigande och byte av förvaltare</w:t>
      </w:r>
      <w:bookmarkEnd w:id="16"/>
    </w:p>
    <w:p w:rsidR="00B86CC8" w:rsidRDefault="00B86CC8" w:rsidP="00B86CC8">
      <w:pPr>
        <w:pStyle w:val="Rubrik2"/>
      </w:pPr>
      <w:r>
        <w:t>Beslut</w:t>
      </w:r>
    </w:p>
    <w:p w:rsidR="001E0557" w:rsidRDefault="001E0557" w:rsidP="001E0557">
      <w:r>
        <w:t xml:space="preserve">Ärendet är sekretessbelagt enligt OSL 32 kap 4 §. </w:t>
      </w:r>
    </w:p>
    <w:p w:rsidR="00B86CC8" w:rsidRDefault="00B86CC8" w:rsidP="00B86CC8"/>
    <w:p w:rsidR="00B86CC8" w:rsidRDefault="00B86CC8" w:rsidP="00B86CC8">
      <w:r>
        <w:t>- - - - -</w:t>
      </w:r>
    </w:p>
    <w:p w:rsidR="00B86CC8" w:rsidRDefault="00B86CC8">
      <w:pPr>
        <w:spacing w:line="240" w:lineRule="auto"/>
      </w:pPr>
      <w:r>
        <w:br w:type="page"/>
      </w:r>
    </w:p>
    <w:p w:rsidR="00B86CC8" w:rsidRDefault="00B86CC8" w:rsidP="00B86CC8"/>
    <w:p w:rsidR="00B86CC8" w:rsidRDefault="00B86CC8" w:rsidP="00B86CC8">
      <w:pPr>
        <w:pStyle w:val="Rubrik"/>
      </w:pPr>
      <w:bookmarkStart w:id="17" w:name="_Toc486505726"/>
      <w:r>
        <w:t>45</w:t>
      </w:r>
      <w:r>
        <w:tab/>
        <w:t>ÖFN 2017/41</w:t>
      </w:r>
      <w:bookmarkEnd w:id="17"/>
    </w:p>
    <w:p w:rsidR="00B86CC8" w:rsidRDefault="00B86CC8" w:rsidP="00B86CC8">
      <w:pPr>
        <w:pStyle w:val="Rubrik1"/>
      </w:pPr>
      <w:bookmarkStart w:id="18" w:name="_Toc486505727"/>
      <w:r>
        <w:t>Entledigande av god man</w:t>
      </w:r>
      <w:bookmarkEnd w:id="18"/>
    </w:p>
    <w:p w:rsidR="00B86CC8" w:rsidRDefault="00B86CC8" w:rsidP="00B86CC8">
      <w:pPr>
        <w:pStyle w:val="Rubrik2"/>
      </w:pPr>
      <w:r>
        <w:t>Beslut</w:t>
      </w:r>
    </w:p>
    <w:p w:rsidR="001E0557" w:rsidRDefault="001E0557" w:rsidP="001E0557">
      <w:r>
        <w:t xml:space="preserve">Ärendet är sekretessbelagt enligt OSL 32 kap 4 §. </w:t>
      </w:r>
    </w:p>
    <w:p w:rsidR="004D2073" w:rsidRDefault="004D2073" w:rsidP="004D2073"/>
    <w:p w:rsidR="004D2073" w:rsidRDefault="004D2073" w:rsidP="004D2073">
      <w:r>
        <w:t>- - - - -</w:t>
      </w:r>
    </w:p>
    <w:p w:rsidR="004D2073" w:rsidRDefault="004D2073">
      <w:pPr>
        <w:spacing w:line="240" w:lineRule="auto"/>
      </w:pPr>
      <w:r>
        <w:br w:type="page"/>
      </w:r>
    </w:p>
    <w:p w:rsidR="004D2073" w:rsidRDefault="004D2073" w:rsidP="004D2073"/>
    <w:p w:rsidR="004D2073" w:rsidRDefault="004D2073" w:rsidP="004D2073">
      <w:pPr>
        <w:pStyle w:val="Rubrik"/>
      </w:pPr>
      <w:bookmarkStart w:id="19" w:name="_Toc486505728"/>
      <w:r>
        <w:t>46</w:t>
      </w:r>
      <w:r>
        <w:tab/>
        <w:t>ÖFN 2017/42</w:t>
      </w:r>
      <w:bookmarkEnd w:id="19"/>
    </w:p>
    <w:p w:rsidR="004D2073" w:rsidRDefault="004D2073" w:rsidP="004D2073">
      <w:pPr>
        <w:pStyle w:val="Rubrik1"/>
      </w:pPr>
      <w:bookmarkStart w:id="20" w:name="_Toc486505729"/>
      <w:r>
        <w:t>Entledigande och byte av god man för ensamkommande barn</w:t>
      </w:r>
      <w:bookmarkEnd w:id="20"/>
    </w:p>
    <w:p w:rsidR="004D2073" w:rsidRDefault="004D2073" w:rsidP="004D2073">
      <w:pPr>
        <w:pStyle w:val="Rubrik2"/>
      </w:pPr>
      <w:r>
        <w:t>Beslut</w:t>
      </w:r>
    </w:p>
    <w:p w:rsidR="001E0557" w:rsidRDefault="001E0557" w:rsidP="001E0557">
      <w:r>
        <w:t xml:space="preserve">Ärendet är sekretessbelagt enligt OSL 32 kap 4 §. </w:t>
      </w:r>
    </w:p>
    <w:p w:rsidR="001E0557" w:rsidRDefault="001E0557" w:rsidP="004D2073">
      <w:bookmarkStart w:id="21" w:name="_GoBack"/>
      <w:bookmarkEnd w:id="21"/>
    </w:p>
    <w:p w:rsidR="004D2073" w:rsidRDefault="004D2073" w:rsidP="004D2073">
      <w:r>
        <w:t>- - - - -</w:t>
      </w:r>
    </w:p>
    <w:p w:rsidR="004D2073" w:rsidRDefault="004D2073">
      <w:pPr>
        <w:spacing w:line="240" w:lineRule="auto"/>
      </w:pPr>
      <w:r>
        <w:br w:type="page"/>
      </w:r>
    </w:p>
    <w:p w:rsidR="004D2073" w:rsidRDefault="004D2073" w:rsidP="004D2073"/>
    <w:p w:rsidR="004D2073" w:rsidRDefault="004D2073" w:rsidP="004D2073">
      <w:pPr>
        <w:pStyle w:val="Rubrik"/>
      </w:pPr>
      <w:bookmarkStart w:id="22" w:name="_Toc486505730"/>
      <w:r>
        <w:t>47</w:t>
      </w:r>
      <w:r>
        <w:tab/>
        <w:t>ÖFN 2017/43</w:t>
      </w:r>
      <w:bookmarkEnd w:id="22"/>
    </w:p>
    <w:p w:rsidR="004D2073" w:rsidRDefault="004D2073" w:rsidP="004D2073">
      <w:pPr>
        <w:pStyle w:val="Rubrik1"/>
      </w:pPr>
      <w:bookmarkStart w:id="23" w:name="_Toc486505731"/>
      <w:r>
        <w:t>Ersättning för nämndledamöter vid deltagande vid studiedagar 2017</w:t>
      </w:r>
      <w:bookmarkEnd w:id="23"/>
    </w:p>
    <w:p w:rsidR="004D2073" w:rsidRDefault="004D2073" w:rsidP="004D2073">
      <w:pPr>
        <w:pStyle w:val="Rubrik2"/>
      </w:pPr>
      <w:r>
        <w:t>Beslut</w:t>
      </w:r>
    </w:p>
    <w:p w:rsidR="004D2073" w:rsidRDefault="004D2073" w:rsidP="004D2073">
      <w:r>
        <w:t>Överförmyndarnämnden beslutar att arvode ska utgå för nämndens ledamöter som deltar på FSÖ-dagarna 2017.</w:t>
      </w:r>
    </w:p>
    <w:p w:rsidR="004D2073" w:rsidRDefault="004D2073" w:rsidP="004D2073">
      <w:pPr>
        <w:pStyle w:val="Rubrik2"/>
      </w:pPr>
      <w:r>
        <w:t>Ärendet</w:t>
      </w:r>
    </w:p>
    <w:p w:rsidR="004D2073" w:rsidRDefault="004D2073" w:rsidP="004D2073">
      <w:r>
        <w:t>Föreningen Sveriges överförmyndare (FSÖ) anordnar varje år studiedagar för tjänstemän och politiker som arbetar inom överförmyndarverksamhet. 2017 hålls FSÖ-dagarna i Örebro mellan den 30 augusti och 1 september.</w:t>
      </w:r>
    </w:p>
    <w:p w:rsidR="004D2073" w:rsidRDefault="004D2073" w:rsidP="004D2073">
      <w:pPr>
        <w:pStyle w:val="Rubrik2"/>
      </w:pPr>
      <w:r>
        <w:t>Handlingar i ärendet</w:t>
      </w:r>
    </w:p>
    <w:p w:rsidR="004D2073" w:rsidRDefault="004D2073" w:rsidP="004D2073">
      <w:r>
        <w:t>Överförmyndarenhetens tjänsteskrivelse den 13 juni 2017.</w:t>
      </w:r>
    </w:p>
    <w:p w:rsidR="004D2073" w:rsidRDefault="004D2073" w:rsidP="004D2073">
      <w:pPr>
        <w:pStyle w:val="Rubrik2"/>
      </w:pPr>
      <w:r>
        <w:t>Beslutsgång</w:t>
      </w:r>
    </w:p>
    <w:p w:rsidR="004D2073" w:rsidRDefault="004D2073" w:rsidP="004D2073">
      <w:r>
        <w:t>Överförmyndarnämnden beslutade i enlighet med överförmyndarenhetens förslag</w:t>
      </w:r>
    </w:p>
    <w:p w:rsidR="004D2073" w:rsidRDefault="004D2073" w:rsidP="004D2073"/>
    <w:p w:rsidR="004D2073" w:rsidRDefault="004D2073" w:rsidP="004D2073">
      <w:r>
        <w:t>- - - - -</w:t>
      </w:r>
    </w:p>
    <w:p w:rsidR="004D2073" w:rsidRPr="004D2073" w:rsidRDefault="004D2073" w:rsidP="004D2073">
      <w:pPr>
        <w:spacing w:line="240" w:lineRule="auto"/>
      </w:pPr>
    </w:p>
    <w:p w:rsidR="008023B0" w:rsidRDefault="008023B0" w:rsidP="008023B0">
      <w:pPr>
        <w:spacing w:line="240" w:lineRule="auto"/>
      </w:pPr>
      <w:bookmarkStart w:id="24" w:name="Byggblockstart"/>
      <w:bookmarkEnd w:id="24"/>
    </w:p>
    <w:sectPr w:rsidR="008023B0" w:rsidSect="001922C6">
      <w:headerReference w:type="even" r:id="rId8"/>
      <w:headerReference w:type="default" r:id="rId9"/>
      <w:footerReference w:type="even" r:id="rId10"/>
      <w:footerReference w:type="default" r:id="rId11"/>
      <w:headerReference w:type="first" r:id="rId12"/>
      <w:footerReference w:type="first" r:id="rId13"/>
      <w:pgSz w:w="11906" w:h="16838" w:code="9"/>
      <w:pgMar w:top="2381" w:right="1701" w:bottom="1418" w:left="1701"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259" w:rsidRDefault="00555259">
      <w:r>
        <w:separator/>
      </w:r>
    </w:p>
  </w:endnote>
  <w:endnote w:type="continuationSeparator" w:id="0">
    <w:p w:rsidR="00555259" w:rsidRDefault="0055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59" w:rsidRDefault="0055525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76" w:type="dxa"/>
      <w:tblBorders>
        <w:top w:val="single" w:sz="6" w:space="0" w:color="auto"/>
      </w:tblBorders>
      <w:tblLayout w:type="fixed"/>
      <w:tblCellMar>
        <w:left w:w="70" w:type="dxa"/>
        <w:right w:w="70" w:type="dxa"/>
      </w:tblCellMar>
      <w:tblLook w:val="0000" w:firstRow="0" w:lastRow="0" w:firstColumn="0" w:lastColumn="0" w:noHBand="0" w:noVBand="0"/>
    </w:tblPr>
    <w:tblGrid>
      <w:gridCol w:w="2062"/>
      <w:gridCol w:w="2215"/>
      <w:gridCol w:w="4299"/>
    </w:tblGrid>
    <w:tr w:rsidR="00DD5F4F" w:rsidTr="00526A65">
      <w:tc>
        <w:tcPr>
          <w:tcW w:w="2062" w:type="dxa"/>
          <w:tcBorders>
            <w:top w:val="single" w:sz="6" w:space="0" w:color="auto"/>
            <w:left w:val="single" w:sz="6" w:space="0" w:color="auto"/>
            <w:bottom w:val="nil"/>
            <w:right w:val="single" w:sz="6" w:space="0" w:color="auto"/>
          </w:tcBorders>
        </w:tcPr>
        <w:p w:rsidR="00DD5F4F" w:rsidRDefault="00DD5F4F" w:rsidP="00526A65">
          <w:pPr>
            <w:pStyle w:val="Sidfot"/>
          </w:pPr>
          <w:r w:rsidRPr="00A108C6">
            <w:rPr>
              <w:rFonts w:ascii="Gill Sans MT" w:hAnsi="Gill Sans MT"/>
            </w:rPr>
            <w:t>Ordförandes</w:t>
          </w:r>
          <w:r>
            <w:t xml:space="preserve"> signatur</w:t>
          </w:r>
        </w:p>
      </w:tc>
      <w:tc>
        <w:tcPr>
          <w:tcW w:w="2215" w:type="dxa"/>
          <w:tcBorders>
            <w:top w:val="single" w:sz="6" w:space="0" w:color="auto"/>
            <w:left w:val="single" w:sz="6" w:space="0" w:color="auto"/>
            <w:bottom w:val="nil"/>
            <w:right w:val="single" w:sz="6" w:space="0" w:color="auto"/>
          </w:tcBorders>
        </w:tcPr>
        <w:p w:rsidR="00DD5F4F" w:rsidRDefault="00DD5F4F" w:rsidP="00526A65">
          <w:pPr>
            <w:pStyle w:val="Sidfot"/>
          </w:pPr>
          <w:r>
            <w:t>Justerandes signatur</w:t>
          </w:r>
        </w:p>
        <w:p w:rsidR="00DD5F4F" w:rsidRDefault="00DD5F4F" w:rsidP="00526A65">
          <w:pPr>
            <w:pStyle w:val="Sidfot"/>
          </w:pPr>
        </w:p>
        <w:p w:rsidR="00DD5F4F" w:rsidRDefault="00DD5F4F" w:rsidP="00526A65">
          <w:pPr>
            <w:pStyle w:val="Sidfot"/>
          </w:pPr>
        </w:p>
        <w:p w:rsidR="00DD5F4F" w:rsidRDefault="00DD5F4F" w:rsidP="00526A65">
          <w:pPr>
            <w:pStyle w:val="Sidfot"/>
          </w:pPr>
        </w:p>
        <w:p w:rsidR="00DD5F4F" w:rsidRDefault="00DD5F4F" w:rsidP="00526A65">
          <w:pPr>
            <w:pStyle w:val="Sidfot"/>
          </w:pPr>
        </w:p>
      </w:tc>
      <w:tc>
        <w:tcPr>
          <w:tcW w:w="4299" w:type="dxa"/>
          <w:tcBorders>
            <w:top w:val="single" w:sz="6" w:space="0" w:color="auto"/>
            <w:left w:val="single" w:sz="6" w:space="0" w:color="auto"/>
            <w:bottom w:val="nil"/>
            <w:right w:val="single" w:sz="6" w:space="0" w:color="auto"/>
          </w:tcBorders>
        </w:tcPr>
        <w:p w:rsidR="00DD5F4F" w:rsidRDefault="00DD5F4F" w:rsidP="00526A65">
          <w:pPr>
            <w:pStyle w:val="Sidfot"/>
          </w:pPr>
          <w:r>
            <w:t>Utdragsbestyrkande</w:t>
          </w:r>
        </w:p>
      </w:tc>
    </w:tr>
  </w:tbl>
  <w:p w:rsidR="00DD5F4F" w:rsidRDefault="00DD5F4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59" w:rsidRDefault="0055525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259" w:rsidRDefault="00555259">
      <w:r>
        <w:separator/>
      </w:r>
    </w:p>
  </w:footnote>
  <w:footnote w:type="continuationSeparator" w:id="0">
    <w:p w:rsidR="00555259" w:rsidRDefault="00555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59" w:rsidRDefault="0055525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157BA" w:rsidRDefault="00555259" w:rsidP="00C656FB">
    <w:pPr>
      <w:tabs>
        <w:tab w:val="left" w:pos="9072"/>
      </w:tabs>
      <w:spacing w:line="240" w:lineRule="auto"/>
      <w:rPr>
        <w:rFonts w:ascii="Gill Sans MT" w:hAnsi="Gill Sans MT"/>
      </w:rPr>
    </w:pPr>
    <w:r w:rsidRPr="00555259">
      <w:rPr>
        <w:noProof/>
        <w:sz w:val="18"/>
        <w:szCs w:val="18"/>
      </w:rPr>
      <w:drawing>
        <wp:anchor distT="0" distB="0" distL="114300" distR="114300" simplePos="0" relativeHeight="251659264" behindDoc="0" locked="1" layoutInCell="1" allowOverlap="1">
          <wp:simplePos x="0" y="0"/>
          <wp:positionH relativeFrom="page">
            <wp:posOffset>885825</wp:posOffset>
          </wp:positionH>
          <wp:positionV relativeFrom="page">
            <wp:posOffset>447675</wp:posOffset>
          </wp:positionV>
          <wp:extent cx="431165" cy="609600"/>
          <wp:effectExtent l="19050" t="0" r="6985" b="0"/>
          <wp:wrapNone/>
          <wp:docPr id="8" name="Bildobjekt 2" descr="NackaK_logo_staende_3#32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5.png"/>
                  <pic:cNvPicPr/>
                </pic:nvPicPr>
                <pic:blipFill>
                  <a:blip r:embed="rId1"/>
                  <a:stretch>
                    <a:fillRect/>
                  </a:stretch>
                </pic:blipFill>
                <pic:spPr>
                  <a:xfrm>
                    <a:off x="0" y="0"/>
                    <a:ext cx="431165" cy="611505"/>
                  </a:xfrm>
                  <a:prstGeom prst="rect">
                    <a:avLst/>
                  </a:prstGeom>
                </pic:spPr>
              </pic:pic>
            </a:graphicData>
          </a:graphic>
        </wp:anchor>
      </w:drawing>
    </w:r>
    <w:r w:rsidR="00DD5F4F">
      <w:rPr>
        <w:sz w:val="18"/>
        <w:szCs w:val="18"/>
      </w:rPr>
      <w:tab/>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PAGE </w:instrText>
    </w:r>
    <w:r w:rsidR="004C24D7" w:rsidRPr="005157BA">
      <w:rPr>
        <w:rFonts w:ascii="Gill Sans MT" w:hAnsi="Gill Sans MT"/>
        <w:sz w:val="18"/>
        <w:szCs w:val="18"/>
      </w:rPr>
      <w:fldChar w:fldCharType="separate"/>
    </w:r>
    <w:r w:rsidR="001E0557">
      <w:rPr>
        <w:rFonts w:ascii="Gill Sans MT" w:hAnsi="Gill Sans MT"/>
        <w:noProof/>
        <w:sz w:val="18"/>
        <w:szCs w:val="18"/>
      </w:rPr>
      <w:t>3</w:t>
    </w:r>
    <w:r w:rsidR="004C24D7" w:rsidRPr="005157BA">
      <w:rPr>
        <w:rFonts w:ascii="Gill Sans MT" w:hAnsi="Gill Sans MT"/>
        <w:sz w:val="18"/>
        <w:szCs w:val="18"/>
      </w:rPr>
      <w:fldChar w:fldCharType="end"/>
    </w:r>
    <w:r w:rsidR="00DD5F4F" w:rsidRPr="005157BA">
      <w:rPr>
        <w:rFonts w:ascii="Gill Sans MT" w:hAnsi="Gill Sans MT"/>
        <w:sz w:val="18"/>
        <w:szCs w:val="18"/>
      </w:rPr>
      <w:t xml:space="preserve"> (</w:t>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NUMPAGES </w:instrText>
    </w:r>
    <w:r w:rsidR="004C24D7" w:rsidRPr="005157BA">
      <w:rPr>
        <w:rFonts w:ascii="Gill Sans MT" w:hAnsi="Gill Sans MT"/>
        <w:sz w:val="18"/>
        <w:szCs w:val="18"/>
      </w:rPr>
      <w:fldChar w:fldCharType="separate"/>
    </w:r>
    <w:r w:rsidR="001E0557">
      <w:rPr>
        <w:rFonts w:ascii="Gill Sans MT" w:hAnsi="Gill Sans MT"/>
        <w:noProof/>
        <w:sz w:val="18"/>
        <w:szCs w:val="18"/>
      </w:rPr>
      <w:t>9</w:t>
    </w:r>
    <w:r w:rsidR="004C24D7" w:rsidRPr="005157BA">
      <w:rPr>
        <w:rFonts w:ascii="Gill Sans MT" w:hAnsi="Gill Sans MT"/>
        <w:sz w:val="18"/>
        <w:szCs w:val="18"/>
      </w:rPr>
      <w:fldChar w:fldCharType="end"/>
    </w:r>
    <w:r w:rsidR="00DD5F4F" w:rsidRPr="005157BA">
      <w:rPr>
        <w:rFonts w:ascii="Gill Sans MT" w:hAnsi="Gill Sans MT"/>
        <w:sz w:val="18"/>
        <w:szCs w:val="18"/>
      </w:rPr>
      <w:t>)</w:t>
    </w:r>
  </w:p>
  <w:p w:rsidR="00DD5F4F" w:rsidRPr="009B4113" w:rsidRDefault="00DD5F4F" w:rsidP="00C656FB">
    <w:pPr>
      <w:tabs>
        <w:tab w:val="left" w:pos="5670"/>
      </w:tabs>
      <w:spacing w:line="240" w:lineRule="auto"/>
      <w:rPr>
        <w:b/>
        <w:sz w:val="22"/>
        <w:szCs w:val="22"/>
      </w:rPr>
    </w:pPr>
    <w:r w:rsidRPr="009B4113">
      <w:rPr>
        <w:b/>
        <w:sz w:val="22"/>
        <w:szCs w:val="22"/>
      </w:rPr>
      <w:tab/>
    </w:r>
    <w:bookmarkStart w:id="25" w:name="DatumProtokoll1"/>
    <w:r w:rsidR="00555259">
      <w:rPr>
        <w:b/>
        <w:sz w:val="22"/>
        <w:szCs w:val="22"/>
      </w:rPr>
      <w:t>16 juni 2017</w:t>
    </w:r>
    <w:bookmarkEnd w:id="25"/>
  </w:p>
  <w:p w:rsidR="00DD5F4F" w:rsidRPr="00C656FB" w:rsidRDefault="00DD5F4F" w:rsidP="00C656FB">
    <w:pPr>
      <w:tabs>
        <w:tab w:val="left" w:pos="5670"/>
      </w:tabs>
      <w:spacing w:line="240" w:lineRule="auto"/>
      <w:rPr>
        <w:sz w:val="22"/>
        <w:szCs w:val="22"/>
      </w:rPr>
    </w:pPr>
  </w:p>
  <w:p w:rsidR="00DD5F4F" w:rsidRPr="00535689" w:rsidRDefault="00DD5F4F"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DD5F4F" w:rsidRPr="00C656FB" w:rsidRDefault="00DD5F4F" w:rsidP="006C1F7F">
    <w:pPr>
      <w:tabs>
        <w:tab w:val="left" w:pos="5670"/>
      </w:tabs>
      <w:spacing w:line="240" w:lineRule="auto"/>
      <w:ind w:right="-852"/>
      <w:rPr>
        <w:sz w:val="22"/>
        <w:szCs w:val="22"/>
      </w:rPr>
    </w:pPr>
    <w:r w:rsidRPr="00C656FB">
      <w:rPr>
        <w:sz w:val="22"/>
        <w:szCs w:val="22"/>
      </w:rPr>
      <w:tab/>
    </w:r>
    <w:bookmarkStart w:id="26" w:name="Forvaltning2"/>
    <w:r w:rsidR="00555259">
      <w:rPr>
        <w:sz w:val="22"/>
        <w:szCs w:val="22"/>
      </w:rPr>
      <w:t>Överförmyndarnämnden</w:t>
    </w:r>
    <w:bookmarkEnd w:id="2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35689" w:rsidRDefault="00555259" w:rsidP="00756828">
    <w:pPr>
      <w:pStyle w:val="Sidhuvud"/>
      <w:spacing w:line="240" w:lineRule="auto"/>
      <w:rPr>
        <w:sz w:val="18"/>
        <w:szCs w:val="18"/>
      </w:rPr>
    </w:pPr>
    <w:r w:rsidRPr="00555259">
      <w:rPr>
        <w:rFonts w:ascii="Verdana" w:hAnsi="Verdana"/>
        <w:b/>
        <w:noProof/>
        <w:sz w:val="26"/>
        <w:szCs w:val="26"/>
      </w:rPr>
      <w:drawing>
        <wp:anchor distT="0" distB="0" distL="114300" distR="114300" simplePos="0" relativeHeight="251657216" behindDoc="0" locked="1" layoutInCell="1" allowOverlap="1">
          <wp:simplePos x="0" y="0"/>
          <wp:positionH relativeFrom="page">
            <wp:posOffset>885825</wp:posOffset>
          </wp:positionH>
          <wp:positionV relativeFrom="page">
            <wp:posOffset>447675</wp:posOffset>
          </wp:positionV>
          <wp:extent cx="741045" cy="1047750"/>
          <wp:effectExtent l="19050" t="0" r="1905" b="0"/>
          <wp:wrapNone/>
          <wp:docPr id="13" name="Bildobjekt 2" descr="NackaK_logo_staende_3#32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5.png"/>
                  <pic:cNvPicPr/>
                </pic:nvPicPr>
                <pic:blipFill>
                  <a:blip r:embed="rId1"/>
                  <a:stretch>
                    <a:fillRect/>
                  </a:stretch>
                </pic:blipFill>
                <pic:spPr>
                  <a:xfrm>
                    <a:off x="0" y="0"/>
                    <a:ext cx="741045" cy="1043940"/>
                  </a:xfrm>
                  <a:prstGeom prst="rect">
                    <a:avLst/>
                  </a:prstGeom>
                </pic:spPr>
              </pic:pic>
            </a:graphicData>
          </a:graphic>
        </wp:anchor>
      </w:drawing>
    </w:r>
    <w:r w:rsidR="00DD5F4F" w:rsidRPr="00CA1B19">
      <w:rPr>
        <w:rFonts w:ascii="Verdana" w:hAnsi="Verdana"/>
        <w:b/>
        <w:sz w:val="26"/>
        <w:szCs w:val="26"/>
      </w:rPr>
      <w:tab/>
    </w:r>
    <w:r w:rsidR="00DD5F4F">
      <w:rPr>
        <w:rFonts w:ascii="Verdana" w:hAnsi="Verdana"/>
        <w:b/>
        <w:sz w:val="26"/>
        <w:szCs w:val="26"/>
      </w:rPr>
      <w:tab/>
    </w:r>
    <w:r w:rsidR="004C24D7" w:rsidRPr="00535689">
      <w:rPr>
        <w:sz w:val="18"/>
        <w:szCs w:val="18"/>
      </w:rPr>
      <w:fldChar w:fldCharType="begin"/>
    </w:r>
    <w:r w:rsidR="00DD5F4F" w:rsidRPr="00535689">
      <w:rPr>
        <w:sz w:val="18"/>
        <w:szCs w:val="18"/>
      </w:rPr>
      <w:instrText xml:space="preserve"> PAGE </w:instrText>
    </w:r>
    <w:r w:rsidR="004C24D7" w:rsidRPr="00535689">
      <w:rPr>
        <w:sz w:val="18"/>
        <w:szCs w:val="18"/>
      </w:rPr>
      <w:fldChar w:fldCharType="separate"/>
    </w:r>
    <w:r w:rsidR="001E0557">
      <w:rPr>
        <w:noProof/>
        <w:sz w:val="18"/>
        <w:szCs w:val="18"/>
      </w:rPr>
      <w:t>1</w:t>
    </w:r>
    <w:r w:rsidR="004C24D7" w:rsidRPr="00535689">
      <w:rPr>
        <w:sz w:val="18"/>
        <w:szCs w:val="18"/>
      </w:rPr>
      <w:fldChar w:fldCharType="end"/>
    </w:r>
    <w:r w:rsidR="00DD5F4F" w:rsidRPr="00535689">
      <w:rPr>
        <w:sz w:val="18"/>
        <w:szCs w:val="18"/>
      </w:rPr>
      <w:t xml:space="preserve"> (</w:t>
    </w:r>
    <w:r w:rsidR="004C24D7" w:rsidRPr="00535689">
      <w:rPr>
        <w:sz w:val="18"/>
        <w:szCs w:val="18"/>
      </w:rPr>
      <w:fldChar w:fldCharType="begin"/>
    </w:r>
    <w:r w:rsidR="00DD5F4F" w:rsidRPr="00535689">
      <w:rPr>
        <w:sz w:val="18"/>
        <w:szCs w:val="18"/>
      </w:rPr>
      <w:instrText xml:space="preserve"> NUMPAGES </w:instrText>
    </w:r>
    <w:r w:rsidR="004C24D7" w:rsidRPr="00535689">
      <w:rPr>
        <w:sz w:val="18"/>
        <w:szCs w:val="18"/>
      </w:rPr>
      <w:fldChar w:fldCharType="separate"/>
    </w:r>
    <w:r w:rsidR="001E0557">
      <w:rPr>
        <w:noProof/>
        <w:sz w:val="18"/>
        <w:szCs w:val="18"/>
      </w:rPr>
      <w:t>9</w:t>
    </w:r>
    <w:r w:rsidR="004C24D7" w:rsidRPr="00535689">
      <w:rPr>
        <w:sz w:val="18"/>
        <w:szCs w:val="18"/>
      </w:rPr>
      <w:fldChar w:fldCharType="end"/>
    </w:r>
    <w:r w:rsidR="00DD5F4F" w:rsidRPr="00535689">
      <w:rPr>
        <w:sz w:val="18"/>
        <w:szCs w:val="18"/>
      </w:rPr>
      <w:t>)</w:t>
    </w:r>
  </w:p>
  <w:p w:rsidR="00DD5F4F" w:rsidRDefault="00DD5F4F"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27" w:name="DatumProtokoll"/>
    <w:r w:rsidR="00555259">
      <w:rPr>
        <w:rFonts w:ascii="Garamond" w:hAnsi="Garamond"/>
        <w:b/>
        <w:sz w:val="22"/>
        <w:szCs w:val="22"/>
      </w:rPr>
      <w:t>16 juni 2017</w:t>
    </w:r>
    <w:bookmarkEnd w:id="27"/>
  </w:p>
  <w:p w:rsidR="00DD5F4F" w:rsidRPr="000E6212" w:rsidRDefault="00DD5F4F" w:rsidP="00756828">
    <w:pPr>
      <w:pStyle w:val="Sidhuvud"/>
      <w:tabs>
        <w:tab w:val="clear" w:pos="4706"/>
        <w:tab w:val="left" w:pos="5670"/>
      </w:tabs>
      <w:spacing w:line="240" w:lineRule="auto"/>
      <w:rPr>
        <w:rFonts w:ascii="Garamond" w:hAnsi="Garamond"/>
        <w:b/>
        <w:sz w:val="22"/>
        <w:szCs w:val="22"/>
      </w:rPr>
    </w:pPr>
  </w:p>
  <w:p w:rsidR="00DD5F4F" w:rsidRPr="00535689" w:rsidRDefault="00DD5F4F"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DD5F4F" w:rsidRPr="000E6212" w:rsidRDefault="00DD5F4F"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28" w:name="Forvaltning"/>
    <w:r w:rsidR="00555259">
      <w:rPr>
        <w:rFonts w:ascii="Garamond" w:hAnsi="Garamond"/>
        <w:sz w:val="22"/>
        <w:szCs w:val="22"/>
      </w:rPr>
      <w:t>Överförmyndarnämnden</w:t>
    </w:r>
    <w:bookmarkEnd w:id="28"/>
  </w:p>
  <w:p w:rsidR="00DD5F4F" w:rsidRDefault="00DD5F4F"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Pr="000E6212" w:rsidRDefault="00DD5F4F"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722D04"/>
    <w:multiLevelType w:val="hybridMultilevel"/>
    <w:tmpl w:val="4362944E"/>
    <w:lvl w:ilvl="0" w:tplc="DFB24226">
      <w:start w:val="1"/>
      <w:numFmt w:val="bullet"/>
      <w:pStyle w:val="Rubrik"/>
      <w:lvlText w:val="§"/>
      <w:lvlJc w:val="left"/>
      <w:pPr>
        <w:ind w:left="2028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15:restartNumberingAfterBreak="0">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7" w15:restartNumberingAfterBreak="0">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566069B0"/>
    <w:multiLevelType w:val="hybridMultilevel"/>
    <w:tmpl w:val="04AA6312"/>
    <w:lvl w:ilvl="0" w:tplc="0C70AAC6">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4"/>
  </w:num>
  <w:num w:numId="3">
    <w:abstractNumId w:val="5"/>
  </w:num>
  <w:num w:numId="4">
    <w:abstractNumId w:val="0"/>
  </w:num>
  <w:num w:numId="5">
    <w:abstractNumId w:val="10"/>
  </w:num>
  <w:num w:numId="6">
    <w:abstractNumId w:val="7"/>
  </w:num>
  <w:num w:numId="7">
    <w:abstractNumId w:val="3"/>
  </w:num>
  <w:num w:numId="8">
    <w:abstractNumId w:val="6"/>
  </w:num>
  <w:num w:numId="9">
    <w:abstractNumId w:val="10"/>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ntalE" w:val="3"/>
    <w:docVar w:name="AntalL" w:val="3"/>
    <w:docVar w:name="Logo" w:val="Orange"/>
  </w:docVars>
  <w:rsids>
    <w:rsidRoot w:val="00555259"/>
    <w:rsid w:val="00000ADE"/>
    <w:rsid w:val="000167EC"/>
    <w:rsid w:val="00026640"/>
    <w:rsid w:val="00027B2E"/>
    <w:rsid w:val="00027F18"/>
    <w:rsid w:val="00046282"/>
    <w:rsid w:val="000533A3"/>
    <w:rsid w:val="0005704A"/>
    <w:rsid w:val="000616A9"/>
    <w:rsid w:val="00063288"/>
    <w:rsid w:val="00073114"/>
    <w:rsid w:val="000731B8"/>
    <w:rsid w:val="00083FA1"/>
    <w:rsid w:val="00086069"/>
    <w:rsid w:val="000875CD"/>
    <w:rsid w:val="00091181"/>
    <w:rsid w:val="00091546"/>
    <w:rsid w:val="000A11ED"/>
    <w:rsid w:val="000A2261"/>
    <w:rsid w:val="000A63DF"/>
    <w:rsid w:val="000C01EF"/>
    <w:rsid w:val="000D3930"/>
    <w:rsid w:val="000D3DF6"/>
    <w:rsid w:val="000D67CE"/>
    <w:rsid w:val="000D7A20"/>
    <w:rsid w:val="000E084E"/>
    <w:rsid w:val="000E26F7"/>
    <w:rsid w:val="000E6212"/>
    <w:rsid w:val="000F643E"/>
    <w:rsid w:val="000F6D43"/>
    <w:rsid w:val="0010354C"/>
    <w:rsid w:val="00107932"/>
    <w:rsid w:val="00116121"/>
    <w:rsid w:val="001162A2"/>
    <w:rsid w:val="0012090D"/>
    <w:rsid w:val="001321C1"/>
    <w:rsid w:val="00132693"/>
    <w:rsid w:val="00132712"/>
    <w:rsid w:val="00135211"/>
    <w:rsid w:val="0013541C"/>
    <w:rsid w:val="00143993"/>
    <w:rsid w:val="00150F29"/>
    <w:rsid w:val="00151249"/>
    <w:rsid w:val="00155683"/>
    <w:rsid w:val="00157DE4"/>
    <w:rsid w:val="00160591"/>
    <w:rsid w:val="00160E01"/>
    <w:rsid w:val="0016247B"/>
    <w:rsid w:val="00167ACC"/>
    <w:rsid w:val="0017758D"/>
    <w:rsid w:val="0018075F"/>
    <w:rsid w:val="001825DD"/>
    <w:rsid w:val="00187739"/>
    <w:rsid w:val="00187FD6"/>
    <w:rsid w:val="001922C6"/>
    <w:rsid w:val="00196924"/>
    <w:rsid w:val="001A0C49"/>
    <w:rsid w:val="001A0D07"/>
    <w:rsid w:val="001A1587"/>
    <w:rsid w:val="001A1733"/>
    <w:rsid w:val="001A356B"/>
    <w:rsid w:val="001A5056"/>
    <w:rsid w:val="001A6211"/>
    <w:rsid w:val="001B627E"/>
    <w:rsid w:val="001C01E7"/>
    <w:rsid w:val="001C0385"/>
    <w:rsid w:val="001C3AC4"/>
    <w:rsid w:val="001C4879"/>
    <w:rsid w:val="001E0557"/>
    <w:rsid w:val="001E0AEE"/>
    <w:rsid w:val="001E52CF"/>
    <w:rsid w:val="001F1624"/>
    <w:rsid w:val="001F3AF9"/>
    <w:rsid w:val="001F531F"/>
    <w:rsid w:val="00202412"/>
    <w:rsid w:val="00205C43"/>
    <w:rsid w:val="00210C0E"/>
    <w:rsid w:val="002239A4"/>
    <w:rsid w:val="00223D07"/>
    <w:rsid w:val="00223D46"/>
    <w:rsid w:val="00242FEF"/>
    <w:rsid w:val="00243F54"/>
    <w:rsid w:val="00250B61"/>
    <w:rsid w:val="00252030"/>
    <w:rsid w:val="00252EEA"/>
    <w:rsid w:val="00274449"/>
    <w:rsid w:val="002841C0"/>
    <w:rsid w:val="00284781"/>
    <w:rsid w:val="0028601C"/>
    <w:rsid w:val="00290DCA"/>
    <w:rsid w:val="0029173F"/>
    <w:rsid w:val="00292D67"/>
    <w:rsid w:val="002A04D7"/>
    <w:rsid w:val="002A3221"/>
    <w:rsid w:val="002B19A8"/>
    <w:rsid w:val="002B1CC9"/>
    <w:rsid w:val="002B57D3"/>
    <w:rsid w:val="002B7248"/>
    <w:rsid w:val="002C1483"/>
    <w:rsid w:val="002D4C52"/>
    <w:rsid w:val="002D61A8"/>
    <w:rsid w:val="002E4B51"/>
    <w:rsid w:val="002F2DA7"/>
    <w:rsid w:val="002F2E3E"/>
    <w:rsid w:val="002F45B1"/>
    <w:rsid w:val="00300A84"/>
    <w:rsid w:val="003024DA"/>
    <w:rsid w:val="00311E0B"/>
    <w:rsid w:val="003259E5"/>
    <w:rsid w:val="003329A8"/>
    <w:rsid w:val="00333C4F"/>
    <w:rsid w:val="00335646"/>
    <w:rsid w:val="003372B9"/>
    <w:rsid w:val="0034362D"/>
    <w:rsid w:val="00344018"/>
    <w:rsid w:val="00345A14"/>
    <w:rsid w:val="00346DC9"/>
    <w:rsid w:val="00353051"/>
    <w:rsid w:val="0035414E"/>
    <w:rsid w:val="0035461D"/>
    <w:rsid w:val="00354F7B"/>
    <w:rsid w:val="00387EE9"/>
    <w:rsid w:val="003A56E6"/>
    <w:rsid w:val="003C1D0A"/>
    <w:rsid w:val="003C78B9"/>
    <w:rsid w:val="003D0CF9"/>
    <w:rsid w:val="003F4EF1"/>
    <w:rsid w:val="003F52C5"/>
    <w:rsid w:val="0040132E"/>
    <w:rsid w:val="0040469A"/>
    <w:rsid w:val="00407E0B"/>
    <w:rsid w:val="004124EA"/>
    <w:rsid w:val="00415D98"/>
    <w:rsid w:val="00421C31"/>
    <w:rsid w:val="004235D1"/>
    <w:rsid w:val="00424A38"/>
    <w:rsid w:val="004300D4"/>
    <w:rsid w:val="00430CB3"/>
    <w:rsid w:val="00430E19"/>
    <w:rsid w:val="00441D74"/>
    <w:rsid w:val="00443D20"/>
    <w:rsid w:val="00444C0D"/>
    <w:rsid w:val="0044700A"/>
    <w:rsid w:val="00450F8C"/>
    <w:rsid w:val="00453A5D"/>
    <w:rsid w:val="004552E0"/>
    <w:rsid w:val="00461524"/>
    <w:rsid w:val="00461F44"/>
    <w:rsid w:val="00481A9B"/>
    <w:rsid w:val="004834A1"/>
    <w:rsid w:val="004B6BD5"/>
    <w:rsid w:val="004B7319"/>
    <w:rsid w:val="004C24D7"/>
    <w:rsid w:val="004C698F"/>
    <w:rsid w:val="004D1FEA"/>
    <w:rsid w:val="004D2073"/>
    <w:rsid w:val="004D3061"/>
    <w:rsid w:val="004D6F4E"/>
    <w:rsid w:val="004E3865"/>
    <w:rsid w:val="004E6D7E"/>
    <w:rsid w:val="004F0CC0"/>
    <w:rsid w:val="004F1766"/>
    <w:rsid w:val="004F4DBE"/>
    <w:rsid w:val="0051323F"/>
    <w:rsid w:val="005157BA"/>
    <w:rsid w:val="00516D23"/>
    <w:rsid w:val="00523B58"/>
    <w:rsid w:val="00526A65"/>
    <w:rsid w:val="00530101"/>
    <w:rsid w:val="00533385"/>
    <w:rsid w:val="00535689"/>
    <w:rsid w:val="00536217"/>
    <w:rsid w:val="005405FD"/>
    <w:rsid w:val="005434AA"/>
    <w:rsid w:val="00550887"/>
    <w:rsid w:val="005525C0"/>
    <w:rsid w:val="00555259"/>
    <w:rsid w:val="00555E52"/>
    <w:rsid w:val="00557730"/>
    <w:rsid w:val="00560C69"/>
    <w:rsid w:val="0056366D"/>
    <w:rsid w:val="00567BC0"/>
    <w:rsid w:val="00575E45"/>
    <w:rsid w:val="005851DF"/>
    <w:rsid w:val="00585359"/>
    <w:rsid w:val="00587A23"/>
    <w:rsid w:val="00590B97"/>
    <w:rsid w:val="0059155C"/>
    <w:rsid w:val="005939D9"/>
    <w:rsid w:val="00593E02"/>
    <w:rsid w:val="00596783"/>
    <w:rsid w:val="005A04B2"/>
    <w:rsid w:val="005A1110"/>
    <w:rsid w:val="005A34E8"/>
    <w:rsid w:val="005A75E3"/>
    <w:rsid w:val="005B12B2"/>
    <w:rsid w:val="005B1BE4"/>
    <w:rsid w:val="005C3350"/>
    <w:rsid w:val="005D1F0D"/>
    <w:rsid w:val="005E1382"/>
    <w:rsid w:val="005E3C24"/>
    <w:rsid w:val="005E428E"/>
    <w:rsid w:val="005F7242"/>
    <w:rsid w:val="0060220D"/>
    <w:rsid w:val="00614AB4"/>
    <w:rsid w:val="00621D72"/>
    <w:rsid w:val="0062322E"/>
    <w:rsid w:val="00632F2A"/>
    <w:rsid w:val="00635477"/>
    <w:rsid w:val="00642FDB"/>
    <w:rsid w:val="006529E2"/>
    <w:rsid w:val="0065525F"/>
    <w:rsid w:val="00655B77"/>
    <w:rsid w:val="0067286C"/>
    <w:rsid w:val="006735DE"/>
    <w:rsid w:val="00675338"/>
    <w:rsid w:val="00676FAC"/>
    <w:rsid w:val="006827E5"/>
    <w:rsid w:val="0068398D"/>
    <w:rsid w:val="00687F38"/>
    <w:rsid w:val="006948B2"/>
    <w:rsid w:val="0069675A"/>
    <w:rsid w:val="006A16F9"/>
    <w:rsid w:val="006A5A50"/>
    <w:rsid w:val="006A6A31"/>
    <w:rsid w:val="006A7580"/>
    <w:rsid w:val="006C1C09"/>
    <w:rsid w:val="006C1F7F"/>
    <w:rsid w:val="006C4EC3"/>
    <w:rsid w:val="006C6D23"/>
    <w:rsid w:val="006D250F"/>
    <w:rsid w:val="006D6DF7"/>
    <w:rsid w:val="006E24D0"/>
    <w:rsid w:val="006F0FC7"/>
    <w:rsid w:val="00704BB4"/>
    <w:rsid w:val="00705417"/>
    <w:rsid w:val="0071006C"/>
    <w:rsid w:val="00720AB1"/>
    <w:rsid w:val="00722494"/>
    <w:rsid w:val="00730784"/>
    <w:rsid w:val="00731473"/>
    <w:rsid w:val="007337B0"/>
    <w:rsid w:val="00735961"/>
    <w:rsid w:val="00737C32"/>
    <w:rsid w:val="00756828"/>
    <w:rsid w:val="00761238"/>
    <w:rsid w:val="00771960"/>
    <w:rsid w:val="00772CE1"/>
    <w:rsid w:val="007820FD"/>
    <w:rsid w:val="00783587"/>
    <w:rsid w:val="007865DC"/>
    <w:rsid w:val="00790567"/>
    <w:rsid w:val="00795933"/>
    <w:rsid w:val="007A33E8"/>
    <w:rsid w:val="007A66BD"/>
    <w:rsid w:val="007C23BD"/>
    <w:rsid w:val="007C6DAD"/>
    <w:rsid w:val="007D11FB"/>
    <w:rsid w:val="007D7A97"/>
    <w:rsid w:val="007E0576"/>
    <w:rsid w:val="007F2D70"/>
    <w:rsid w:val="007F7BE5"/>
    <w:rsid w:val="008023B0"/>
    <w:rsid w:val="008041F6"/>
    <w:rsid w:val="00804FFE"/>
    <w:rsid w:val="00826889"/>
    <w:rsid w:val="008323F2"/>
    <w:rsid w:val="008340CF"/>
    <w:rsid w:val="0083566B"/>
    <w:rsid w:val="00835756"/>
    <w:rsid w:val="008370BE"/>
    <w:rsid w:val="00842EF3"/>
    <w:rsid w:val="00843F33"/>
    <w:rsid w:val="00845F5E"/>
    <w:rsid w:val="00846DA2"/>
    <w:rsid w:val="00847DBE"/>
    <w:rsid w:val="00856F5A"/>
    <w:rsid w:val="00866708"/>
    <w:rsid w:val="0087086C"/>
    <w:rsid w:val="00893AE4"/>
    <w:rsid w:val="00893CBB"/>
    <w:rsid w:val="00893F45"/>
    <w:rsid w:val="008A1E89"/>
    <w:rsid w:val="008B721A"/>
    <w:rsid w:val="008C10C1"/>
    <w:rsid w:val="008C1A25"/>
    <w:rsid w:val="008C7BE4"/>
    <w:rsid w:val="008D352A"/>
    <w:rsid w:val="008D449C"/>
    <w:rsid w:val="008D79D6"/>
    <w:rsid w:val="008F147A"/>
    <w:rsid w:val="008F5161"/>
    <w:rsid w:val="008F5605"/>
    <w:rsid w:val="00904704"/>
    <w:rsid w:val="00905293"/>
    <w:rsid w:val="00905A26"/>
    <w:rsid w:val="00905A63"/>
    <w:rsid w:val="0090763F"/>
    <w:rsid w:val="00914A2E"/>
    <w:rsid w:val="0092067F"/>
    <w:rsid w:val="00920750"/>
    <w:rsid w:val="00924F41"/>
    <w:rsid w:val="00925788"/>
    <w:rsid w:val="00931DC1"/>
    <w:rsid w:val="009334CA"/>
    <w:rsid w:val="00934EF0"/>
    <w:rsid w:val="009439D6"/>
    <w:rsid w:val="00944F2C"/>
    <w:rsid w:val="00947626"/>
    <w:rsid w:val="00961B0E"/>
    <w:rsid w:val="00965B94"/>
    <w:rsid w:val="0097176C"/>
    <w:rsid w:val="00973A72"/>
    <w:rsid w:val="009767ED"/>
    <w:rsid w:val="00977357"/>
    <w:rsid w:val="0098377E"/>
    <w:rsid w:val="009876CD"/>
    <w:rsid w:val="009877C4"/>
    <w:rsid w:val="00992C20"/>
    <w:rsid w:val="00994C1D"/>
    <w:rsid w:val="009971C9"/>
    <w:rsid w:val="009A3EFE"/>
    <w:rsid w:val="009A73A5"/>
    <w:rsid w:val="009B4113"/>
    <w:rsid w:val="009B654F"/>
    <w:rsid w:val="009C3E66"/>
    <w:rsid w:val="009E046A"/>
    <w:rsid w:val="009E1E31"/>
    <w:rsid w:val="009F20C4"/>
    <w:rsid w:val="009F77E6"/>
    <w:rsid w:val="00A108C6"/>
    <w:rsid w:val="00A1382A"/>
    <w:rsid w:val="00A23FAC"/>
    <w:rsid w:val="00A2441A"/>
    <w:rsid w:val="00A457C5"/>
    <w:rsid w:val="00A501BA"/>
    <w:rsid w:val="00A50B42"/>
    <w:rsid w:val="00A52A44"/>
    <w:rsid w:val="00A5504A"/>
    <w:rsid w:val="00A56CEF"/>
    <w:rsid w:val="00A62027"/>
    <w:rsid w:val="00A70DB1"/>
    <w:rsid w:val="00A92018"/>
    <w:rsid w:val="00A945E6"/>
    <w:rsid w:val="00AA4849"/>
    <w:rsid w:val="00AA4AFE"/>
    <w:rsid w:val="00AB1146"/>
    <w:rsid w:val="00AB283C"/>
    <w:rsid w:val="00AB3A2F"/>
    <w:rsid w:val="00AC35A8"/>
    <w:rsid w:val="00AC3D34"/>
    <w:rsid w:val="00AD4490"/>
    <w:rsid w:val="00AD454C"/>
    <w:rsid w:val="00AD54A8"/>
    <w:rsid w:val="00AE086A"/>
    <w:rsid w:val="00AE285F"/>
    <w:rsid w:val="00AF2C02"/>
    <w:rsid w:val="00AF4AA6"/>
    <w:rsid w:val="00AF6D3F"/>
    <w:rsid w:val="00B006F2"/>
    <w:rsid w:val="00B10AE6"/>
    <w:rsid w:val="00B179A6"/>
    <w:rsid w:val="00B17AA0"/>
    <w:rsid w:val="00B22C38"/>
    <w:rsid w:val="00B24C3D"/>
    <w:rsid w:val="00B27230"/>
    <w:rsid w:val="00B35A54"/>
    <w:rsid w:val="00B37236"/>
    <w:rsid w:val="00B43355"/>
    <w:rsid w:val="00B45753"/>
    <w:rsid w:val="00B57618"/>
    <w:rsid w:val="00B61421"/>
    <w:rsid w:val="00B62D01"/>
    <w:rsid w:val="00B65271"/>
    <w:rsid w:val="00B72F6E"/>
    <w:rsid w:val="00B7378E"/>
    <w:rsid w:val="00B76004"/>
    <w:rsid w:val="00B82258"/>
    <w:rsid w:val="00B846EF"/>
    <w:rsid w:val="00B85315"/>
    <w:rsid w:val="00B86CC8"/>
    <w:rsid w:val="00B871D4"/>
    <w:rsid w:val="00B93928"/>
    <w:rsid w:val="00BA4742"/>
    <w:rsid w:val="00BB0D0D"/>
    <w:rsid w:val="00BB4750"/>
    <w:rsid w:val="00BB54A0"/>
    <w:rsid w:val="00BB7165"/>
    <w:rsid w:val="00BC019B"/>
    <w:rsid w:val="00BC2E02"/>
    <w:rsid w:val="00BD1E6E"/>
    <w:rsid w:val="00BD3A2F"/>
    <w:rsid w:val="00BF6A52"/>
    <w:rsid w:val="00BF7402"/>
    <w:rsid w:val="00C0154B"/>
    <w:rsid w:val="00C02339"/>
    <w:rsid w:val="00C06E70"/>
    <w:rsid w:val="00C114A5"/>
    <w:rsid w:val="00C334CB"/>
    <w:rsid w:val="00C364CF"/>
    <w:rsid w:val="00C37F6E"/>
    <w:rsid w:val="00C41158"/>
    <w:rsid w:val="00C429A0"/>
    <w:rsid w:val="00C4543A"/>
    <w:rsid w:val="00C656FB"/>
    <w:rsid w:val="00C7360B"/>
    <w:rsid w:val="00C835D7"/>
    <w:rsid w:val="00C92819"/>
    <w:rsid w:val="00C950B1"/>
    <w:rsid w:val="00CA1B19"/>
    <w:rsid w:val="00CA2C71"/>
    <w:rsid w:val="00CB0CC9"/>
    <w:rsid w:val="00CC52AD"/>
    <w:rsid w:val="00CD731A"/>
    <w:rsid w:val="00CE66FD"/>
    <w:rsid w:val="00D00F53"/>
    <w:rsid w:val="00D047FA"/>
    <w:rsid w:val="00D0653E"/>
    <w:rsid w:val="00D114D2"/>
    <w:rsid w:val="00D14A9A"/>
    <w:rsid w:val="00D17691"/>
    <w:rsid w:val="00D1788E"/>
    <w:rsid w:val="00D21C44"/>
    <w:rsid w:val="00D226E9"/>
    <w:rsid w:val="00D246C1"/>
    <w:rsid w:val="00D3497F"/>
    <w:rsid w:val="00D4554E"/>
    <w:rsid w:val="00D472D2"/>
    <w:rsid w:val="00D47F78"/>
    <w:rsid w:val="00D50613"/>
    <w:rsid w:val="00D52BF7"/>
    <w:rsid w:val="00D52E08"/>
    <w:rsid w:val="00D6046E"/>
    <w:rsid w:val="00D64934"/>
    <w:rsid w:val="00D70974"/>
    <w:rsid w:val="00D73982"/>
    <w:rsid w:val="00D74E88"/>
    <w:rsid w:val="00D822B5"/>
    <w:rsid w:val="00D85BD5"/>
    <w:rsid w:val="00D87D0C"/>
    <w:rsid w:val="00D90F90"/>
    <w:rsid w:val="00DB3DE6"/>
    <w:rsid w:val="00DC60F4"/>
    <w:rsid w:val="00DC6FA4"/>
    <w:rsid w:val="00DD5F4F"/>
    <w:rsid w:val="00DF333A"/>
    <w:rsid w:val="00E0719C"/>
    <w:rsid w:val="00E074D8"/>
    <w:rsid w:val="00E15880"/>
    <w:rsid w:val="00E170CE"/>
    <w:rsid w:val="00E25325"/>
    <w:rsid w:val="00E31FE9"/>
    <w:rsid w:val="00E3378A"/>
    <w:rsid w:val="00E35A03"/>
    <w:rsid w:val="00E505BF"/>
    <w:rsid w:val="00E51B03"/>
    <w:rsid w:val="00E5344E"/>
    <w:rsid w:val="00E67806"/>
    <w:rsid w:val="00E70F76"/>
    <w:rsid w:val="00E74110"/>
    <w:rsid w:val="00E95A52"/>
    <w:rsid w:val="00E9615A"/>
    <w:rsid w:val="00E97791"/>
    <w:rsid w:val="00EA0564"/>
    <w:rsid w:val="00EA060B"/>
    <w:rsid w:val="00EA119D"/>
    <w:rsid w:val="00EA3B4F"/>
    <w:rsid w:val="00EB2872"/>
    <w:rsid w:val="00EB2B07"/>
    <w:rsid w:val="00EB3616"/>
    <w:rsid w:val="00EB6591"/>
    <w:rsid w:val="00EC10C7"/>
    <w:rsid w:val="00EC3294"/>
    <w:rsid w:val="00EC343E"/>
    <w:rsid w:val="00EC446E"/>
    <w:rsid w:val="00EC48EC"/>
    <w:rsid w:val="00EC57B5"/>
    <w:rsid w:val="00EC7322"/>
    <w:rsid w:val="00ED32EB"/>
    <w:rsid w:val="00ED43B1"/>
    <w:rsid w:val="00ED552A"/>
    <w:rsid w:val="00EE41E2"/>
    <w:rsid w:val="00EE7DBE"/>
    <w:rsid w:val="00EF08D9"/>
    <w:rsid w:val="00EF1970"/>
    <w:rsid w:val="00EF1989"/>
    <w:rsid w:val="00F01BB2"/>
    <w:rsid w:val="00F06BEA"/>
    <w:rsid w:val="00F06FE6"/>
    <w:rsid w:val="00F13328"/>
    <w:rsid w:val="00F20F81"/>
    <w:rsid w:val="00F24F23"/>
    <w:rsid w:val="00F256FE"/>
    <w:rsid w:val="00F33905"/>
    <w:rsid w:val="00F345BD"/>
    <w:rsid w:val="00F34865"/>
    <w:rsid w:val="00F3768F"/>
    <w:rsid w:val="00F376EF"/>
    <w:rsid w:val="00F40170"/>
    <w:rsid w:val="00F55970"/>
    <w:rsid w:val="00F55FD9"/>
    <w:rsid w:val="00F62F17"/>
    <w:rsid w:val="00F652DF"/>
    <w:rsid w:val="00F731EA"/>
    <w:rsid w:val="00F74482"/>
    <w:rsid w:val="00F7758A"/>
    <w:rsid w:val="00F850C9"/>
    <w:rsid w:val="00F916AC"/>
    <w:rsid w:val="00F95AF2"/>
    <w:rsid w:val="00FA027D"/>
    <w:rsid w:val="00FA342C"/>
    <w:rsid w:val="00FB2168"/>
    <w:rsid w:val="00FC22B6"/>
    <w:rsid w:val="00FC4933"/>
    <w:rsid w:val="00FC4D5C"/>
    <w:rsid w:val="00FD023D"/>
    <w:rsid w:val="00FD4680"/>
    <w:rsid w:val="00FD725C"/>
    <w:rsid w:val="00FF286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D8A43AD"/>
  <w15:docId w15:val="{1D158024-E8A4-4287-813F-1FD29076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A108C6"/>
    <w:pPr>
      <w:keepNext/>
      <w:spacing w:before="240" w:line="320" w:lineRule="atLeast"/>
      <w:outlineLvl w:val="1"/>
    </w:pPr>
    <w:rPr>
      <w:rFonts w:ascii="Gill Sans MT" w:hAnsi="Gill Sans MT"/>
      <w:b/>
      <w:sz w:val="28"/>
    </w:rPr>
  </w:style>
  <w:style w:type="paragraph" w:styleId="Rubrik3">
    <w:name w:val="heading 3"/>
    <w:basedOn w:val="Normal"/>
    <w:next w:val="Normal"/>
    <w:qFormat/>
    <w:rsid w:val="00A108C6"/>
    <w:pPr>
      <w:keepNext/>
      <w:spacing w:before="240" w:line="280" w:lineRule="atLeast"/>
      <w:outlineLvl w:val="2"/>
    </w:pPr>
    <w:rPr>
      <w:rFonts w:ascii="Gill Sans MT" w:hAnsi="Gill Sans MT"/>
      <w:b/>
    </w:rPr>
  </w:style>
  <w:style w:type="paragraph" w:styleId="Rubrik4">
    <w:name w:val="heading 4"/>
    <w:basedOn w:val="Normal"/>
    <w:next w:val="Normal"/>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150F29"/>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D73982"/>
    <w:pPr>
      <w:tabs>
        <w:tab w:val="left" w:pos="57"/>
        <w:tab w:val="right" w:leader="dot" w:pos="7643"/>
      </w:tabs>
      <w:spacing w:before="360"/>
      <w:ind w:left="170" w:right="567" w:hanging="170"/>
    </w:pPr>
    <w:rPr>
      <w:rFonts w:ascii="Gill Sans MT" w:hAnsi="Gill Sans MT"/>
      <w:b/>
      <w:sz w:val="22"/>
    </w:rPr>
  </w:style>
  <w:style w:type="paragraph" w:styleId="Innehll2">
    <w:name w:val="toc 2"/>
    <w:basedOn w:val="Normal"/>
    <w:next w:val="Normal"/>
    <w:autoRedefine/>
    <w:uiPriority w:val="39"/>
    <w:rsid w:val="00D73982"/>
    <w:pPr>
      <w:tabs>
        <w:tab w:val="right" w:leader="dot" w:pos="7643"/>
      </w:tabs>
      <w:spacing w:before="60"/>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paragraph" w:styleId="Liststycke">
    <w:name w:val="List Paragraph"/>
    <w:basedOn w:val="Normal"/>
    <w:uiPriority w:val="34"/>
    <w:rsid w:val="00B8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228;mndsekreterare\Sammantrades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EA47C-ED0F-44D2-BCA5-98D8D72D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Sammantradesprotokoll.dotm</Template>
  <TotalTime>0</TotalTime>
  <Pages>9</Pages>
  <Words>859</Words>
  <Characters>5677</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aleren</dc:creator>
  <cp:lastModifiedBy>Renlund Alexander</cp:lastModifiedBy>
  <cp:revision>2</cp:revision>
  <cp:lastPrinted>2017-06-19T14:18:00Z</cp:lastPrinted>
  <dcterms:created xsi:type="dcterms:W3CDTF">2017-06-29T11:20:00Z</dcterms:created>
  <dcterms:modified xsi:type="dcterms:W3CDTF">2017-06-29T11:20:00Z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15</vt:i4>
  </property>
</Properties>
</file>