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4249AA"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4249AA" w:rsidP="00F8143A">
            <w:pPr>
              <w:rPr>
                <w:bCs/>
                <w:szCs w:val="22"/>
                <w:lang w:eastAsia="en-US"/>
              </w:rPr>
            </w:pPr>
            <w:bookmarkStart w:id="1" w:name="MeetingDate"/>
            <w:r>
              <w:rPr>
                <w:bCs/>
                <w:szCs w:val="22"/>
                <w:lang w:eastAsia="en-US"/>
              </w:rPr>
              <w:t>2016-0</w:t>
            </w:r>
            <w:r w:rsidR="00084E06">
              <w:rPr>
                <w:bCs/>
                <w:szCs w:val="22"/>
                <w:lang w:eastAsia="en-US"/>
              </w:rPr>
              <w:t>3</w:t>
            </w:r>
            <w:r>
              <w:rPr>
                <w:bCs/>
                <w:szCs w:val="22"/>
                <w:lang w:eastAsia="en-US"/>
              </w:rPr>
              <w:t>-</w:t>
            </w:r>
            <w:r w:rsidR="00084E06">
              <w:rPr>
                <w:bCs/>
                <w:szCs w:val="22"/>
                <w:lang w:eastAsia="en-US"/>
              </w:rPr>
              <w:t>3</w:t>
            </w:r>
            <w:bookmarkEnd w:id="1"/>
            <w:r w:rsidR="00F8143A">
              <w:rPr>
                <w:bCs/>
                <w:szCs w:val="22"/>
                <w:lang w:eastAsia="en-US"/>
              </w:rPr>
              <w:t>1</w:t>
            </w:r>
          </w:p>
        </w:tc>
      </w:tr>
      <w:tr w:rsidR="00BB09DF" w:rsidRPr="00230B84" w:rsidTr="00370DED">
        <w:tc>
          <w:tcPr>
            <w:tcW w:w="1087" w:type="pct"/>
            <w:tcBorders>
              <w:bottom w:val="nil"/>
            </w:tcBorders>
          </w:tcPr>
          <w:p w:rsidR="00BB09DF" w:rsidRPr="00230B84" w:rsidRDefault="004249AA" w:rsidP="0052316A">
            <w:pPr>
              <w:rPr>
                <w:b/>
                <w:bCs/>
                <w:szCs w:val="22"/>
                <w:lang w:eastAsia="en-US"/>
              </w:rPr>
            </w:pPr>
            <w:bookmarkStart w:id="2" w:name="Participants"/>
            <w:r>
              <w:rPr>
                <w:rFonts w:ascii="Gill Sans MT" w:hAnsi="Gill Sans MT"/>
                <w:b/>
                <w:szCs w:val="24"/>
              </w:rPr>
              <w:t>Närvarande</w:t>
            </w:r>
            <w:bookmarkEnd w:id="2"/>
            <w:r w:rsidR="00BB09DF" w:rsidRPr="00BB09DF">
              <w:rPr>
                <w:rFonts w:ascii="Gill Sans MT" w:hAnsi="Gill Sans MT"/>
                <w:b/>
                <w:szCs w:val="24"/>
              </w:rPr>
              <w:t>:</w:t>
            </w:r>
          </w:p>
        </w:tc>
        <w:tc>
          <w:tcPr>
            <w:tcW w:w="3913" w:type="pct"/>
            <w:tcBorders>
              <w:bottom w:val="nil"/>
            </w:tcBorders>
          </w:tcPr>
          <w:p w:rsidR="009D796D" w:rsidRPr="00A45B5D" w:rsidRDefault="00F8143A" w:rsidP="00F8143A">
            <w:pPr>
              <w:rPr>
                <w:bCs/>
                <w:szCs w:val="22"/>
                <w:lang w:eastAsia="en-US"/>
              </w:rPr>
            </w:pPr>
            <w:bookmarkStart w:id="3" w:name="Start"/>
            <w:bookmarkEnd w:id="3"/>
            <w:r>
              <w:t xml:space="preserve">Mats Granath, </w:t>
            </w:r>
            <w:proofErr w:type="spellStart"/>
            <w:r>
              <w:t>ordf</w:t>
            </w:r>
            <w:proofErr w:type="spellEnd"/>
            <w:r>
              <w:t xml:space="preserve"> (L) </w:t>
            </w:r>
            <w:r w:rsidR="00E21709">
              <w:t xml:space="preserve">Dominique </w:t>
            </w:r>
            <w:r w:rsidR="00E21709" w:rsidRPr="000A51FA">
              <w:rPr>
                <w:szCs w:val="24"/>
              </w:rPr>
              <w:t>Faymonville</w:t>
            </w:r>
            <w:r w:rsidR="00E21709">
              <w:rPr>
                <w:szCs w:val="24"/>
              </w:rPr>
              <w:t xml:space="preserve"> (M)</w:t>
            </w:r>
            <w:r w:rsidR="00613528">
              <w:rPr>
                <w:szCs w:val="24"/>
              </w:rPr>
              <w:t xml:space="preserve"> 1.vice </w:t>
            </w:r>
            <w:proofErr w:type="spellStart"/>
            <w:r w:rsidR="00613528">
              <w:rPr>
                <w:szCs w:val="24"/>
              </w:rPr>
              <w:t>ordf</w:t>
            </w:r>
            <w:proofErr w:type="spellEnd"/>
            <w:r w:rsidR="00E21709">
              <w:t xml:space="preserve">, </w:t>
            </w:r>
            <w:r>
              <w:br/>
            </w:r>
            <w:r w:rsidR="00E21709">
              <w:t>Pascal Fall (MP)</w:t>
            </w:r>
            <w:r w:rsidR="00613528">
              <w:t xml:space="preserve"> 2.e vice </w:t>
            </w:r>
            <w:proofErr w:type="spellStart"/>
            <w:r w:rsidR="00613528">
              <w:t>ordf</w:t>
            </w:r>
            <w:proofErr w:type="spellEnd"/>
            <w:r w:rsidR="00E21709">
              <w:t xml:space="preserve">, </w:t>
            </w:r>
            <w:r w:rsidR="004249AA">
              <w:t>Adrienne Teleki</w:t>
            </w:r>
            <w:r w:rsidR="00E21709">
              <w:t xml:space="preserve"> (M)</w:t>
            </w:r>
            <w:r w:rsidR="004249AA">
              <w:t xml:space="preserve">, </w:t>
            </w:r>
            <w:r w:rsidR="004A03BA">
              <w:t xml:space="preserve">Elisabeth Därth (C), </w:t>
            </w:r>
            <w:r w:rsidR="00E21709">
              <w:t>Jamil Jumaa (V)</w:t>
            </w:r>
            <w:r w:rsidR="00CA3616">
              <w:t>,</w:t>
            </w:r>
            <w:r w:rsidR="00E21709">
              <w:t xml:space="preserve"> </w:t>
            </w:r>
            <w:r w:rsidR="00613528">
              <w:t xml:space="preserve">Nana </w:t>
            </w:r>
            <w:r w:rsidR="00613528" w:rsidRPr="00613528">
              <w:t xml:space="preserve">Amirajibi </w:t>
            </w:r>
            <w:r w:rsidR="00613528">
              <w:t>(</w:t>
            </w:r>
            <w:r w:rsidR="00084E06">
              <w:t>KD</w:t>
            </w:r>
            <w:r w:rsidR="00613528">
              <w:t xml:space="preserve">) </w:t>
            </w:r>
            <w:r w:rsidR="00084E06">
              <w:rPr>
                <w:szCs w:val="24"/>
              </w:rPr>
              <w:t xml:space="preserve">och </w:t>
            </w:r>
            <w:r w:rsidR="00E21709">
              <w:t>Elisabeth Carle, personaldirektör</w:t>
            </w:r>
            <w:r w:rsidR="00613528">
              <w:t xml:space="preserve">. </w:t>
            </w:r>
            <w:r w:rsidR="00E21709">
              <w:t xml:space="preserve"> </w:t>
            </w:r>
          </w:p>
        </w:tc>
      </w:tr>
    </w:tbl>
    <w:p w:rsidR="00BB09DF" w:rsidRDefault="00BB09DF" w:rsidP="00BB09DF"/>
    <w:tbl>
      <w:tblPr>
        <w:tblStyle w:val="Tabellrutnt"/>
        <w:tblW w:w="8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8955"/>
      </w:tblGrid>
      <w:tr w:rsidR="00BA229E" w:rsidRPr="00E21709" w:rsidTr="008F2DC3">
        <w:tc>
          <w:tcPr>
            <w:tcW w:w="8955" w:type="dxa"/>
          </w:tcPr>
          <w:p w:rsidR="0024320D" w:rsidRDefault="00F8143A" w:rsidP="00B10CD7">
            <w:pPr>
              <w:pStyle w:val="Liststycke"/>
              <w:numPr>
                <w:ilvl w:val="0"/>
                <w:numId w:val="3"/>
              </w:numPr>
              <w:ind w:hanging="686"/>
              <w:rPr>
                <w:rFonts w:ascii="Garamond" w:eastAsia="Times New Roman" w:hAnsi="Garamond"/>
                <w:sz w:val="24"/>
                <w:szCs w:val="20"/>
                <w:lang w:eastAsia="sv-SE"/>
              </w:rPr>
            </w:pPr>
            <w:r w:rsidRPr="000C5B9E">
              <w:rPr>
                <w:rFonts w:asciiTheme="minorHAnsi" w:eastAsia="Times New Roman" w:hAnsiTheme="minorHAnsi"/>
                <w:b/>
                <w:sz w:val="24"/>
                <w:szCs w:val="20"/>
                <w:lang w:eastAsia="sv-SE"/>
              </w:rPr>
              <w:t>Rapport från föregående möte</w:t>
            </w:r>
            <w:r>
              <w:rPr>
                <w:rFonts w:ascii="Garamond" w:eastAsia="Times New Roman" w:hAnsi="Garamond"/>
                <w:b/>
                <w:sz w:val="24"/>
                <w:szCs w:val="20"/>
                <w:lang w:eastAsia="sv-SE"/>
              </w:rPr>
              <w:t xml:space="preserve"> </w:t>
            </w:r>
            <w:r w:rsidR="00FA0CFC" w:rsidRPr="00FA0CFC">
              <w:rPr>
                <w:rFonts w:ascii="Garamond" w:eastAsia="Times New Roman" w:hAnsi="Garamond"/>
                <w:b/>
                <w:sz w:val="24"/>
                <w:szCs w:val="20"/>
                <w:lang w:eastAsia="sv-SE"/>
              </w:rPr>
              <w:t xml:space="preserve"> </w:t>
            </w:r>
            <w:r w:rsidR="003A4F56">
              <w:rPr>
                <w:rFonts w:ascii="Garamond" w:eastAsia="Times New Roman" w:hAnsi="Garamond"/>
                <w:b/>
                <w:sz w:val="24"/>
                <w:szCs w:val="20"/>
                <w:lang w:eastAsia="sv-SE"/>
              </w:rPr>
              <w:br/>
            </w:r>
            <w:r>
              <w:rPr>
                <w:rFonts w:ascii="Garamond" w:eastAsia="Times New Roman" w:hAnsi="Garamond"/>
                <w:sz w:val="24"/>
                <w:szCs w:val="24"/>
                <w:lang w:eastAsia="sv-SE"/>
              </w:rPr>
              <w:t xml:space="preserve">Mötet inleddes med genomgång av noteringar från föregående möte. </w:t>
            </w:r>
            <w:r w:rsidR="00083B1F">
              <w:rPr>
                <w:rFonts w:ascii="Garamond" w:eastAsia="Times New Roman" w:hAnsi="Garamond"/>
                <w:sz w:val="24"/>
                <w:szCs w:val="24"/>
                <w:lang w:eastAsia="sv-SE"/>
              </w:rPr>
              <w:t>Noteras att c</w:t>
            </w:r>
            <w:r>
              <w:rPr>
                <w:rFonts w:ascii="Garamond" w:eastAsia="Times New Roman" w:hAnsi="Garamond"/>
                <w:sz w:val="24"/>
                <w:szCs w:val="24"/>
                <w:lang w:eastAsia="sv-SE"/>
              </w:rPr>
              <w:t xml:space="preserve">ertifiering av </w:t>
            </w:r>
            <w:r w:rsidRPr="00B90E14">
              <w:rPr>
                <w:rFonts w:ascii="Garamond" w:eastAsia="Times New Roman" w:hAnsi="Garamond"/>
                <w:sz w:val="24"/>
                <w:szCs w:val="24"/>
                <w:lang w:eastAsia="sv-SE"/>
              </w:rPr>
              <w:t>mångfaldskommitténs ledamöter i strategiskt mångfaldsarbete</w:t>
            </w:r>
            <w:r w:rsidR="000C5B9E">
              <w:rPr>
                <w:rFonts w:ascii="Garamond" w:eastAsia="Times New Roman" w:hAnsi="Garamond"/>
                <w:sz w:val="24"/>
                <w:szCs w:val="24"/>
                <w:lang w:eastAsia="sv-SE"/>
              </w:rPr>
              <w:t xml:space="preserve"> via </w:t>
            </w:r>
            <w:proofErr w:type="spellStart"/>
            <w:r w:rsidR="000C5B9E">
              <w:rPr>
                <w:rFonts w:ascii="Garamond" w:eastAsia="Times New Roman" w:hAnsi="Garamond"/>
                <w:sz w:val="24"/>
                <w:szCs w:val="24"/>
                <w:lang w:eastAsia="sv-SE"/>
              </w:rPr>
              <w:t>Diversity</w:t>
            </w:r>
            <w:proofErr w:type="spellEnd"/>
            <w:r w:rsidR="000C5B9E">
              <w:rPr>
                <w:rFonts w:ascii="Garamond" w:eastAsia="Times New Roman" w:hAnsi="Garamond"/>
                <w:sz w:val="24"/>
                <w:szCs w:val="24"/>
                <w:lang w:eastAsia="sv-SE"/>
              </w:rPr>
              <w:t xml:space="preserve"> G</w:t>
            </w:r>
            <w:r>
              <w:rPr>
                <w:rFonts w:ascii="Garamond" w:eastAsia="Times New Roman" w:hAnsi="Garamond"/>
                <w:sz w:val="24"/>
                <w:szCs w:val="24"/>
                <w:lang w:eastAsia="sv-SE"/>
              </w:rPr>
              <w:t xml:space="preserve">roup fortsätter och beräknas avslutas </w:t>
            </w:r>
            <w:r w:rsidR="00083B1F">
              <w:rPr>
                <w:rFonts w:ascii="Garamond" w:eastAsia="Times New Roman" w:hAnsi="Garamond"/>
                <w:sz w:val="24"/>
                <w:szCs w:val="24"/>
                <w:lang w:eastAsia="sv-SE"/>
              </w:rPr>
              <w:t xml:space="preserve">under våren för samtliga ledamöter. </w:t>
            </w:r>
            <w:r w:rsidR="007121CA">
              <w:rPr>
                <w:rFonts w:ascii="Garamond" w:eastAsia="Times New Roman" w:hAnsi="Garamond"/>
                <w:sz w:val="24"/>
                <w:szCs w:val="24"/>
                <w:lang w:eastAsia="sv-SE"/>
              </w:rPr>
              <w:t xml:space="preserve"> </w:t>
            </w:r>
          </w:p>
          <w:p w:rsidR="00F8143A" w:rsidRDefault="00F8143A" w:rsidP="00F8143A">
            <w:pPr>
              <w:rPr>
                <w:rFonts w:cstheme="minorBidi"/>
                <w:sz w:val="22"/>
                <w:lang w:eastAsia="en-US"/>
              </w:rPr>
            </w:pPr>
            <w:r>
              <w:t xml:space="preserve"> </w:t>
            </w:r>
          </w:p>
          <w:p w:rsidR="00FA0CFC" w:rsidRPr="007121CA" w:rsidRDefault="007121CA" w:rsidP="00E35985">
            <w:pPr>
              <w:pStyle w:val="Liststycke"/>
              <w:numPr>
                <w:ilvl w:val="0"/>
                <w:numId w:val="3"/>
              </w:numPr>
              <w:ind w:hanging="686"/>
              <w:rPr>
                <w:sz w:val="24"/>
                <w:szCs w:val="24"/>
              </w:rPr>
            </w:pPr>
            <w:r w:rsidRPr="007121CA">
              <w:rPr>
                <w:b/>
                <w:bCs/>
                <w:sz w:val="24"/>
                <w:szCs w:val="24"/>
              </w:rPr>
              <w:t>Rapport från regionalt nätverk för barn och ungas rättigheter</w:t>
            </w:r>
            <w:r>
              <w:rPr>
                <w:b/>
                <w:bCs/>
                <w:sz w:val="24"/>
                <w:szCs w:val="24"/>
              </w:rPr>
              <w:br/>
            </w:r>
            <w:r>
              <w:rPr>
                <w:rFonts w:ascii="Garamond" w:eastAsia="Times New Roman" w:hAnsi="Garamond"/>
                <w:sz w:val="24"/>
                <w:szCs w:val="24"/>
                <w:lang w:eastAsia="sv-SE"/>
              </w:rPr>
              <w:t xml:space="preserve">Ordförande Mats Granath </w:t>
            </w:r>
            <w:r w:rsidR="00434680">
              <w:rPr>
                <w:rFonts w:ascii="Garamond" w:eastAsia="Times New Roman" w:hAnsi="Garamond"/>
                <w:sz w:val="24"/>
                <w:szCs w:val="24"/>
                <w:lang w:eastAsia="sv-SE"/>
              </w:rPr>
              <w:t xml:space="preserve">(L) </w:t>
            </w:r>
            <w:r>
              <w:rPr>
                <w:rFonts w:ascii="Garamond" w:eastAsia="Times New Roman" w:hAnsi="Garamond"/>
                <w:sz w:val="24"/>
                <w:szCs w:val="24"/>
                <w:lang w:eastAsia="sv-SE"/>
              </w:rPr>
              <w:t xml:space="preserve">redogjorde för nätverksträff den 15 mars då </w:t>
            </w:r>
            <w:r w:rsidRPr="007121CA">
              <w:rPr>
                <w:rFonts w:ascii="Garamond" w:eastAsia="Times New Roman" w:hAnsi="Garamond"/>
                <w:sz w:val="24"/>
                <w:szCs w:val="24"/>
                <w:lang w:eastAsia="sv-SE"/>
              </w:rPr>
              <w:t xml:space="preserve">Nacka </w:t>
            </w:r>
            <w:r>
              <w:rPr>
                <w:rFonts w:ascii="Garamond" w:eastAsia="Times New Roman" w:hAnsi="Garamond"/>
                <w:sz w:val="24"/>
                <w:szCs w:val="24"/>
                <w:lang w:eastAsia="sv-SE"/>
              </w:rPr>
              <w:t xml:space="preserve">kommun var </w:t>
            </w:r>
            <w:r w:rsidRPr="007121CA">
              <w:rPr>
                <w:rFonts w:ascii="Garamond" w:eastAsia="Times New Roman" w:hAnsi="Garamond"/>
                <w:sz w:val="24"/>
                <w:szCs w:val="24"/>
                <w:lang w:eastAsia="sv-SE"/>
              </w:rPr>
              <w:t>värd för Nätverket för Barn och Unga</w:t>
            </w:r>
            <w:r>
              <w:rPr>
                <w:rFonts w:ascii="Garamond" w:eastAsia="Times New Roman" w:hAnsi="Garamond"/>
                <w:sz w:val="24"/>
                <w:szCs w:val="24"/>
                <w:lang w:eastAsia="sv-SE"/>
              </w:rPr>
              <w:t xml:space="preserve">s rättigheter. Nacka bidrog </w:t>
            </w:r>
            <w:r>
              <w:rPr>
                <w:rFonts w:ascii="Garamond" w:eastAsia="Times New Roman" w:hAnsi="Garamond"/>
                <w:sz w:val="24"/>
                <w:szCs w:val="24"/>
                <w:lang w:eastAsia="sv-SE"/>
              </w:rPr>
              <w:br/>
            </w:r>
            <w:proofErr w:type="spellStart"/>
            <w:r>
              <w:rPr>
                <w:rFonts w:ascii="Garamond" w:eastAsia="Times New Roman" w:hAnsi="Garamond"/>
                <w:sz w:val="24"/>
                <w:szCs w:val="24"/>
                <w:lang w:eastAsia="sv-SE"/>
              </w:rPr>
              <w:t>bl</w:t>
            </w:r>
            <w:proofErr w:type="spellEnd"/>
            <w:r>
              <w:rPr>
                <w:rFonts w:ascii="Garamond" w:eastAsia="Times New Roman" w:hAnsi="Garamond"/>
                <w:sz w:val="24"/>
                <w:szCs w:val="24"/>
                <w:lang w:eastAsia="sv-SE"/>
              </w:rPr>
              <w:t xml:space="preserve"> a med att Tuula Aula förskolechef från Condorens förskolor presenterade </w:t>
            </w:r>
            <w:r>
              <w:rPr>
                <w:rFonts w:ascii="Garamond" w:eastAsia="Times New Roman" w:hAnsi="Garamond"/>
                <w:sz w:val="24"/>
                <w:szCs w:val="24"/>
                <w:lang w:eastAsia="sv-SE"/>
              </w:rPr>
              <w:br/>
              <w:t xml:space="preserve">utvecklingsarbete på förskolan på temat </w:t>
            </w:r>
            <w:r w:rsidRPr="007121CA">
              <w:rPr>
                <w:rFonts w:ascii="Garamond" w:eastAsia="Times New Roman" w:hAnsi="Garamond"/>
                <w:sz w:val="24"/>
                <w:szCs w:val="24"/>
                <w:lang w:eastAsia="sv-SE"/>
              </w:rPr>
              <w:t>”Integration i förskolan och att göra barnkonventionen i förskolan”</w:t>
            </w:r>
            <w:r w:rsidR="000C5B9E">
              <w:rPr>
                <w:rFonts w:ascii="Garamond" w:eastAsia="Times New Roman" w:hAnsi="Garamond"/>
                <w:sz w:val="24"/>
                <w:szCs w:val="24"/>
                <w:lang w:eastAsia="sv-SE"/>
              </w:rPr>
              <w:t xml:space="preserve">. </w:t>
            </w:r>
            <w:r>
              <w:rPr>
                <w:rFonts w:ascii="Garamond" w:eastAsia="Times New Roman" w:hAnsi="Garamond"/>
                <w:sz w:val="24"/>
                <w:szCs w:val="24"/>
                <w:lang w:eastAsia="sv-SE"/>
              </w:rPr>
              <w:t xml:space="preserve">Presentationen var mycket uppskattad och representanter i nätverket väckte frågan hur </w:t>
            </w:r>
            <w:r w:rsidR="0096564E">
              <w:rPr>
                <w:rFonts w:ascii="Garamond" w:eastAsia="Times New Roman" w:hAnsi="Garamond"/>
                <w:sz w:val="24"/>
                <w:szCs w:val="24"/>
                <w:lang w:eastAsia="sv-SE"/>
              </w:rPr>
              <w:t>arbetssättet sprids idag i Nacka kommun för att säkerställa motsvarande kvalitet på kommunens förskolor. Mångfalds</w:t>
            </w:r>
            <w:r w:rsidR="0096564E">
              <w:rPr>
                <w:rFonts w:ascii="Garamond" w:eastAsia="Times New Roman" w:hAnsi="Garamond"/>
                <w:sz w:val="24"/>
                <w:szCs w:val="24"/>
                <w:lang w:eastAsia="sv-SE"/>
              </w:rPr>
              <w:softHyphen/>
              <w:t xml:space="preserve">kommittén har tidigare väckt samma fråga och det noteras att Einar Fransson, produktionsdirektör Välfärd Skola kommer att bjudas in till kommittén för att berätta om arbetet med kompetensförsörjning och verksamhetsutveckling inom förskolan. </w:t>
            </w:r>
            <w:r w:rsidR="00083B1F">
              <w:rPr>
                <w:rFonts w:ascii="Garamond" w:eastAsia="Times New Roman" w:hAnsi="Garamond"/>
                <w:sz w:val="24"/>
                <w:szCs w:val="24"/>
                <w:lang w:eastAsia="sv-SE"/>
              </w:rPr>
              <w:br/>
              <w:t>Mats Granath berättade om att checklista för barn och ungas rättigheter presenterades. Nina Mautner Granath</w:t>
            </w:r>
            <w:r w:rsidR="000C5B9E">
              <w:rPr>
                <w:rFonts w:ascii="Garamond" w:eastAsia="Times New Roman" w:hAnsi="Garamond"/>
                <w:sz w:val="24"/>
                <w:szCs w:val="24"/>
                <w:lang w:eastAsia="sv-SE"/>
              </w:rPr>
              <w:t xml:space="preserve"> </w:t>
            </w:r>
            <w:r w:rsidR="00083B1F">
              <w:rPr>
                <w:rFonts w:ascii="Garamond" w:eastAsia="Times New Roman" w:hAnsi="Garamond"/>
                <w:sz w:val="24"/>
                <w:szCs w:val="24"/>
                <w:lang w:eastAsia="sv-SE"/>
              </w:rPr>
              <w:t>är den tjänsteperson i kommunen som är samman</w:t>
            </w:r>
            <w:r w:rsidR="000C5B9E">
              <w:rPr>
                <w:rFonts w:ascii="Garamond" w:eastAsia="Times New Roman" w:hAnsi="Garamond"/>
                <w:sz w:val="24"/>
                <w:szCs w:val="24"/>
                <w:lang w:eastAsia="sv-SE"/>
              </w:rPr>
              <w:t xml:space="preserve">kallande för nätverket. Nina </w:t>
            </w:r>
            <w:r w:rsidR="000C5B9E">
              <w:rPr>
                <w:rFonts w:ascii="Garamond" w:eastAsia="Times New Roman" w:hAnsi="Garamond"/>
                <w:sz w:val="24"/>
                <w:szCs w:val="24"/>
                <w:lang w:eastAsia="sv-SE"/>
              </w:rPr>
              <w:t>Mautner Granath</w:t>
            </w:r>
            <w:r w:rsidR="000C5B9E">
              <w:rPr>
                <w:rFonts w:ascii="Garamond" w:eastAsia="Times New Roman" w:hAnsi="Garamond"/>
                <w:sz w:val="24"/>
                <w:szCs w:val="24"/>
                <w:lang w:eastAsia="sv-SE"/>
              </w:rPr>
              <w:t xml:space="preserve"> och Mats Granath kommer ta fram en checklista som presenteras för kommittén</w:t>
            </w:r>
            <w:r w:rsidR="00083B1F">
              <w:rPr>
                <w:rFonts w:ascii="Garamond" w:eastAsia="Times New Roman" w:hAnsi="Garamond"/>
                <w:sz w:val="24"/>
                <w:szCs w:val="24"/>
                <w:lang w:eastAsia="sv-SE"/>
              </w:rPr>
              <w:t xml:space="preserve">.  </w:t>
            </w:r>
            <w:r w:rsidR="0096564E">
              <w:rPr>
                <w:rFonts w:ascii="Garamond" w:eastAsia="Times New Roman" w:hAnsi="Garamond"/>
                <w:sz w:val="24"/>
                <w:szCs w:val="24"/>
                <w:lang w:eastAsia="sv-SE"/>
              </w:rPr>
              <w:br/>
            </w:r>
          </w:p>
          <w:p w:rsidR="000C5B9E" w:rsidRPr="000C5B9E" w:rsidRDefault="000C5B9E" w:rsidP="008005F7">
            <w:pPr>
              <w:pStyle w:val="Liststycke"/>
              <w:numPr>
                <w:ilvl w:val="0"/>
                <w:numId w:val="3"/>
              </w:numPr>
              <w:ind w:hanging="686"/>
              <w:rPr>
                <w:b/>
                <w:bCs/>
                <w:sz w:val="24"/>
                <w:szCs w:val="24"/>
              </w:rPr>
            </w:pPr>
            <w:r>
              <w:rPr>
                <w:b/>
                <w:bCs/>
                <w:sz w:val="24"/>
                <w:szCs w:val="24"/>
              </w:rPr>
              <w:t>O</w:t>
            </w:r>
            <w:r w:rsidRPr="0096564E">
              <w:rPr>
                <w:b/>
                <w:bCs/>
                <w:sz w:val="24"/>
                <w:szCs w:val="24"/>
              </w:rPr>
              <w:t>mvärldsspanin</w:t>
            </w:r>
            <w:r>
              <w:rPr>
                <w:b/>
                <w:bCs/>
                <w:sz w:val="24"/>
                <w:szCs w:val="24"/>
              </w:rPr>
              <w:t>g</w:t>
            </w:r>
            <w:r w:rsidRPr="0096564E">
              <w:rPr>
                <w:b/>
                <w:bCs/>
                <w:sz w:val="24"/>
                <w:szCs w:val="24"/>
              </w:rPr>
              <w:t xml:space="preserve"> </w:t>
            </w:r>
            <w:r>
              <w:rPr>
                <w:b/>
                <w:bCs/>
                <w:sz w:val="24"/>
                <w:szCs w:val="24"/>
              </w:rPr>
              <w:t>och r</w:t>
            </w:r>
            <w:r w:rsidR="0096564E" w:rsidRPr="0096564E">
              <w:rPr>
                <w:b/>
                <w:bCs/>
                <w:sz w:val="24"/>
                <w:szCs w:val="24"/>
              </w:rPr>
              <w:t>a</w:t>
            </w:r>
            <w:bookmarkStart w:id="4" w:name="_GoBack"/>
            <w:bookmarkEnd w:id="4"/>
            <w:r w:rsidR="0096564E" w:rsidRPr="0096564E">
              <w:rPr>
                <w:b/>
                <w:bCs/>
                <w:sz w:val="24"/>
                <w:szCs w:val="24"/>
              </w:rPr>
              <w:t xml:space="preserve">pport från </w:t>
            </w:r>
            <w:r>
              <w:rPr>
                <w:b/>
                <w:bCs/>
                <w:sz w:val="24"/>
                <w:szCs w:val="24"/>
              </w:rPr>
              <w:t>seminarium som anordnades av Forte</w:t>
            </w:r>
            <w:r w:rsidR="0096564E" w:rsidRPr="0096564E">
              <w:rPr>
                <w:b/>
                <w:bCs/>
                <w:sz w:val="24"/>
                <w:szCs w:val="24"/>
              </w:rPr>
              <w:t xml:space="preserve"> </w:t>
            </w:r>
            <w:r w:rsidR="0096564E">
              <w:rPr>
                <w:b/>
                <w:bCs/>
                <w:sz w:val="24"/>
                <w:szCs w:val="24"/>
              </w:rPr>
              <w:br/>
            </w:r>
            <w:r w:rsidR="0096564E" w:rsidRPr="0096564E">
              <w:rPr>
                <w:rFonts w:ascii="Garamond" w:eastAsia="Times New Roman" w:hAnsi="Garamond"/>
                <w:sz w:val="24"/>
                <w:szCs w:val="24"/>
                <w:lang w:eastAsia="sv-SE"/>
              </w:rPr>
              <w:t xml:space="preserve">Jamil Jumaa </w:t>
            </w:r>
            <w:r w:rsidR="003A4F56">
              <w:rPr>
                <w:rFonts w:ascii="Garamond" w:eastAsia="Times New Roman" w:hAnsi="Garamond"/>
                <w:sz w:val="24"/>
                <w:szCs w:val="24"/>
                <w:lang w:eastAsia="sv-SE"/>
              </w:rPr>
              <w:t xml:space="preserve">som </w:t>
            </w:r>
            <w:r w:rsidR="00CA3616">
              <w:rPr>
                <w:rFonts w:ascii="Garamond" w:eastAsia="Times New Roman" w:hAnsi="Garamond"/>
                <w:sz w:val="24"/>
                <w:szCs w:val="24"/>
                <w:lang w:eastAsia="sv-SE"/>
              </w:rPr>
              <w:t>deltog</w:t>
            </w:r>
            <w:r w:rsidR="0096564E">
              <w:rPr>
                <w:rFonts w:ascii="Garamond" w:eastAsia="Times New Roman" w:hAnsi="Garamond"/>
                <w:sz w:val="24"/>
                <w:szCs w:val="24"/>
                <w:lang w:eastAsia="sv-SE"/>
              </w:rPr>
              <w:t xml:space="preserve"> </w:t>
            </w:r>
            <w:r>
              <w:rPr>
                <w:rFonts w:ascii="Garamond" w:eastAsia="Times New Roman" w:hAnsi="Garamond"/>
                <w:sz w:val="24"/>
                <w:szCs w:val="24"/>
                <w:lang w:eastAsia="sv-SE"/>
              </w:rPr>
              <w:t>i seminarium som anordnades av</w:t>
            </w:r>
            <w:r w:rsidR="0096564E">
              <w:rPr>
                <w:rFonts w:ascii="Garamond" w:eastAsia="Times New Roman" w:hAnsi="Garamond"/>
                <w:sz w:val="24"/>
                <w:szCs w:val="24"/>
                <w:lang w:eastAsia="sv-SE"/>
              </w:rPr>
              <w:t xml:space="preserve"> </w:t>
            </w:r>
            <w:r w:rsidR="0096564E" w:rsidRPr="0096564E">
              <w:rPr>
                <w:rFonts w:ascii="Garamond" w:eastAsia="Times New Roman" w:hAnsi="Garamond"/>
                <w:sz w:val="24"/>
                <w:szCs w:val="24"/>
                <w:lang w:eastAsia="sv-SE"/>
              </w:rPr>
              <w:t>Forte för spaning på arbete för jämställdhet och mångfald</w:t>
            </w:r>
            <w:r w:rsidR="003A4F56">
              <w:rPr>
                <w:rFonts w:ascii="Garamond" w:eastAsia="Times New Roman" w:hAnsi="Garamond"/>
                <w:sz w:val="24"/>
                <w:szCs w:val="24"/>
                <w:lang w:eastAsia="sv-SE"/>
              </w:rPr>
              <w:t xml:space="preserve"> gjorde en </w:t>
            </w:r>
            <w:r w:rsidR="0096564E">
              <w:rPr>
                <w:rFonts w:ascii="Garamond" w:eastAsia="Times New Roman" w:hAnsi="Garamond"/>
                <w:sz w:val="24"/>
                <w:szCs w:val="24"/>
                <w:lang w:eastAsia="sv-SE"/>
              </w:rPr>
              <w:t>mycket uppskattad summering från seminariet. Ett område som särskilt lyftes fram var frågan om hur arbetet med att säkerställa</w:t>
            </w:r>
            <w:r w:rsidR="003A4F56">
              <w:rPr>
                <w:rFonts w:ascii="Garamond" w:eastAsia="Times New Roman" w:hAnsi="Garamond"/>
                <w:sz w:val="24"/>
                <w:szCs w:val="24"/>
                <w:lang w:eastAsia="sv-SE"/>
              </w:rPr>
              <w:t xml:space="preserve"> kvalitet i mötet med alla människor kan uppmärksammas och utvecklas.</w:t>
            </w:r>
          </w:p>
          <w:p w:rsidR="000C5B9E" w:rsidRPr="000C5B9E" w:rsidRDefault="000C5B9E" w:rsidP="000C5B9E">
            <w:pPr>
              <w:pStyle w:val="Liststycke"/>
              <w:ind w:left="686"/>
              <w:rPr>
                <w:b/>
                <w:bCs/>
                <w:sz w:val="24"/>
                <w:szCs w:val="24"/>
              </w:rPr>
            </w:pPr>
          </w:p>
          <w:p w:rsidR="00B90E14" w:rsidRPr="0096564E" w:rsidRDefault="00F6456B" w:rsidP="000C5B9E">
            <w:pPr>
              <w:pStyle w:val="Liststycke"/>
              <w:ind w:left="686"/>
              <w:rPr>
                <w:b/>
                <w:bCs/>
                <w:sz w:val="24"/>
                <w:szCs w:val="24"/>
              </w:rPr>
            </w:pPr>
            <w:r>
              <w:rPr>
                <w:rFonts w:ascii="Garamond" w:eastAsia="Times New Roman" w:hAnsi="Garamond"/>
                <w:sz w:val="24"/>
                <w:szCs w:val="24"/>
                <w:lang w:eastAsia="sv-SE"/>
              </w:rPr>
              <w:t>Kommitt</w:t>
            </w:r>
            <w:r w:rsidR="00CA3616">
              <w:rPr>
                <w:rFonts w:ascii="Garamond" w:eastAsia="Times New Roman" w:hAnsi="Garamond"/>
                <w:sz w:val="24"/>
                <w:szCs w:val="24"/>
                <w:lang w:eastAsia="sv-SE"/>
              </w:rPr>
              <w:t>éns ledamöter presenterade sina</w:t>
            </w:r>
            <w:r>
              <w:rPr>
                <w:rFonts w:ascii="Garamond" w:eastAsia="Times New Roman" w:hAnsi="Garamond"/>
                <w:sz w:val="24"/>
                <w:szCs w:val="24"/>
                <w:lang w:eastAsia="sv-SE"/>
              </w:rPr>
              <w:t xml:space="preserve"> omvärldsspaningar. </w:t>
            </w:r>
            <w:r w:rsidR="000C5B9E">
              <w:rPr>
                <w:rFonts w:ascii="Garamond" w:eastAsia="Times New Roman" w:hAnsi="Garamond"/>
                <w:sz w:val="24"/>
                <w:szCs w:val="24"/>
                <w:lang w:eastAsia="sv-SE"/>
              </w:rPr>
              <w:t xml:space="preserve">Summering </w:t>
            </w:r>
            <w:r w:rsidR="000C5B9E">
              <w:rPr>
                <w:rFonts w:ascii="Garamond" w:eastAsia="Times New Roman" w:hAnsi="Garamond"/>
                <w:sz w:val="24"/>
                <w:szCs w:val="24"/>
                <w:lang w:eastAsia="sv-SE"/>
              </w:rPr>
              <w:t xml:space="preserve">av kommitténs omvärldsspaning var </w:t>
            </w:r>
            <w:r w:rsidR="003A4F56">
              <w:rPr>
                <w:rFonts w:ascii="Garamond" w:eastAsia="Times New Roman" w:hAnsi="Garamond"/>
                <w:sz w:val="24"/>
                <w:szCs w:val="24"/>
                <w:lang w:eastAsia="sv-SE"/>
              </w:rPr>
              <w:t>integration, trygghet och säkerhet</w:t>
            </w:r>
            <w:r>
              <w:rPr>
                <w:rFonts w:ascii="Garamond" w:eastAsia="Times New Roman" w:hAnsi="Garamond"/>
                <w:sz w:val="24"/>
                <w:szCs w:val="24"/>
                <w:lang w:eastAsia="sv-SE"/>
              </w:rPr>
              <w:t>, dessa punkter</w:t>
            </w:r>
            <w:r w:rsidR="003A4F56">
              <w:rPr>
                <w:rFonts w:ascii="Garamond" w:eastAsia="Times New Roman" w:hAnsi="Garamond"/>
                <w:sz w:val="24"/>
                <w:szCs w:val="24"/>
                <w:lang w:eastAsia="sv-SE"/>
              </w:rPr>
              <w:t xml:space="preserve"> kommer att diskuteras som tema vid ett kommande möte med kommittén. </w:t>
            </w:r>
            <w:r w:rsidR="003A4F56">
              <w:rPr>
                <w:rFonts w:ascii="Garamond" w:eastAsia="Times New Roman" w:hAnsi="Garamond"/>
                <w:sz w:val="24"/>
                <w:szCs w:val="24"/>
                <w:lang w:eastAsia="sv-SE"/>
              </w:rPr>
              <w:br/>
            </w:r>
          </w:p>
          <w:p w:rsidR="00E21709" w:rsidRPr="00E21709" w:rsidRDefault="003A4F56" w:rsidP="00BA015F">
            <w:pPr>
              <w:pStyle w:val="Liststycke"/>
              <w:numPr>
                <w:ilvl w:val="0"/>
                <w:numId w:val="3"/>
              </w:numPr>
              <w:ind w:hanging="686"/>
              <w:rPr>
                <w:szCs w:val="24"/>
              </w:rPr>
            </w:pPr>
            <w:r w:rsidRPr="00204072">
              <w:rPr>
                <w:b/>
                <w:bCs/>
                <w:sz w:val="24"/>
                <w:szCs w:val="24"/>
              </w:rPr>
              <w:lastRenderedPageBreak/>
              <w:t xml:space="preserve">Uppföljning handlingsplan och nästa steg </w:t>
            </w:r>
            <w:r w:rsidRPr="00204072">
              <w:rPr>
                <w:b/>
                <w:bCs/>
                <w:sz w:val="24"/>
                <w:szCs w:val="24"/>
              </w:rPr>
              <w:br/>
            </w:r>
            <w:r w:rsidR="00204072" w:rsidRPr="00204072">
              <w:rPr>
                <w:rFonts w:ascii="Garamond" w:eastAsia="Times New Roman" w:hAnsi="Garamond"/>
                <w:sz w:val="24"/>
                <w:szCs w:val="24"/>
                <w:lang w:eastAsia="sv-SE"/>
              </w:rPr>
              <w:t>Kommittén gick igenom h</w:t>
            </w:r>
            <w:r w:rsidRPr="00204072">
              <w:rPr>
                <w:rFonts w:ascii="Garamond" w:eastAsia="Times New Roman" w:hAnsi="Garamond"/>
                <w:sz w:val="24"/>
                <w:szCs w:val="24"/>
                <w:lang w:eastAsia="sv-SE"/>
              </w:rPr>
              <w:t xml:space="preserve">andlingsplanen </w:t>
            </w:r>
            <w:r w:rsidR="00204072" w:rsidRPr="00204072">
              <w:rPr>
                <w:rFonts w:ascii="Garamond" w:eastAsia="Times New Roman" w:hAnsi="Garamond"/>
                <w:sz w:val="24"/>
                <w:szCs w:val="24"/>
                <w:lang w:eastAsia="sv-SE"/>
              </w:rPr>
              <w:t xml:space="preserve">för summering av arbetet med att medvetandegöra, följa och följa upp arbete med jämställdhet och mångfald. </w:t>
            </w:r>
            <w:r w:rsidR="00204072" w:rsidRPr="00204072">
              <w:rPr>
                <w:rFonts w:ascii="Garamond" w:eastAsia="Times New Roman" w:hAnsi="Garamond"/>
                <w:sz w:val="24"/>
                <w:szCs w:val="24"/>
                <w:lang w:eastAsia="sv-SE"/>
              </w:rPr>
              <w:br/>
              <w:t xml:space="preserve">Elisabeth Carle, personaldirektör redogjorde för det värderingsarbete som intensifierats under året utifrån </w:t>
            </w:r>
            <w:proofErr w:type="spellStart"/>
            <w:r w:rsidR="00204072" w:rsidRPr="00204072">
              <w:rPr>
                <w:rFonts w:ascii="Garamond" w:eastAsia="Times New Roman" w:hAnsi="Garamond"/>
                <w:sz w:val="24"/>
                <w:szCs w:val="24"/>
                <w:lang w:eastAsia="sv-SE"/>
              </w:rPr>
              <w:t>bl</w:t>
            </w:r>
            <w:proofErr w:type="spellEnd"/>
            <w:r w:rsidR="00204072" w:rsidRPr="00204072">
              <w:rPr>
                <w:rFonts w:ascii="Garamond" w:eastAsia="Times New Roman" w:hAnsi="Garamond"/>
                <w:sz w:val="24"/>
                <w:szCs w:val="24"/>
                <w:lang w:eastAsia="sv-SE"/>
              </w:rPr>
              <w:t xml:space="preserve"> a arbetslivsfilmer. Chefer och fackliga företrädare har deltagit i utbildning för att medvetandegöra det förhållningssätt som kommunens arbetsplatser ska kännetecknas av enligt medarbetarpolicyn. </w:t>
            </w:r>
            <w:r w:rsidR="00434680">
              <w:rPr>
                <w:rFonts w:ascii="Garamond" w:eastAsia="Times New Roman" w:hAnsi="Garamond"/>
                <w:sz w:val="24"/>
                <w:szCs w:val="24"/>
                <w:lang w:eastAsia="sv-SE"/>
              </w:rPr>
              <w:t xml:space="preserve">För att följa hur arbetet </w:t>
            </w:r>
            <w:r w:rsidR="00083B1F">
              <w:rPr>
                <w:rFonts w:ascii="Garamond" w:eastAsia="Times New Roman" w:hAnsi="Garamond"/>
                <w:sz w:val="24"/>
                <w:szCs w:val="24"/>
                <w:lang w:eastAsia="sv-SE"/>
              </w:rPr>
              <w:t xml:space="preserve">med jämställdhet och mångfald genomsyrar organisationen </w:t>
            </w:r>
            <w:r w:rsidR="00434680">
              <w:rPr>
                <w:rFonts w:ascii="Garamond" w:eastAsia="Times New Roman" w:hAnsi="Garamond"/>
                <w:sz w:val="24"/>
                <w:szCs w:val="24"/>
                <w:lang w:eastAsia="sv-SE"/>
              </w:rPr>
              <w:t xml:space="preserve">genomförs </w:t>
            </w:r>
            <w:r w:rsidR="00083B1F">
              <w:rPr>
                <w:rFonts w:ascii="Garamond" w:eastAsia="Times New Roman" w:hAnsi="Garamond"/>
                <w:sz w:val="24"/>
                <w:szCs w:val="24"/>
                <w:lang w:eastAsia="sv-SE"/>
              </w:rPr>
              <w:t xml:space="preserve">analyser via nyckeltalsinstitutet. </w:t>
            </w:r>
            <w:r w:rsidR="00434680">
              <w:rPr>
                <w:rFonts w:ascii="Garamond" w:eastAsia="Times New Roman" w:hAnsi="Garamond"/>
                <w:sz w:val="24"/>
                <w:szCs w:val="24"/>
                <w:lang w:eastAsia="sv-SE"/>
              </w:rPr>
              <w:t>Analyserna där kommunen jämförs med andra arbetsgivare ger ett bra underlag för kommitténs arbete att medvetandegöra, följa och följa upp arbetet i organisation</w:t>
            </w:r>
            <w:r w:rsidR="00083B1F">
              <w:rPr>
                <w:rFonts w:ascii="Garamond" w:eastAsia="Times New Roman" w:hAnsi="Garamond"/>
                <w:sz w:val="24"/>
                <w:szCs w:val="24"/>
                <w:lang w:eastAsia="sv-SE"/>
              </w:rPr>
              <w:t>en</w:t>
            </w:r>
            <w:r w:rsidR="00434680">
              <w:rPr>
                <w:rFonts w:ascii="Garamond" w:eastAsia="Times New Roman" w:hAnsi="Garamond"/>
                <w:sz w:val="24"/>
                <w:szCs w:val="24"/>
                <w:lang w:eastAsia="sv-SE"/>
              </w:rPr>
              <w:t xml:space="preserve">. </w:t>
            </w:r>
            <w:r w:rsidR="00204072" w:rsidRPr="00204072">
              <w:rPr>
                <w:rFonts w:ascii="Garamond" w:eastAsia="Times New Roman" w:hAnsi="Garamond"/>
                <w:sz w:val="24"/>
                <w:szCs w:val="24"/>
                <w:lang w:eastAsia="sv-SE"/>
              </w:rPr>
              <w:t>Mångfaldskommitténs ledamöter reflekterade över hur arbetet med handlingsplanen ska drivas i nästa steg</w:t>
            </w:r>
            <w:r w:rsidR="00434680">
              <w:rPr>
                <w:rFonts w:ascii="Garamond" w:eastAsia="Times New Roman" w:hAnsi="Garamond"/>
                <w:sz w:val="24"/>
                <w:szCs w:val="24"/>
                <w:lang w:eastAsia="sv-SE"/>
              </w:rPr>
              <w:t xml:space="preserve"> och beslutade att heldagsmöte med kommittén ska planeras in</w:t>
            </w:r>
            <w:r w:rsidR="00083B1F">
              <w:rPr>
                <w:rFonts w:ascii="Garamond" w:eastAsia="Times New Roman" w:hAnsi="Garamond"/>
                <w:sz w:val="24"/>
                <w:szCs w:val="24"/>
                <w:lang w:eastAsia="sv-SE"/>
              </w:rPr>
              <w:t xml:space="preserve"> för arbete</w:t>
            </w:r>
            <w:r w:rsidR="00BA015F">
              <w:rPr>
                <w:rFonts w:ascii="Garamond" w:eastAsia="Times New Roman" w:hAnsi="Garamond"/>
                <w:sz w:val="24"/>
                <w:szCs w:val="24"/>
                <w:lang w:eastAsia="sv-SE"/>
              </w:rPr>
              <w:t>t</w:t>
            </w:r>
            <w:r w:rsidR="00083B1F">
              <w:rPr>
                <w:rFonts w:ascii="Garamond" w:eastAsia="Times New Roman" w:hAnsi="Garamond"/>
                <w:sz w:val="24"/>
                <w:szCs w:val="24"/>
                <w:lang w:eastAsia="sv-SE"/>
              </w:rPr>
              <w:t xml:space="preserve"> med strategin</w:t>
            </w:r>
            <w:r w:rsidR="00BA015F">
              <w:rPr>
                <w:rFonts w:ascii="Garamond" w:eastAsia="Times New Roman" w:hAnsi="Garamond"/>
                <w:sz w:val="24"/>
                <w:szCs w:val="24"/>
                <w:lang w:eastAsia="sv-SE"/>
              </w:rPr>
              <w:t xml:space="preserve"> och med mål och budget.</w:t>
            </w:r>
            <w:r w:rsidR="00434680">
              <w:rPr>
                <w:rFonts w:ascii="Garamond" w:eastAsia="Times New Roman" w:hAnsi="Garamond"/>
                <w:sz w:val="24"/>
                <w:szCs w:val="24"/>
                <w:lang w:eastAsia="sv-SE"/>
              </w:rPr>
              <w:t xml:space="preserve">    </w:t>
            </w:r>
          </w:p>
        </w:tc>
      </w:tr>
      <w:tr w:rsidR="00BA229E" w:rsidRPr="008F2DC3" w:rsidTr="008F2DC3">
        <w:tc>
          <w:tcPr>
            <w:tcW w:w="8955" w:type="dxa"/>
          </w:tcPr>
          <w:p w:rsidR="00C26C59" w:rsidRPr="008F2DC3" w:rsidRDefault="00434680" w:rsidP="00083B1F">
            <w:pPr>
              <w:pStyle w:val="Liststycke"/>
              <w:numPr>
                <w:ilvl w:val="0"/>
                <w:numId w:val="3"/>
              </w:numPr>
              <w:ind w:hanging="686"/>
              <w:rPr>
                <w:b/>
                <w:bCs/>
                <w:szCs w:val="24"/>
              </w:rPr>
            </w:pPr>
            <w:r w:rsidRPr="00434680">
              <w:rPr>
                <w:b/>
                <w:bCs/>
                <w:sz w:val="24"/>
                <w:szCs w:val="24"/>
              </w:rPr>
              <w:lastRenderedPageBreak/>
              <w:t xml:space="preserve">Information om svar till Astma och allergiförbundet angående </w:t>
            </w:r>
            <w:proofErr w:type="spellStart"/>
            <w:r w:rsidRPr="00434680">
              <w:rPr>
                <w:b/>
                <w:bCs/>
                <w:sz w:val="24"/>
                <w:szCs w:val="24"/>
              </w:rPr>
              <w:t>doftfri</w:t>
            </w:r>
            <w:proofErr w:type="spellEnd"/>
            <w:r w:rsidRPr="00434680">
              <w:rPr>
                <w:b/>
                <w:bCs/>
                <w:sz w:val="24"/>
                <w:szCs w:val="24"/>
              </w:rPr>
              <w:t xml:space="preserve"> miljö</w:t>
            </w:r>
            <w:r>
              <w:rPr>
                <w:sz w:val="20"/>
                <w:szCs w:val="20"/>
                <w:lang w:eastAsia="sv-SE"/>
              </w:rPr>
              <w:t xml:space="preserve"> </w:t>
            </w:r>
            <w:r>
              <w:rPr>
                <w:sz w:val="20"/>
                <w:szCs w:val="20"/>
                <w:lang w:eastAsia="sv-SE"/>
              </w:rPr>
              <w:br/>
            </w:r>
            <w:r>
              <w:rPr>
                <w:rFonts w:ascii="Garamond" w:eastAsia="Times New Roman" w:hAnsi="Garamond"/>
                <w:sz w:val="24"/>
                <w:szCs w:val="24"/>
                <w:lang w:eastAsia="sv-SE"/>
              </w:rPr>
              <w:t xml:space="preserve">Kommunstyrelsen har mottagit brev från Astma och allergiförbundet angående </w:t>
            </w:r>
            <w:proofErr w:type="spellStart"/>
            <w:r>
              <w:rPr>
                <w:rFonts w:ascii="Garamond" w:eastAsia="Times New Roman" w:hAnsi="Garamond"/>
                <w:sz w:val="24"/>
                <w:szCs w:val="24"/>
                <w:lang w:eastAsia="sv-SE"/>
              </w:rPr>
              <w:t>doftfri</w:t>
            </w:r>
            <w:proofErr w:type="spellEnd"/>
            <w:r>
              <w:rPr>
                <w:rFonts w:ascii="Garamond" w:eastAsia="Times New Roman" w:hAnsi="Garamond"/>
                <w:sz w:val="24"/>
                <w:szCs w:val="24"/>
                <w:lang w:eastAsia="sv-SE"/>
              </w:rPr>
              <w:t xml:space="preserve"> miljö. Elisabeth Carle har besvarat brevet som biläggs noteringarna. Kommitténs ledamöter framförde att de var nöjda med svaret och </w:t>
            </w:r>
            <w:r w:rsidR="00083B1F">
              <w:rPr>
                <w:rFonts w:ascii="Garamond" w:eastAsia="Times New Roman" w:hAnsi="Garamond"/>
                <w:sz w:val="24"/>
                <w:szCs w:val="24"/>
                <w:lang w:eastAsia="sv-SE"/>
              </w:rPr>
              <w:t xml:space="preserve">beslutade att följa </w:t>
            </w:r>
            <w:r w:rsidR="00666A08">
              <w:rPr>
                <w:rFonts w:ascii="Garamond" w:eastAsia="Times New Roman" w:hAnsi="Garamond"/>
                <w:sz w:val="24"/>
                <w:szCs w:val="24"/>
                <w:lang w:eastAsia="sv-SE"/>
              </w:rPr>
              <w:t xml:space="preserve">utvecklingen </w:t>
            </w:r>
            <w:r w:rsidR="00083B1F">
              <w:rPr>
                <w:rFonts w:ascii="Garamond" w:eastAsia="Times New Roman" w:hAnsi="Garamond"/>
                <w:sz w:val="24"/>
                <w:szCs w:val="24"/>
                <w:lang w:eastAsia="sv-SE"/>
              </w:rPr>
              <w:t xml:space="preserve">inom </w:t>
            </w:r>
            <w:r w:rsidR="00666A08">
              <w:rPr>
                <w:rFonts w:ascii="Garamond" w:eastAsia="Times New Roman" w:hAnsi="Garamond"/>
                <w:sz w:val="24"/>
                <w:szCs w:val="24"/>
                <w:lang w:eastAsia="sv-SE"/>
              </w:rPr>
              <w:t>området</w:t>
            </w:r>
            <w:r w:rsidR="00083B1F">
              <w:rPr>
                <w:rFonts w:ascii="Garamond" w:eastAsia="Times New Roman" w:hAnsi="Garamond"/>
                <w:sz w:val="24"/>
                <w:szCs w:val="24"/>
                <w:lang w:eastAsia="sv-SE"/>
              </w:rPr>
              <w:t xml:space="preserve"> för att medvetandegöra arbetet för tillgänglighet. </w:t>
            </w:r>
          </w:p>
        </w:tc>
      </w:tr>
      <w:tr w:rsidR="00BA229E" w:rsidRPr="008F2DC3" w:rsidTr="008F2DC3">
        <w:tc>
          <w:tcPr>
            <w:tcW w:w="8955" w:type="dxa"/>
          </w:tcPr>
          <w:p w:rsidR="00BA229E" w:rsidRPr="008F2DC3" w:rsidRDefault="00666A08" w:rsidP="008F2DC3">
            <w:pPr>
              <w:pStyle w:val="Liststycke"/>
              <w:numPr>
                <w:ilvl w:val="0"/>
                <w:numId w:val="3"/>
              </w:numPr>
              <w:ind w:hanging="686"/>
              <w:rPr>
                <w:b/>
                <w:sz w:val="24"/>
                <w:szCs w:val="24"/>
              </w:rPr>
            </w:pPr>
            <w:r>
              <w:rPr>
                <w:b/>
                <w:sz w:val="24"/>
                <w:szCs w:val="24"/>
              </w:rPr>
              <w:t>Kommande möte</w:t>
            </w:r>
            <w:r w:rsidR="00010030">
              <w:rPr>
                <w:b/>
                <w:sz w:val="24"/>
                <w:szCs w:val="24"/>
              </w:rPr>
              <w:t xml:space="preserve"> och aktuellt </w:t>
            </w:r>
          </w:p>
          <w:p w:rsidR="00BA229E" w:rsidRPr="008F2DC3" w:rsidRDefault="00666A08" w:rsidP="00CA3616">
            <w:pPr>
              <w:ind w:left="686"/>
              <w:rPr>
                <w:b/>
                <w:bCs/>
                <w:szCs w:val="24"/>
              </w:rPr>
            </w:pPr>
            <w:r>
              <w:rPr>
                <w:bCs/>
                <w:szCs w:val="24"/>
              </w:rPr>
              <w:t>Nyckeltalsinsti</w:t>
            </w:r>
            <w:r w:rsidR="00BA015F">
              <w:rPr>
                <w:bCs/>
                <w:szCs w:val="24"/>
              </w:rPr>
              <w:t xml:space="preserve">tutet kommer bjudas in </w:t>
            </w:r>
            <w:r w:rsidR="00CA3616">
              <w:rPr>
                <w:bCs/>
                <w:szCs w:val="24"/>
              </w:rPr>
              <w:t xml:space="preserve">till kommungemensamma </w:t>
            </w:r>
            <w:r w:rsidR="00BA015F">
              <w:rPr>
                <w:bCs/>
                <w:szCs w:val="24"/>
              </w:rPr>
              <w:t>seminarier för att presentera analyserna</w:t>
            </w:r>
            <w:r w:rsidR="00CA3616">
              <w:rPr>
                <w:bCs/>
                <w:szCs w:val="24"/>
              </w:rPr>
              <w:t>. De</w:t>
            </w:r>
            <w:r w:rsidR="00BA015F">
              <w:rPr>
                <w:bCs/>
                <w:szCs w:val="24"/>
              </w:rPr>
              <w:t xml:space="preserve"> bjuds </w:t>
            </w:r>
            <w:r w:rsidR="00301182">
              <w:rPr>
                <w:bCs/>
                <w:szCs w:val="24"/>
              </w:rPr>
              <w:t xml:space="preserve">även </w:t>
            </w:r>
            <w:r w:rsidR="00BA015F">
              <w:rPr>
                <w:bCs/>
                <w:szCs w:val="24"/>
              </w:rPr>
              <w:t xml:space="preserve">in till kommitténs </w:t>
            </w:r>
            <w:r>
              <w:rPr>
                <w:bCs/>
                <w:szCs w:val="24"/>
              </w:rPr>
              <w:t xml:space="preserve">nästa möte den 12 maj för en första rapportering av de analyser som genomförts av jämställdhet och mångfald i kommunens organisation. </w:t>
            </w:r>
            <w:r w:rsidR="00010030">
              <w:rPr>
                <w:bCs/>
                <w:szCs w:val="24"/>
              </w:rPr>
              <w:br/>
            </w:r>
            <w:r w:rsidR="00010030">
              <w:rPr>
                <w:bCs/>
                <w:szCs w:val="24"/>
              </w:rPr>
              <w:br/>
            </w:r>
            <w:r w:rsidR="00010030">
              <w:rPr>
                <w:szCs w:val="24"/>
              </w:rPr>
              <w:t>Mångfaldskommittén kommer att uppmärksamma att u</w:t>
            </w:r>
            <w:r>
              <w:rPr>
                <w:szCs w:val="24"/>
              </w:rPr>
              <w:t xml:space="preserve">tbildningsenheten </w:t>
            </w:r>
            <w:r w:rsidR="00010030">
              <w:rPr>
                <w:szCs w:val="24"/>
              </w:rPr>
              <w:t xml:space="preserve">som första enheten i kommunen HBTQ- certifieras. </w:t>
            </w:r>
          </w:p>
        </w:tc>
      </w:tr>
      <w:tr w:rsidR="00BA229E" w:rsidRPr="008F2DC3" w:rsidTr="008F2DC3">
        <w:tc>
          <w:tcPr>
            <w:tcW w:w="8955" w:type="dxa"/>
          </w:tcPr>
          <w:p w:rsidR="008F2DC3" w:rsidRPr="008F2DC3" w:rsidRDefault="008F2DC3" w:rsidP="00FF6E3B">
            <w:pPr>
              <w:rPr>
                <w:szCs w:val="24"/>
              </w:rPr>
            </w:pPr>
          </w:p>
        </w:tc>
      </w:tr>
    </w:tbl>
    <w:p w:rsidR="00BA229E" w:rsidRDefault="00BA229E" w:rsidP="00BB09DF"/>
    <w:p w:rsidR="004249AA" w:rsidRDefault="004249AA" w:rsidP="00F345BD">
      <w:bookmarkStart w:id="5" w:name="Secretary"/>
    </w:p>
    <w:p w:rsidR="004249AA" w:rsidRDefault="00BA229E" w:rsidP="00F345BD">
      <w:r>
        <w:t xml:space="preserve">Vid minnesanteckningarna </w:t>
      </w:r>
    </w:p>
    <w:bookmarkEnd w:id="5"/>
    <w:p w:rsidR="007A3CBB" w:rsidRDefault="008F2DC3" w:rsidP="00F345BD">
      <w:r>
        <w:t>Elisabeth Carle</w:t>
      </w:r>
    </w:p>
    <w:p w:rsidR="00193A43" w:rsidRDefault="00193A43" w:rsidP="00F345BD">
      <w:bookmarkStart w:id="6" w:name="_TempPage"/>
      <w:bookmarkEnd w:id="6"/>
    </w:p>
    <w:sectPr w:rsidR="00193A43"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8B9" w:rsidRDefault="001E08B9">
      <w:r>
        <w:separator/>
      </w:r>
    </w:p>
  </w:endnote>
  <w:endnote w:type="continuationSeparator" w:id="0">
    <w:p w:rsidR="001E08B9" w:rsidRDefault="001E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4249AA"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4249AA"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4249AA"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4249AA"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4249AA" w:rsidP="00A77D51">
          <w:pPr>
            <w:pStyle w:val="Sidfot"/>
            <w:rPr>
              <w:caps/>
              <w:sz w:val="9"/>
              <w:szCs w:val="9"/>
            </w:rPr>
          </w:pPr>
          <w:bookmarkStart w:id="11" w:name="LOrgNo"/>
          <w:r>
            <w:rPr>
              <w:caps/>
              <w:sz w:val="9"/>
              <w:szCs w:val="9"/>
            </w:rPr>
            <w:t>Org</w:t>
          </w:r>
          <w:proofErr w:type="gramStart"/>
          <w:r>
            <w:rPr>
              <w:caps/>
              <w:sz w:val="9"/>
              <w:szCs w:val="9"/>
            </w:rPr>
            <w:t>.nummer</w:t>
          </w:r>
          <w:bookmarkEnd w:id="11"/>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4249AA">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4249AA"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4249AA"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8B9" w:rsidRDefault="001E08B9">
      <w:r>
        <w:separator/>
      </w:r>
    </w:p>
  </w:footnote>
  <w:footnote w:type="continuationSeparator" w:id="0">
    <w:p w:rsidR="001E08B9" w:rsidRDefault="001E0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4249AA" w:rsidP="009D06AF">
    <w:pPr>
      <w:pStyle w:val="Sidhuvud"/>
      <w:rPr>
        <w:sz w:val="18"/>
        <w:szCs w:val="18"/>
      </w:rPr>
    </w:pPr>
    <w:r w:rsidRPr="004249AA">
      <w:rPr>
        <w:noProof/>
        <w:sz w:val="18"/>
        <w:szCs w:val="18"/>
      </w:rPr>
      <w:drawing>
        <wp:anchor distT="0" distB="0" distL="114300" distR="114300" simplePos="0" relativeHeight="251661312" behindDoc="0" locked="1" layoutInCell="1" allowOverlap="1" wp14:anchorId="256CB792" wp14:editId="56CB2385">
          <wp:simplePos x="0" y="0"/>
          <wp:positionH relativeFrom="page">
            <wp:posOffset>882015</wp:posOffset>
          </wp:positionH>
          <wp:positionV relativeFrom="page">
            <wp:posOffset>450215</wp:posOffset>
          </wp:positionV>
          <wp:extent cx="431800" cy="615821"/>
          <wp:effectExtent l="19050" t="0" r="6350" b="0"/>
          <wp:wrapNone/>
          <wp:docPr id="2" name="Bildobjekt 1"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431800" cy="613410"/>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CA3616">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CA3616">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4249AA" w:rsidP="00804A71">
    <w:pPr>
      <w:pStyle w:val="Sidhuvud"/>
      <w:rPr>
        <w:sz w:val="18"/>
        <w:szCs w:val="18"/>
      </w:rPr>
    </w:pPr>
    <w:r w:rsidRPr="004249AA">
      <w:rPr>
        <w:noProof/>
        <w:sz w:val="18"/>
        <w:szCs w:val="18"/>
      </w:rPr>
      <w:drawing>
        <wp:anchor distT="0" distB="0" distL="114300" distR="114300" simplePos="0" relativeHeight="251658240" behindDoc="0" locked="1" layoutInCell="1" allowOverlap="1" wp14:anchorId="4A1E8A18" wp14:editId="10A4A053">
          <wp:simplePos x="0" y="0"/>
          <wp:positionH relativeFrom="page">
            <wp:posOffset>882015</wp:posOffset>
          </wp:positionH>
          <wp:positionV relativeFrom="page">
            <wp:posOffset>450215</wp:posOffset>
          </wp:positionV>
          <wp:extent cx="741045" cy="1043940"/>
          <wp:effectExtent l="19050" t="0" r="1905" b="0"/>
          <wp:wrapNone/>
          <wp:docPr id="15" name="Bildobjekt 1"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CA3616">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CA3616">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4249AA">
    <w:pPr>
      <w:pStyle w:val="Sidhuvud"/>
      <w:tabs>
        <w:tab w:val="clear" w:pos="4706"/>
      </w:tabs>
      <w:ind w:right="-511"/>
      <w:rPr>
        <w:b/>
        <w:spacing w:val="-30"/>
        <w:sz w:val="57"/>
        <w:szCs w:val="57"/>
      </w:rPr>
    </w:pPr>
    <w:r w:rsidRPr="00D3104E">
      <w:rPr>
        <w:b/>
        <w:spacing w:val="-30"/>
        <w:kern w:val="57"/>
        <w:sz w:val="57"/>
        <w:szCs w:val="57"/>
      </w:rPr>
      <w:tab/>
    </w:r>
    <w:r w:rsidR="004249AA">
      <w:rPr>
        <w:b/>
        <w:spacing w:val="-30"/>
        <w:kern w:val="57"/>
        <w:sz w:val="57"/>
        <w:szCs w:val="57"/>
      </w:rPr>
      <w:t xml:space="preserve">Minnesanteckningar </w:t>
    </w:r>
  </w:p>
  <w:p w:rsidR="00370DED" w:rsidRDefault="00370DED" w:rsidP="00BB09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2B2023EF"/>
    <w:multiLevelType w:val="hybridMultilevel"/>
    <w:tmpl w:val="9044E6E2"/>
    <w:lvl w:ilvl="0" w:tplc="311EB1C4">
      <w:start w:val="1"/>
      <w:numFmt w:val="bullet"/>
      <w:lvlText w:val="•"/>
      <w:lvlJc w:val="left"/>
      <w:pPr>
        <w:tabs>
          <w:tab w:val="num" w:pos="720"/>
        </w:tabs>
        <w:ind w:left="720" w:hanging="360"/>
      </w:pPr>
      <w:rPr>
        <w:rFonts w:ascii="Arial" w:hAnsi="Arial" w:hint="default"/>
      </w:rPr>
    </w:lvl>
    <w:lvl w:ilvl="1" w:tplc="57CC9B8C" w:tentative="1">
      <w:start w:val="1"/>
      <w:numFmt w:val="bullet"/>
      <w:lvlText w:val="•"/>
      <w:lvlJc w:val="left"/>
      <w:pPr>
        <w:tabs>
          <w:tab w:val="num" w:pos="1440"/>
        </w:tabs>
        <w:ind w:left="1440" w:hanging="360"/>
      </w:pPr>
      <w:rPr>
        <w:rFonts w:ascii="Arial" w:hAnsi="Arial" w:hint="default"/>
      </w:rPr>
    </w:lvl>
    <w:lvl w:ilvl="2" w:tplc="DE14559A" w:tentative="1">
      <w:start w:val="1"/>
      <w:numFmt w:val="bullet"/>
      <w:lvlText w:val="•"/>
      <w:lvlJc w:val="left"/>
      <w:pPr>
        <w:tabs>
          <w:tab w:val="num" w:pos="2160"/>
        </w:tabs>
        <w:ind w:left="2160" w:hanging="360"/>
      </w:pPr>
      <w:rPr>
        <w:rFonts w:ascii="Arial" w:hAnsi="Arial" w:hint="default"/>
      </w:rPr>
    </w:lvl>
    <w:lvl w:ilvl="3" w:tplc="5EA41852" w:tentative="1">
      <w:start w:val="1"/>
      <w:numFmt w:val="bullet"/>
      <w:lvlText w:val="•"/>
      <w:lvlJc w:val="left"/>
      <w:pPr>
        <w:tabs>
          <w:tab w:val="num" w:pos="2880"/>
        </w:tabs>
        <w:ind w:left="2880" w:hanging="360"/>
      </w:pPr>
      <w:rPr>
        <w:rFonts w:ascii="Arial" w:hAnsi="Arial" w:hint="default"/>
      </w:rPr>
    </w:lvl>
    <w:lvl w:ilvl="4" w:tplc="6F8CC5CA" w:tentative="1">
      <w:start w:val="1"/>
      <w:numFmt w:val="bullet"/>
      <w:lvlText w:val="•"/>
      <w:lvlJc w:val="left"/>
      <w:pPr>
        <w:tabs>
          <w:tab w:val="num" w:pos="3600"/>
        </w:tabs>
        <w:ind w:left="3600" w:hanging="360"/>
      </w:pPr>
      <w:rPr>
        <w:rFonts w:ascii="Arial" w:hAnsi="Arial" w:hint="default"/>
      </w:rPr>
    </w:lvl>
    <w:lvl w:ilvl="5" w:tplc="773816AC" w:tentative="1">
      <w:start w:val="1"/>
      <w:numFmt w:val="bullet"/>
      <w:lvlText w:val="•"/>
      <w:lvlJc w:val="left"/>
      <w:pPr>
        <w:tabs>
          <w:tab w:val="num" w:pos="4320"/>
        </w:tabs>
        <w:ind w:left="4320" w:hanging="360"/>
      </w:pPr>
      <w:rPr>
        <w:rFonts w:ascii="Arial" w:hAnsi="Arial" w:hint="default"/>
      </w:rPr>
    </w:lvl>
    <w:lvl w:ilvl="6" w:tplc="286C3038" w:tentative="1">
      <w:start w:val="1"/>
      <w:numFmt w:val="bullet"/>
      <w:lvlText w:val="•"/>
      <w:lvlJc w:val="left"/>
      <w:pPr>
        <w:tabs>
          <w:tab w:val="num" w:pos="5040"/>
        </w:tabs>
        <w:ind w:left="5040" w:hanging="360"/>
      </w:pPr>
      <w:rPr>
        <w:rFonts w:ascii="Arial" w:hAnsi="Arial" w:hint="default"/>
      </w:rPr>
    </w:lvl>
    <w:lvl w:ilvl="7" w:tplc="2C7C120A" w:tentative="1">
      <w:start w:val="1"/>
      <w:numFmt w:val="bullet"/>
      <w:lvlText w:val="•"/>
      <w:lvlJc w:val="left"/>
      <w:pPr>
        <w:tabs>
          <w:tab w:val="num" w:pos="5760"/>
        </w:tabs>
        <w:ind w:left="5760" w:hanging="360"/>
      </w:pPr>
      <w:rPr>
        <w:rFonts w:ascii="Arial" w:hAnsi="Arial" w:hint="default"/>
      </w:rPr>
    </w:lvl>
    <w:lvl w:ilvl="8" w:tplc="542EE2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170428"/>
    <w:multiLevelType w:val="hybridMultilevel"/>
    <w:tmpl w:val="6FEAB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6BE74F61"/>
    <w:multiLevelType w:val="hybridMultilevel"/>
    <w:tmpl w:val="1AD012A2"/>
    <w:lvl w:ilvl="0" w:tplc="4692CE60">
      <w:start w:val="1"/>
      <w:numFmt w:val="decimal"/>
      <w:lvlText w:val="%1."/>
      <w:lvlJc w:val="left"/>
      <w:pPr>
        <w:ind w:left="686" w:hanging="360"/>
      </w:pPr>
      <w:rPr>
        <w:rFonts w:hint="default"/>
        <w:b/>
      </w:rPr>
    </w:lvl>
    <w:lvl w:ilvl="1" w:tplc="041D0019" w:tentative="1">
      <w:start w:val="1"/>
      <w:numFmt w:val="lowerLetter"/>
      <w:lvlText w:val="%2."/>
      <w:lvlJc w:val="left"/>
      <w:pPr>
        <w:ind w:left="1406" w:hanging="360"/>
      </w:pPr>
    </w:lvl>
    <w:lvl w:ilvl="2" w:tplc="041D001B" w:tentative="1">
      <w:start w:val="1"/>
      <w:numFmt w:val="lowerRoman"/>
      <w:lvlText w:val="%3."/>
      <w:lvlJc w:val="right"/>
      <w:pPr>
        <w:ind w:left="2126" w:hanging="180"/>
      </w:pPr>
    </w:lvl>
    <w:lvl w:ilvl="3" w:tplc="041D000F" w:tentative="1">
      <w:start w:val="1"/>
      <w:numFmt w:val="decimal"/>
      <w:lvlText w:val="%4."/>
      <w:lvlJc w:val="left"/>
      <w:pPr>
        <w:ind w:left="2846" w:hanging="360"/>
      </w:pPr>
    </w:lvl>
    <w:lvl w:ilvl="4" w:tplc="041D0019" w:tentative="1">
      <w:start w:val="1"/>
      <w:numFmt w:val="lowerLetter"/>
      <w:lvlText w:val="%5."/>
      <w:lvlJc w:val="left"/>
      <w:pPr>
        <w:ind w:left="3566" w:hanging="360"/>
      </w:pPr>
    </w:lvl>
    <w:lvl w:ilvl="5" w:tplc="041D001B" w:tentative="1">
      <w:start w:val="1"/>
      <w:numFmt w:val="lowerRoman"/>
      <w:lvlText w:val="%6."/>
      <w:lvlJc w:val="right"/>
      <w:pPr>
        <w:ind w:left="4286" w:hanging="180"/>
      </w:pPr>
    </w:lvl>
    <w:lvl w:ilvl="6" w:tplc="041D000F" w:tentative="1">
      <w:start w:val="1"/>
      <w:numFmt w:val="decimal"/>
      <w:lvlText w:val="%7."/>
      <w:lvlJc w:val="left"/>
      <w:pPr>
        <w:ind w:left="5006" w:hanging="360"/>
      </w:pPr>
    </w:lvl>
    <w:lvl w:ilvl="7" w:tplc="041D0019" w:tentative="1">
      <w:start w:val="1"/>
      <w:numFmt w:val="lowerLetter"/>
      <w:lvlText w:val="%8."/>
      <w:lvlJc w:val="left"/>
      <w:pPr>
        <w:ind w:left="5726" w:hanging="360"/>
      </w:pPr>
    </w:lvl>
    <w:lvl w:ilvl="8" w:tplc="041D001B" w:tentative="1">
      <w:start w:val="1"/>
      <w:numFmt w:val="lowerRoman"/>
      <w:lvlText w:val="%9."/>
      <w:lvlJc w:val="right"/>
      <w:pPr>
        <w:ind w:left="6446"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Green"/>
  </w:docVars>
  <w:rsids>
    <w:rsidRoot w:val="004249AA"/>
    <w:rsid w:val="00010030"/>
    <w:rsid w:val="000240FD"/>
    <w:rsid w:val="00027B2E"/>
    <w:rsid w:val="00027F18"/>
    <w:rsid w:val="00043BED"/>
    <w:rsid w:val="000469BC"/>
    <w:rsid w:val="0004791E"/>
    <w:rsid w:val="000571C4"/>
    <w:rsid w:val="000616A9"/>
    <w:rsid w:val="00070207"/>
    <w:rsid w:val="000731B8"/>
    <w:rsid w:val="00083B1F"/>
    <w:rsid w:val="00084E06"/>
    <w:rsid w:val="00084F7A"/>
    <w:rsid w:val="00086069"/>
    <w:rsid w:val="00087E28"/>
    <w:rsid w:val="00092ADA"/>
    <w:rsid w:val="000A03C5"/>
    <w:rsid w:val="000A11ED"/>
    <w:rsid w:val="000B5FFE"/>
    <w:rsid w:val="000C052E"/>
    <w:rsid w:val="000C5B9E"/>
    <w:rsid w:val="000D032E"/>
    <w:rsid w:val="000D10ED"/>
    <w:rsid w:val="000D3930"/>
    <w:rsid w:val="000D58F2"/>
    <w:rsid w:val="000D7A20"/>
    <w:rsid w:val="000F3B21"/>
    <w:rsid w:val="000F462F"/>
    <w:rsid w:val="00107932"/>
    <w:rsid w:val="00114BD5"/>
    <w:rsid w:val="00116121"/>
    <w:rsid w:val="001162A2"/>
    <w:rsid w:val="00116F7C"/>
    <w:rsid w:val="00132693"/>
    <w:rsid w:val="001427EA"/>
    <w:rsid w:val="00142A1E"/>
    <w:rsid w:val="00143993"/>
    <w:rsid w:val="00155683"/>
    <w:rsid w:val="00167ACC"/>
    <w:rsid w:val="0017758D"/>
    <w:rsid w:val="0018075F"/>
    <w:rsid w:val="001825DD"/>
    <w:rsid w:val="00187739"/>
    <w:rsid w:val="00193A43"/>
    <w:rsid w:val="00196319"/>
    <w:rsid w:val="00196924"/>
    <w:rsid w:val="001A1733"/>
    <w:rsid w:val="001A356B"/>
    <w:rsid w:val="001A6211"/>
    <w:rsid w:val="001A7D88"/>
    <w:rsid w:val="001C01E7"/>
    <w:rsid w:val="001E08B9"/>
    <w:rsid w:val="001E4B15"/>
    <w:rsid w:val="001F3AF9"/>
    <w:rsid w:val="001F681B"/>
    <w:rsid w:val="00203737"/>
    <w:rsid w:val="00204072"/>
    <w:rsid w:val="00210C0E"/>
    <w:rsid w:val="002139BE"/>
    <w:rsid w:val="002239A4"/>
    <w:rsid w:val="00223D46"/>
    <w:rsid w:val="002270DB"/>
    <w:rsid w:val="002278F9"/>
    <w:rsid w:val="00234DC9"/>
    <w:rsid w:val="0024320D"/>
    <w:rsid w:val="00243F54"/>
    <w:rsid w:val="00250B61"/>
    <w:rsid w:val="00252030"/>
    <w:rsid w:val="002841C0"/>
    <w:rsid w:val="00290DCA"/>
    <w:rsid w:val="002B57D3"/>
    <w:rsid w:val="002C1483"/>
    <w:rsid w:val="002D4E73"/>
    <w:rsid w:val="002E7D9B"/>
    <w:rsid w:val="002F2DA7"/>
    <w:rsid w:val="00301182"/>
    <w:rsid w:val="003100D9"/>
    <w:rsid w:val="00311E0B"/>
    <w:rsid w:val="00332E6B"/>
    <w:rsid w:val="003372B9"/>
    <w:rsid w:val="0035461D"/>
    <w:rsid w:val="00370DED"/>
    <w:rsid w:val="00372C51"/>
    <w:rsid w:val="00383F5F"/>
    <w:rsid w:val="00387EE9"/>
    <w:rsid w:val="00397B89"/>
    <w:rsid w:val="003A4F56"/>
    <w:rsid w:val="003C78B9"/>
    <w:rsid w:val="003F4EF1"/>
    <w:rsid w:val="003F70FC"/>
    <w:rsid w:val="00407E0B"/>
    <w:rsid w:val="004249AA"/>
    <w:rsid w:val="00434680"/>
    <w:rsid w:val="00453A5D"/>
    <w:rsid w:val="00461524"/>
    <w:rsid w:val="00481A9B"/>
    <w:rsid w:val="004A03BA"/>
    <w:rsid w:val="004A32C0"/>
    <w:rsid w:val="004B6BD5"/>
    <w:rsid w:val="004B7319"/>
    <w:rsid w:val="004C4DAF"/>
    <w:rsid w:val="004C57C5"/>
    <w:rsid w:val="004D1FEA"/>
    <w:rsid w:val="004D3061"/>
    <w:rsid w:val="004F1766"/>
    <w:rsid w:val="004F4DBE"/>
    <w:rsid w:val="005020B3"/>
    <w:rsid w:val="00505FF7"/>
    <w:rsid w:val="00513516"/>
    <w:rsid w:val="0051552B"/>
    <w:rsid w:val="00523D53"/>
    <w:rsid w:val="00530101"/>
    <w:rsid w:val="0053261F"/>
    <w:rsid w:val="00533385"/>
    <w:rsid w:val="005434AA"/>
    <w:rsid w:val="00545BCD"/>
    <w:rsid w:val="00550887"/>
    <w:rsid w:val="00555E52"/>
    <w:rsid w:val="005632FA"/>
    <w:rsid w:val="0056627A"/>
    <w:rsid w:val="00567BC0"/>
    <w:rsid w:val="00585359"/>
    <w:rsid w:val="00590B97"/>
    <w:rsid w:val="00593E02"/>
    <w:rsid w:val="00596783"/>
    <w:rsid w:val="005A04B2"/>
    <w:rsid w:val="005A34E8"/>
    <w:rsid w:val="005B1BE4"/>
    <w:rsid w:val="005C3350"/>
    <w:rsid w:val="005E1382"/>
    <w:rsid w:val="005E3C24"/>
    <w:rsid w:val="005E428E"/>
    <w:rsid w:val="0060220D"/>
    <w:rsid w:val="00613528"/>
    <w:rsid w:val="00622E8E"/>
    <w:rsid w:val="0062322E"/>
    <w:rsid w:val="00632E1B"/>
    <w:rsid w:val="006342EE"/>
    <w:rsid w:val="0063507F"/>
    <w:rsid w:val="00635477"/>
    <w:rsid w:val="00642FDB"/>
    <w:rsid w:val="00645B05"/>
    <w:rsid w:val="00666980"/>
    <w:rsid w:val="00666A08"/>
    <w:rsid w:val="0067286C"/>
    <w:rsid w:val="00675338"/>
    <w:rsid w:val="00676A99"/>
    <w:rsid w:val="00676FAC"/>
    <w:rsid w:val="006948B2"/>
    <w:rsid w:val="0069675A"/>
    <w:rsid w:val="006A1212"/>
    <w:rsid w:val="006A16F9"/>
    <w:rsid w:val="006A5A50"/>
    <w:rsid w:val="006A5BB7"/>
    <w:rsid w:val="006A7580"/>
    <w:rsid w:val="006B5EC3"/>
    <w:rsid w:val="006C153E"/>
    <w:rsid w:val="006D6DF7"/>
    <w:rsid w:val="006F0FC7"/>
    <w:rsid w:val="007121CA"/>
    <w:rsid w:val="007122C6"/>
    <w:rsid w:val="00713D58"/>
    <w:rsid w:val="00723147"/>
    <w:rsid w:val="00731473"/>
    <w:rsid w:val="00735961"/>
    <w:rsid w:val="00750AAF"/>
    <w:rsid w:val="007512D3"/>
    <w:rsid w:val="00761238"/>
    <w:rsid w:val="00772CE1"/>
    <w:rsid w:val="007736BC"/>
    <w:rsid w:val="007874E7"/>
    <w:rsid w:val="00790567"/>
    <w:rsid w:val="007A33E8"/>
    <w:rsid w:val="007A3CBB"/>
    <w:rsid w:val="007C6DAD"/>
    <w:rsid w:val="007D05A9"/>
    <w:rsid w:val="00804A71"/>
    <w:rsid w:val="00805572"/>
    <w:rsid w:val="00820BB2"/>
    <w:rsid w:val="00826889"/>
    <w:rsid w:val="0083566B"/>
    <w:rsid w:val="00835756"/>
    <w:rsid w:val="00843F47"/>
    <w:rsid w:val="00865D8C"/>
    <w:rsid w:val="00875691"/>
    <w:rsid w:val="00884A53"/>
    <w:rsid w:val="00893AE4"/>
    <w:rsid w:val="00893CBB"/>
    <w:rsid w:val="008A020C"/>
    <w:rsid w:val="008C10C1"/>
    <w:rsid w:val="008D0D8C"/>
    <w:rsid w:val="008D352A"/>
    <w:rsid w:val="008D3FC8"/>
    <w:rsid w:val="008D79D6"/>
    <w:rsid w:val="008F1C69"/>
    <w:rsid w:val="008F2DC3"/>
    <w:rsid w:val="008F69F3"/>
    <w:rsid w:val="00904704"/>
    <w:rsid w:val="00920E95"/>
    <w:rsid w:val="00924F41"/>
    <w:rsid w:val="00933422"/>
    <w:rsid w:val="00934EF0"/>
    <w:rsid w:val="00936C2B"/>
    <w:rsid w:val="00944F2C"/>
    <w:rsid w:val="00945809"/>
    <w:rsid w:val="00955C20"/>
    <w:rsid w:val="0096564E"/>
    <w:rsid w:val="00965B94"/>
    <w:rsid w:val="0097176C"/>
    <w:rsid w:val="00977357"/>
    <w:rsid w:val="0098084F"/>
    <w:rsid w:val="00992C20"/>
    <w:rsid w:val="009A2128"/>
    <w:rsid w:val="009C31AA"/>
    <w:rsid w:val="009D06AF"/>
    <w:rsid w:val="009D796D"/>
    <w:rsid w:val="009E1E31"/>
    <w:rsid w:val="009F20C4"/>
    <w:rsid w:val="009F4E8A"/>
    <w:rsid w:val="00A11CE5"/>
    <w:rsid w:val="00A1382A"/>
    <w:rsid w:val="00A21CBE"/>
    <w:rsid w:val="00A23FAC"/>
    <w:rsid w:val="00A32829"/>
    <w:rsid w:val="00A457C5"/>
    <w:rsid w:val="00A501BA"/>
    <w:rsid w:val="00A5504A"/>
    <w:rsid w:val="00A77D51"/>
    <w:rsid w:val="00A92018"/>
    <w:rsid w:val="00AA4AFE"/>
    <w:rsid w:val="00AB1146"/>
    <w:rsid w:val="00AB1404"/>
    <w:rsid w:val="00AB283C"/>
    <w:rsid w:val="00AC3D34"/>
    <w:rsid w:val="00AD4490"/>
    <w:rsid w:val="00AD54A8"/>
    <w:rsid w:val="00AD56E6"/>
    <w:rsid w:val="00AD7212"/>
    <w:rsid w:val="00AE086A"/>
    <w:rsid w:val="00AF2C02"/>
    <w:rsid w:val="00B0045D"/>
    <w:rsid w:val="00B006F2"/>
    <w:rsid w:val="00B104C3"/>
    <w:rsid w:val="00B10CD7"/>
    <w:rsid w:val="00B179A6"/>
    <w:rsid w:val="00B25452"/>
    <w:rsid w:val="00B268B7"/>
    <w:rsid w:val="00B41C70"/>
    <w:rsid w:val="00B45753"/>
    <w:rsid w:val="00B51DCA"/>
    <w:rsid w:val="00B53EBF"/>
    <w:rsid w:val="00B57618"/>
    <w:rsid w:val="00B62D01"/>
    <w:rsid w:val="00B7378E"/>
    <w:rsid w:val="00B76004"/>
    <w:rsid w:val="00B809E6"/>
    <w:rsid w:val="00B82258"/>
    <w:rsid w:val="00B90E14"/>
    <w:rsid w:val="00B93928"/>
    <w:rsid w:val="00B95BC2"/>
    <w:rsid w:val="00BA015F"/>
    <w:rsid w:val="00BA229E"/>
    <w:rsid w:val="00BA2452"/>
    <w:rsid w:val="00BA4742"/>
    <w:rsid w:val="00BB09DF"/>
    <w:rsid w:val="00BB39F6"/>
    <w:rsid w:val="00BB54A0"/>
    <w:rsid w:val="00BC019B"/>
    <w:rsid w:val="00BC165B"/>
    <w:rsid w:val="00BC2E02"/>
    <w:rsid w:val="00BD3A2F"/>
    <w:rsid w:val="00BD4F73"/>
    <w:rsid w:val="00BE1791"/>
    <w:rsid w:val="00BE24F7"/>
    <w:rsid w:val="00C02339"/>
    <w:rsid w:val="00C24260"/>
    <w:rsid w:val="00C2670D"/>
    <w:rsid w:val="00C26C59"/>
    <w:rsid w:val="00C37F6E"/>
    <w:rsid w:val="00C41158"/>
    <w:rsid w:val="00C4543A"/>
    <w:rsid w:val="00C728BB"/>
    <w:rsid w:val="00C734D0"/>
    <w:rsid w:val="00C83F2D"/>
    <w:rsid w:val="00C92819"/>
    <w:rsid w:val="00C95EDF"/>
    <w:rsid w:val="00CA2C71"/>
    <w:rsid w:val="00CA3616"/>
    <w:rsid w:val="00CA6AC3"/>
    <w:rsid w:val="00CB45DE"/>
    <w:rsid w:val="00CC7E76"/>
    <w:rsid w:val="00CD731A"/>
    <w:rsid w:val="00CE208D"/>
    <w:rsid w:val="00CE66FD"/>
    <w:rsid w:val="00D02F50"/>
    <w:rsid w:val="00D047FA"/>
    <w:rsid w:val="00D0653E"/>
    <w:rsid w:val="00D114D2"/>
    <w:rsid w:val="00D14A9A"/>
    <w:rsid w:val="00D1788E"/>
    <w:rsid w:val="00D27F15"/>
    <w:rsid w:val="00D3104E"/>
    <w:rsid w:val="00D3288C"/>
    <w:rsid w:val="00D3497F"/>
    <w:rsid w:val="00D472D2"/>
    <w:rsid w:val="00D50613"/>
    <w:rsid w:val="00D56009"/>
    <w:rsid w:val="00D6046E"/>
    <w:rsid w:val="00D7157C"/>
    <w:rsid w:val="00D732D6"/>
    <w:rsid w:val="00D74E88"/>
    <w:rsid w:val="00D7507C"/>
    <w:rsid w:val="00D822B5"/>
    <w:rsid w:val="00D87D0C"/>
    <w:rsid w:val="00DB5508"/>
    <w:rsid w:val="00DD1884"/>
    <w:rsid w:val="00DF627B"/>
    <w:rsid w:val="00DF7D7F"/>
    <w:rsid w:val="00E038E6"/>
    <w:rsid w:val="00E058A1"/>
    <w:rsid w:val="00E14421"/>
    <w:rsid w:val="00E15880"/>
    <w:rsid w:val="00E21709"/>
    <w:rsid w:val="00E24AEF"/>
    <w:rsid w:val="00E31FB1"/>
    <w:rsid w:val="00E4267F"/>
    <w:rsid w:val="00E54B75"/>
    <w:rsid w:val="00E67806"/>
    <w:rsid w:val="00E71E49"/>
    <w:rsid w:val="00E74110"/>
    <w:rsid w:val="00EA3B4F"/>
    <w:rsid w:val="00EB3616"/>
    <w:rsid w:val="00EC48EC"/>
    <w:rsid w:val="00ED32EB"/>
    <w:rsid w:val="00ED3630"/>
    <w:rsid w:val="00EF1989"/>
    <w:rsid w:val="00F100ED"/>
    <w:rsid w:val="00F1192E"/>
    <w:rsid w:val="00F13328"/>
    <w:rsid w:val="00F20538"/>
    <w:rsid w:val="00F218D8"/>
    <w:rsid w:val="00F2400E"/>
    <w:rsid w:val="00F24F23"/>
    <w:rsid w:val="00F345BD"/>
    <w:rsid w:val="00F40170"/>
    <w:rsid w:val="00F40797"/>
    <w:rsid w:val="00F40BFF"/>
    <w:rsid w:val="00F63E81"/>
    <w:rsid w:val="00F6456B"/>
    <w:rsid w:val="00F652DF"/>
    <w:rsid w:val="00F74482"/>
    <w:rsid w:val="00F76CCD"/>
    <w:rsid w:val="00F8143A"/>
    <w:rsid w:val="00F92DAC"/>
    <w:rsid w:val="00F97D7B"/>
    <w:rsid w:val="00FA027D"/>
    <w:rsid w:val="00FA0CFC"/>
    <w:rsid w:val="00FC22B6"/>
    <w:rsid w:val="00FC4933"/>
    <w:rsid w:val="00FD4680"/>
    <w:rsid w:val="00FE22F9"/>
    <w:rsid w:val="00FF515F"/>
    <w:rsid w:val="00FF6E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08DE68E-F50E-4824-BA43-1A5D91B9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4249AA"/>
    <w:pPr>
      <w:spacing w:after="160" w:line="252" w:lineRule="auto"/>
      <w:ind w:left="720"/>
      <w:contextualSpacing/>
    </w:pPr>
    <w:rPr>
      <w:rFonts w:ascii="Calibri" w:eastAsiaTheme="minorHAnsi" w:hAnsi="Calibri"/>
      <w:sz w:val="22"/>
      <w:szCs w:val="22"/>
      <w:lang w:eastAsia="en-US"/>
    </w:rPr>
  </w:style>
  <w:style w:type="paragraph" w:styleId="Normalwebb">
    <w:name w:val="Normal (Web)"/>
    <w:basedOn w:val="Normal"/>
    <w:uiPriority w:val="99"/>
    <w:semiHidden/>
    <w:unhideWhenUsed/>
    <w:rsid w:val="0024320D"/>
    <w:pPr>
      <w:spacing w:line="240" w:lineRule="auto"/>
    </w:pPr>
    <w:rPr>
      <w:rFonts w:ascii="Times New Roman" w:eastAsiaTheme="minorHAnsi" w:hAnsi="Times New Roman"/>
      <w:szCs w:val="24"/>
    </w:rPr>
  </w:style>
  <w:style w:type="paragraph" w:styleId="Brdtext">
    <w:name w:val="Body Text"/>
    <w:basedOn w:val="Normal"/>
    <w:link w:val="BrdtextChar"/>
    <w:rsid w:val="0024320D"/>
    <w:pPr>
      <w:spacing w:after="120" w:line="240" w:lineRule="auto"/>
    </w:pPr>
    <w:rPr>
      <w:szCs w:val="24"/>
    </w:rPr>
  </w:style>
  <w:style w:type="character" w:customStyle="1" w:styleId="BrdtextChar">
    <w:name w:val="Brödtext Char"/>
    <w:basedOn w:val="Standardstycketeckensnitt"/>
    <w:link w:val="Brdtext"/>
    <w:rsid w:val="0024320D"/>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203">
      <w:bodyDiv w:val="1"/>
      <w:marLeft w:val="0"/>
      <w:marRight w:val="0"/>
      <w:marTop w:val="0"/>
      <w:marBottom w:val="0"/>
      <w:divBdr>
        <w:top w:val="none" w:sz="0" w:space="0" w:color="auto"/>
        <w:left w:val="none" w:sz="0" w:space="0" w:color="auto"/>
        <w:bottom w:val="none" w:sz="0" w:space="0" w:color="auto"/>
        <w:right w:val="none" w:sz="0" w:space="0" w:color="auto"/>
      </w:divBdr>
    </w:div>
    <w:div w:id="132526851">
      <w:bodyDiv w:val="1"/>
      <w:marLeft w:val="0"/>
      <w:marRight w:val="0"/>
      <w:marTop w:val="0"/>
      <w:marBottom w:val="0"/>
      <w:divBdr>
        <w:top w:val="none" w:sz="0" w:space="0" w:color="auto"/>
        <w:left w:val="none" w:sz="0" w:space="0" w:color="auto"/>
        <w:bottom w:val="none" w:sz="0" w:space="0" w:color="auto"/>
        <w:right w:val="none" w:sz="0" w:space="0" w:color="auto"/>
      </w:divBdr>
    </w:div>
    <w:div w:id="1924416390">
      <w:bodyDiv w:val="1"/>
      <w:marLeft w:val="0"/>
      <w:marRight w:val="0"/>
      <w:marTop w:val="0"/>
      <w:marBottom w:val="0"/>
      <w:divBdr>
        <w:top w:val="none" w:sz="0" w:space="0" w:color="auto"/>
        <w:left w:val="none" w:sz="0" w:space="0" w:color="auto"/>
        <w:bottom w:val="none" w:sz="0" w:space="0" w:color="auto"/>
        <w:right w:val="none" w:sz="0" w:space="0" w:color="auto"/>
      </w:divBdr>
      <w:divsChild>
        <w:div w:id="461927698">
          <w:marLeft w:val="547"/>
          <w:marRight w:val="0"/>
          <w:marTop w:val="134"/>
          <w:marBottom w:val="0"/>
          <w:divBdr>
            <w:top w:val="none" w:sz="0" w:space="0" w:color="auto"/>
            <w:left w:val="none" w:sz="0" w:space="0" w:color="auto"/>
            <w:bottom w:val="none" w:sz="0" w:space="0" w:color="auto"/>
            <w:right w:val="none" w:sz="0" w:space="0" w:color="auto"/>
          </w:divBdr>
        </w:div>
        <w:div w:id="752122288">
          <w:marLeft w:val="547"/>
          <w:marRight w:val="0"/>
          <w:marTop w:val="134"/>
          <w:marBottom w:val="0"/>
          <w:divBdr>
            <w:top w:val="none" w:sz="0" w:space="0" w:color="auto"/>
            <w:left w:val="none" w:sz="0" w:space="0" w:color="auto"/>
            <w:bottom w:val="none" w:sz="0" w:space="0" w:color="auto"/>
            <w:right w:val="none" w:sz="0" w:space="0" w:color="auto"/>
          </w:divBdr>
        </w:div>
        <w:div w:id="64890322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B57E-DDD3-4193-89E5-8B788039EE9C}">
  <ds:schemaRef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A2EB5497-2C81-4486-A90D-B544279AC1C1}">
  <ds:schemaRefs>
    <ds:schemaRef ds:uri="http://schemas.microsoft.com/sharepoint/v3/contenttype/forms"/>
  </ds:schemaRefs>
</ds:datastoreItem>
</file>

<file path=customXml/itemProps3.xml><?xml version="1.0" encoding="utf-8"?>
<ds:datastoreItem xmlns:ds="http://schemas.openxmlformats.org/officeDocument/2006/customXml" ds:itemID="{F11C4B49-D600-439E-ACF5-81341C778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7293B21-DCA0-4629-8C4F-7623A656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0</TotalTime>
  <Pages>2</Pages>
  <Words>558</Words>
  <Characters>3595</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2</cp:revision>
  <cp:lastPrinted>2016-05-03T08:13:00Z</cp:lastPrinted>
  <dcterms:created xsi:type="dcterms:W3CDTF">2016-05-03T10:59:00Z</dcterms:created>
  <dcterms:modified xsi:type="dcterms:W3CDTF">2016-05-03T10:59:00Z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